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235C" w14:textId="7019F687" w:rsidR="00C17412" w:rsidRDefault="00B818AC">
      <w:r>
        <w:t xml:space="preserve">FORNO DEMOLITORE A GAS, MOD. TABO F.D.G. ’98, anno fabbricazione 1998, bruciatore sostituito </w:t>
      </w:r>
      <w:r w:rsidR="007D2A53">
        <w:t>26/03/</w:t>
      </w:r>
      <w:r>
        <w:t>2018</w:t>
      </w:r>
      <w:r w:rsidR="00996036">
        <w:t>. Completo di documentazione conforme direttive CEE.</w:t>
      </w:r>
    </w:p>
    <w:p w14:paraId="139C24F7" w14:textId="77777777" w:rsidR="00413B03" w:rsidRPr="00413B03" w:rsidRDefault="00413B03" w:rsidP="00413B03">
      <w:pPr>
        <w:shd w:val="clear" w:color="auto" w:fill="FFFFFF"/>
        <w:spacing w:after="0" w:line="240" w:lineRule="auto"/>
        <w:textAlignment w:val="baseline"/>
        <w:rPr>
          <w:rFonts w:ascii="Lato" w:eastAsia="Times New Roman" w:hAnsi="Lato" w:cs="Times New Roman"/>
          <w:color w:val="1F1F1F"/>
          <w:sz w:val="21"/>
          <w:szCs w:val="21"/>
          <w:lang w:eastAsia="it-IT"/>
        </w:rPr>
      </w:pPr>
      <w:r w:rsidRPr="00413B03">
        <w:rPr>
          <w:rFonts w:ascii="Lato" w:eastAsia="Times New Roman" w:hAnsi="Lato" w:cs="Times New Roman"/>
          <w:color w:val="1F1F1F"/>
          <w:sz w:val="21"/>
          <w:szCs w:val="21"/>
          <w:lang w:eastAsia="it-IT"/>
        </w:rPr>
        <w:t>I forni modello </w:t>
      </w:r>
      <w:r w:rsidRPr="00413B03">
        <w:rPr>
          <w:rFonts w:ascii="inherit" w:eastAsia="Times New Roman" w:hAnsi="inherit" w:cs="Times New Roman"/>
          <w:b/>
          <w:bCs/>
          <w:color w:val="1F1F1F"/>
          <w:sz w:val="21"/>
          <w:szCs w:val="21"/>
          <w:bdr w:val="none" w:sz="0" w:space="0" w:color="auto" w:frame="1"/>
          <w:lang w:eastAsia="it-IT"/>
        </w:rPr>
        <w:t>F.D.G.</w:t>
      </w:r>
      <w:r w:rsidRPr="00413B03">
        <w:rPr>
          <w:rFonts w:ascii="Lato" w:eastAsia="Times New Roman" w:hAnsi="Lato" w:cs="Times New Roman"/>
          <w:color w:val="1F1F1F"/>
          <w:sz w:val="21"/>
          <w:szCs w:val="21"/>
          <w:lang w:eastAsia="it-IT"/>
        </w:rPr>
        <w:t> posso essere impiegati per differenti applicazioni tra le quali:</w:t>
      </w:r>
    </w:p>
    <w:p w14:paraId="6842D817" w14:textId="77777777" w:rsidR="00413B03" w:rsidRPr="00413B03" w:rsidRDefault="00413B03" w:rsidP="00413B0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Lato" w:eastAsia="Times New Roman" w:hAnsi="Lato" w:cs="Times New Roman"/>
          <w:color w:val="1F1F1F"/>
          <w:sz w:val="21"/>
          <w:szCs w:val="21"/>
          <w:lang w:eastAsia="it-IT"/>
        </w:rPr>
      </w:pPr>
      <w:r w:rsidRPr="00413B03">
        <w:rPr>
          <w:rFonts w:ascii="Lato" w:eastAsia="Times New Roman" w:hAnsi="Lato" w:cs="Times New Roman"/>
          <w:color w:val="1F1F1F"/>
          <w:sz w:val="21"/>
          <w:szCs w:val="21"/>
          <w:lang w:eastAsia="it-IT"/>
        </w:rPr>
        <w:t>Smontaggio degli avvolgimenti dei motori elettrici e trasformatori.</w:t>
      </w:r>
    </w:p>
    <w:p w14:paraId="6768EBAE" w14:textId="77777777" w:rsidR="00413B03" w:rsidRPr="00413B03" w:rsidRDefault="00413B03" w:rsidP="00413B0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Lato" w:eastAsia="Times New Roman" w:hAnsi="Lato" w:cs="Times New Roman"/>
          <w:color w:val="1F1F1F"/>
          <w:sz w:val="21"/>
          <w:szCs w:val="21"/>
          <w:lang w:eastAsia="it-IT"/>
        </w:rPr>
      </w:pPr>
      <w:r w:rsidRPr="00413B03">
        <w:rPr>
          <w:rFonts w:ascii="Lato" w:eastAsia="Times New Roman" w:hAnsi="Lato" w:cs="Times New Roman"/>
          <w:color w:val="1F1F1F"/>
          <w:sz w:val="21"/>
          <w:szCs w:val="21"/>
          <w:lang w:eastAsia="it-IT"/>
        </w:rPr>
        <w:t>Pulizia dei metalli da residui plastici.</w:t>
      </w:r>
    </w:p>
    <w:p w14:paraId="3F265FAE" w14:textId="77777777" w:rsidR="00413B03" w:rsidRPr="00413B03" w:rsidRDefault="00413B03" w:rsidP="00413B0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Lato" w:eastAsia="Times New Roman" w:hAnsi="Lato" w:cs="Times New Roman"/>
          <w:color w:val="1F1F1F"/>
          <w:sz w:val="21"/>
          <w:szCs w:val="21"/>
          <w:lang w:eastAsia="it-IT"/>
        </w:rPr>
      </w:pPr>
      <w:r w:rsidRPr="00413B03">
        <w:rPr>
          <w:rFonts w:ascii="Lato" w:eastAsia="Times New Roman" w:hAnsi="Lato" w:cs="Times New Roman"/>
          <w:color w:val="1F1F1F"/>
          <w:sz w:val="21"/>
          <w:szCs w:val="21"/>
          <w:lang w:eastAsia="it-IT"/>
        </w:rPr>
        <w:t>Pulizia di fili diamantati da residui plastici e resine.</w:t>
      </w:r>
    </w:p>
    <w:p w14:paraId="3E317E83" w14:textId="77777777" w:rsidR="00413B03" w:rsidRPr="00413B03" w:rsidRDefault="00413B03" w:rsidP="00413B03">
      <w:pPr>
        <w:shd w:val="clear" w:color="auto" w:fill="FFFFFF"/>
        <w:spacing w:after="0" w:line="240" w:lineRule="auto"/>
        <w:textAlignment w:val="baseline"/>
        <w:rPr>
          <w:rFonts w:ascii="Lato" w:eastAsia="Times New Roman" w:hAnsi="Lato" w:cs="Times New Roman"/>
          <w:color w:val="1F1F1F"/>
          <w:sz w:val="21"/>
          <w:szCs w:val="21"/>
          <w:lang w:eastAsia="it-IT"/>
        </w:rPr>
      </w:pPr>
      <w:r w:rsidRPr="00413B03">
        <w:rPr>
          <w:rFonts w:ascii="Lato" w:eastAsia="Times New Roman" w:hAnsi="Lato" w:cs="Times New Roman"/>
          <w:color w:val="1F1F1F"/>
          <w:sz w:val="21"/>
          <w:szCs w:val="21"/>
          <w:lang w:eastAsia="it-IT"/>
        </w:rPr>
        <w:t>Il forno permette di lavorare con un ciclo a </w:t>
      </w:r>
      <w:r w:rsidRPr="00413B03">
        <w:rPr>
          <w:rFonts w:ascii="inherit" w:eastAsia="Times New Roman" w:hAnsi="inherit" w:cs="Times New Roman"/>
          <w:b/>
          <w:bCs/>
          <w:color w:val="1F1F1F"/>
          <w:sz w:val="21"/>
          <w:szCs w:val="21"/>
          <w:bdr w:val="none" w:sz="0" w:space="0" w:color="auto" w:frame="1"/>
          <w:lang w:eastAsia="it-IT"/>
        </w:rPr>
        <w:t>fiamma indiretta</w:t>
      </w:r>
      <w:r w:rsidRPr="00413B03">
        <w:rPr>
          <w:rFonts w:ascii="Lato" w:eastAsia="Times New Roman" w:hAnsi="Lato" w:cs="Times New Roman"/>
          <w:color w:val="1F1F1F"/>
          <w:sz w:val="21"/>
          <w:szCs w:val="21"/>
          <w:lang w:eastAsia="it-IT"/>
        </w:rPr>
        <w:t>, con temperature che arrivano fino a </w:t>
      </w:r>
      <w:r w:rsidRPr="00413B03">
        <w:rPr>
          <w:rFonts w:ascii="inherit" w:eastAsia="Times New Roman" w:hAnsi="inherit" w:cs="Times New Roman"/>
          <w:b/>
          <w:bCs/>
          <w:color w:val="1F1F1F"/>
          <w:sz w:val="21"/>
          <w:szCs w:val="21"/>
          <w:bdr w:val="none" w:sz="0" w:space="0" w:color="auto" w:frame="1"/>
          <w:lang w:eastAsia="it-IT"/>
        </w:rPr>
        <w:t>500°C</w:t>
      </w:r>
      <w:r w:rsidRPr="00413B03">
        <w:rPr>
          <w:rFonts w:ascii="Lato" w:eastAsia="Times New Roman" w:hAnsi="Lato" w:cs="Times New Roman"/>
          <w:color w:val="1F1F1F"/>
          <w:sz w:val="21"/>
          <w:szCs w:val="21"/>
          <w:lang w:eastAsia="it-IT"/>
        </w:rPr>
        <w:t>, tale da non provocare deformazioni o alterazioni dei materiali di supporto. Il </w:t>
      </w:r>
      <w:r w:rsidRPr="00413B03">
        <w:rPr>
          <w:rFonts w:ascii="inherit" w:eastAsia="Times New Roman" w:hAnsi="inherit" w:cs="Times New Roman"/>
          <w:b/>
          <w:bCs/>
          <w:color w:val="1F1F1F"/>
          <w:sz w:val="21"/>
          <w:szCs w:val="21"/>
          <w:bdr w:val="none" w:sz="0" w:space="0" w:color="auto" w:frame="1"/>
          <w:lang w:eastAsia="it-IT"/>
        </w:rPr>
        <w:t>postcombustore</w:t>
      </w:r>
      <w:r w:rsidRPr="00413B03">
        <w:rPr>
          <w:rFonts w:ascii="Lato" w:eastAsia="Times New Roman" w:hAnsi="Lato" w:cs="Times New Roman"/>
          <w:color w:val="1F1F1F"/>
          <w:sz w:val="21"/>
          <w:szCs w:val="21"/>
          <w:lang w:eastAsia="it-IT"/>
        </w:rPr>
        <w:t> è completamente costruito in </w:t>
      </w:r>
      <w:r w:rsidRPr="00413B03">
        <w:rPr>
          <w:rFonts w:ascii="inherit" w:eastAsia="Times New Roman" w:hAnsi="inherit" w:cs="Times New Roman"/>
          <w:b/>
          <w:bCs/>
          <w:color w:val="1F1F1F"/>
          <w:sz w:val="21"/>
          <w:szCs w:val="21"/>
          <w:bdr w:val="none" w:sz="0" w:space="0" w:color="auto" w:frame="1"/>
          <w:lang w:eastAsia="it-IT"/>
        </w:rPr>
        <w:t>acciaio inox 310</w:t>
      </w:r>
      <w:r w:rsidRPr="00413B03">
        <w:rPr>
          <w:rFonts w:ascii="Lato" w:eastAsia="Times New Roman" w:hAnsi="Lato" w:cs="Times New Roman"/>
          <w:color w:val="1F1F1F"/>
          <w:sz w:val="21"/>
          <w:szCs w:val="21"/>
          <w:lang w:eastAsia="it-IT"/>
        </w:rPr>
        <w:t> e permette di abbattere i fumi</w:t>
      </w:r>
    </w:p>
    <w:p w14:paraId="2F138EE8" w14:textId="77777777" w:rsidR="00413B03" w:rsidRDefault="00413B03"/>
    <w:p w14:paraId="65354C20" w14:textId="77777777" w:rsidR="00B818AC" w:rsidRDefault="00B818AC"/>
    <w:sectPr w:rsidR="00B818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C7236"/>
    <w:multiLevelType w:val="multilevel"/>
    <w:tmpl w:val="B506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125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AC"/>
    <w:rsid w:val="00413B03"/>
    <w:rsid w:val="007D2A53"/>
    <w:rsid w:val="00996036"/>
    <w:rsid w:val="00B818AC"/>
    <w:rsid w:val="00C1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FAF3"/>
  <w15:chartTrackingRefBased/>
  <w15:docId w15:val="{DB4579A4-0505-42B7-A589-414A9965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13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13B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1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2022-09-21T09:22:00Z</dcterms:created>
  <dcterms:modified xsi:type="dcterms:W3CDTF">2022-09-22T08:23:00Z</dcterms:modified>
</cp:coreProperties>
</file>