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bookmarkStart w:id="1" w:name="_GoBack"/>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2" w:name="avd"/>
          <w:bookmarkEnd w:id="0"/>
          <w:bookmarkEnd w:id="2"/>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3" w:name="Namn"/>
            <w:bookmarkStart w:id="4" w:name="adress"/>
            <w:bookmarkEnd w:id="3"/>
            <w:bookmarkEnd w:id="4"/>
            <w:r w:rsidRPr="00467D6B">
              <w:rPr>
                <w:b/>
                <w:lang w:val="en-US"/>
              </w:rPr>
              <w:t xml:space="preserve">XYLEM </w:t>
            </w:r>
            <w:r w:rsidR="000D15A3">
              <w:rPr>
                <w:b/>
                <w:lang w:val="en-US"/>
              </w:rPr>
              <w:t xml:space="preserve"> </w:t>
            </w:r>
            <w:r w:rsidRPr="00467D6B">
              <w:rPr>
                <w:b/>
                <w:lang w:val="en-US"/>
              </w:rPr>
              <w:t xml:space="preserve">WATER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D43439">
            <w:pPr>
              <w:tabs>
                <w:tab w:val="left" w:pos="964"/>
                <w:tab w:val="left" w:pos="6663"/>
              </w:tabs>
              <w:rPr>
                <w:rFonts w:ascii="Arial" w:hAnsi="Arial"/>
                <w:b/>
                <w:sz w:val="16"/>
              </w:rPr>
            </w:pPr>
            <w:fldSimple w:instr=" MERGEFIELD BranchName \* MERGEFORMAT " w:fldLock="1">
              <w:r w:rsidR="00B31613">
                <w:rPr>
                  <w:rFonts w:ascii="Arial" w:hAnsi="Arial"/>
                  <w:b/>
                  <w:noProof/>
                  <w:sz w:val="16"/>
                </w:rPr>
                <w:t>03-Area CENTRO - Roma</w:t>
              </w:r>
            </w:fldSimple>
          </w:p>
          <w:p w:rsidR="000D6F3E" w:rsidRDefault="00D43439">
            <w:pPr>
              <w:tabs>
                <w:tab w:val="left" w:pos="964"/>
                <w:tab w:val="left" w:pos="6663"/>
              </w:tabs>
              <w:rPr>
                <w:rFonts w:ascii="Arial" w:hAnsi="Arial"/>
                <w:sz w:val="16"/>
              </w:rPr>
            </w:pPr>
            <w:fldSimple w:instr=" MERGEFIELD BranchAddress \* MERGEFORMAT " w:fldLock="1">
              <w:r w:rsidR="00B31613">
                <w:rPr>
                  <w:rFonts w:ascii="Arial" w:hAnsi="Arial"/>
                  <w:noProof/>
                  <w:sz w:val="16"/>
                </w:rPr>
                <w:t>Via Tito Speri 27-29, 00040 Pomezia (Roma)</w:t>
              </w:r>
            </w:fldSimple>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r w:rsidRPr="00614F2D">
              <w:rPr>
                <w:rFonts w:ascii="Arial" w:hAnsi="Arial"/>
                <w:sz w:val="16"/>
              </w:rPr>
              <w:t>Tel .</w:t>
            </w:r>
            <w:fldSimple w:instr=" MERGEFIELD BranchPhone \* MERGEFORMAT " w:fldLock="1">
              <w:r w:rsidR="00B31613">
                <w:rPr>
                  <w:rFonts w:ascii="Arial" w:hAnsi="Arial"/>
                  <w:noProof/>
                  <w:sz w:val="16"/>
                </w:rPr>
                <w:t>06-5593394</w:t>
              </w:r>
            </w:fldSimple>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fldSimple w:instr=" MERGEFIELD BranchFax \* MERGEFORMAT " w:fldLock="1">
              <w:r w:rsidR="00B31613">
                <w:rPr>
                  <w:rFonts w:ascii="Arial" w:hAnsi="Arial"/>
                  <w:noProof/>
                  <w:sz w:val="16"/>
                </w:rPr>
                <w:t>06-5581810</w:t>
              </w:r>
            </w:fldSimple>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fldSimple w:instr=" MERGEFIELD BranchMail \* MERGEFORMAT " w:fldLock="1">
              <w:r w:rsidR="00B31613">
                <w:rPr>
                  <w:rFonts w:ascii="Arial" w:hAnsi="Arial"/>
                  <w:noProof/>
                  <w:sz w:val="16"/>
                </w:rPr>
                <w:t>filiale.roma@xyleminc.com</w:t>
              </w:r>
            </w:fldSimple>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hyperlink r:id="rId7" w:history="1">
              <w:r w:rsidR="001B5AA8" w:rsidRPr="00807C0B">
                <w:rPr>
                  <w:rStyle w:val="Collegamentoipertestuale"/>
                  <w:rFonts w:ascii="Arial" w:hAnsi="Arial" w:cs="Arial"/>
                  <w:color w:val="000000"/>
                  <w:sz w:val="16"/>
                  <w:szCs w:val="16"/>
                  <w:lang w:val="sv-SE"/>
                </w:rPr>
                <w:t>www.xylemwatersolutions.com/it</w:t>
              </w:r>
            </w:hyperlink>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Pr="00B31613" w:rsidRDefault="000D6F3E">
            <w:pPr>
              <w:tabs>
                <w:tab w:val="left" w:pos="1134"/>
                <w:tab w:val="left" w:pos="6663"/>
              </w:tabs>
              <w:spacing w:line="360" w:lineRule="auto"/>
              <w:rPr>
                <w:sz w:val="24"/>
              </w:rPr>
            </w:pPr>
            <w:r>
              <w:rPr>
                <w:sz w:val="24"/>
              </w:rPr>
              <w:t>Spett.le</w:t>
            </w:r>
          </w:p>
          <w:p w:rsidR="000D6F3E" w:rsidRPr="00B31613" w:rsidRDefault="00D43439">
            <w:pPr>
              <w:rPr>
                <w:b/>
                <w:sz w:val="24"/>
              </w:rPr>
            </w:pPr>
            <w:fldSimple w:instr=" MERGEFIELD CUSTNAME1 \* MERGEFORMAT " w:fldLock="1">
              <w:r w:rsidR="00B31613">
                <w:rPr>
                  <w:b/>
                  <w:noProof/>
                  <w:sz w:val="24"/>
                </w:rPr>
                <w:t>R.E.M.  SRL</w:t>
              </w:r>
            </w:fldSimple>
          </w:p>
          <w:p w:rsidR="00B31613" w:rsidRDefault="004B11A2">
            <w:pPr>
              <w:rPr>
                <w:noProof/>
                <w:sz w:val="24"/>
              </w:rPr>
            </w:pPr>
            <w:r>
              <w:fldChar w:fldCharType="begin" w:fldLock="1"/>
            </w:r>
            <w:r>
              <w:instrText xml:space="preserve"> MERGEFIELD CUSTADDRESS1 \* MERGEFORMAT </w:instrText>
            </w:r>
            <w:r>
              <w:fldChar w:fldCharType="separate"/>
            </w:r>
            <w:r w:rsidR="00B31613">
              <w:rPr>
                <w:noProof/>
                <w:sz w:val="24"/>
              </w:rPr>
              <w:t>VIA FERRUCCIA  12/B</w:t>
            </w:r>
          </w:p>
          <w:p w:rsidR="000D6F3E" w:rsidRPr="00B31613" w:rsidRDefault="00B31613">
            <w:pPr>
              <w:rPr>
                <w:sz w:val="24"/>
              </w:rPr>
            </w:pPr>
            <w:r>
              <w:rPr>
                <w:noProof/>
                <w:sz w:val="24"/>
              </w:rPr>
              <w:t>03010 PATRICA</w:t>
            </w:r>
            <w:r w:rsidR="004B11A2">
              <w:rPr>
                <w:noProof/>
                <w:sz w:val="24"/>
              </w:rPr>
              <w:fldChar w:fldCharType="end"/>
            </w:r>
          </w:p>
        </w:tc>
      </w:tr>
      <w:tr w:rsidR="000D6F3E">
        <w:trPr>
          <w:trHeight w:hRule="exact" w:val="1065"/>
        </w:trPr>
        <w:tc>
          <w:tcPr>
            <w:tcW w:w="2870" w:type="dxa"/>
          </w:tcPr>
          <w:p w:rsidR="000D6F3E" w:rsidRPr="00B31613" w:rsidRDefault="000D6F3E">
            <w:pPr>
              <w:tabs>
                <w:tab w:val="left" w:pos="1134"/>
                <w:tab w:val="left" w:pos="6663"/>
              </w:tabs>
              <w:rPr>
                <w:sz w:val="16"/>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Ns. rif</w:t>
            </w:r>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CA1ECE">
              <w:rPr>
                <w:lang w:val="en-US"/>
              </w:rPr>
              <w:instrText xml:space="preserve"> MERGEFIELD Extra1 \* MERGEFORMAT </w:instrText>
            </w:r>
            <w:r w:rsidR="004B11A2">
              <w:rPr>
                <w:lang w:val="it-IT"/>
              </w:rPr>
              <w:fldChar w:fldCharType="separate"/>
            </w:r>
            <w:r w:rsidR="00B31613">
              <w:rPr>
                <w:noProof/>
                <w:sz w:val="18"/>
                <w:lang w:val="en-US"/>
              </w:rPr>
              <w:t>RZ/kf</w:t>
            </w:r>
            <w:r w:rsidR="004B11A2">
              <w:rPr>
                <w:noProof/>
                <w:sz w:val="18"/>
                <w:lang w:val="en-US"/>
              </w:rPr>
              <w:fldChar w:fldCharType="end"/>
            </w:r>
          </w:p>
          <w:p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CA1ECE">
              <w:rPr>
                <w:lang w:val="en-US"/>
              </w:rPr>
              <w:instrText xml:space="preserve"> MERGEFIELD QuoteNo \* MERGEFORMAT </w:instrText>
            </w:r>
            <w:r w:rsidR="004B11A2" w:rsidRPr="00707107">
              <w:rPr>
                <w:lang w:val="it-IT"/>
              </w:rPr>
              <w:fldChar w:fldCharType="separate"/>
            </w:r>
            <w:r w:rsidR="00B31613">
              <w:rPr>
                <w:noProof/>
                <w:sz w:val="18"/>
                <w:lang w:val="it-IT"/>
              </w:rPr>
              <w:t>46/0685/2018</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Vs. rif</w:t>
            </w:r>
            <w:r w:rsidRPr="00707107">
              <w:rPr>
                <w:sz w:val="16"/>
                <w:lang w:val="it-IT"/>
              </w:rPr>
              <w:t>.</w:t>
            </w:r>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B31613" w:rsidRPr="00B31613">
              <w:rPr>
                <w:noProof/>
                <w:sz w:val="18"/>
                <w:lang w:val="it-IT"/>
              </w:rPr>
              <w:t>13/03/2018</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5" w:name="rubrik"/>
    </w:p>
    <w:p w:rsidR="000D6F3E" w:rsidRPr="00462E9C" w:rsidRDefault="00D43439">
      <w:pPr>
        <w:jc w:val="both"/>
        <w:outlineLvl w:val="0"/>
        <w:rPr>
          <w:b/>
          <w:sz w:val="24"/>
          <w:szCs w:val="24"/>
        </w:rPr>
      </w:pPr>
      <w:r>
        <w:fldChar w:fldCharType="begin" w:fldLock="1"/>
      </w:r>
      <w:r>
        <w:instrText xml:space="preserve"> MERGEFIELD Extra3 \* MERGEFORMAT </w:instrText>
      </w:r>
      <w:r>
        <w:fldChar w:fldCharType="end"/>
      </w:r>
    </w:p>
    <w:p w:rsidR="000D6F3E" w:rsidRDefault="000D6F3E">
      <w:pPr>
        <w:jc w:val="both"/>
        <w:outlineLvl w:val="0"/>
        <w:rPr>
          <w:b/>
          <w:sz w:val="24"/>
        </w:rPr>
      </w:pPr>
    </w:p>
    <w:p w:rsidR="000D6F3E" w:rsidRPr="00B31613" w:rsidRDefault="000D6F3E">
      <w:pPr>
        <w:pStyle w:val="Titolo1"/>
      </w:pPr>
      <w:r>
        <w:t xml:space="preserve">Oggetto: </w:t>
      </w:r>
      <w:r>
        <w:tab/>
      </w:r>
      <w:fldSimple w:instr=" MERGEFIELD Extra4 \* MERGEFORMAT " w:fldLock="1">
        <w:r w:rsidR="00B31613">
          <w:rPr>
            <w:noProof/>
          </w:rPr>
          <w:t>Offerta ricambi per Elettropompa Sommergibili Xylem</w:t>
        </w:r>
      </w:fldSimple>
    </w:p>
    <w:p w:rsidR="000D6F3E" w:rsidRPr="00B31613" w:rsidRDefault="000D6F3E">
      <w:pPr>
        <w:pStyle w:val="Titolo1"/>
      </w:pPr>
      <w:r>
        <w:tab/>
      </w:r>
      <w:r w:rsidR="00D43439">
        <w:fldChar w:fldCharType="begin" w:fldLock="1"/>
      </w:r>
      <w:r w:rsidR="00D43439">
        <w:instrText xml:space="preserve"> MERGEFIELD Extra5 \* MERGEFORMAT </w:instrText>
      </w:r>
      <w:r w:rsidR="00D43439">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5"/>
    </w:p>
    <w:bookmarkStart w:id="6" w:name="INTRO"/>
    <w:bookmarkEnd w:id="6"/>
    <w:p w:rsidR="00B31613" w:rsidRDefault="000D6F3E">
      <w:pPr>
        <w:ind w:right="-568"/>
        <w:jc w:val="both"/>
        <w:rPr>
          <w:sz w:val="24"/>
          <w:szCs w:val="24"/>
          <w:lang w:val="sv-SE"/>
        </w:rPr>
      </w:pPr>
      <w:r>
        <w:fldChar w:fldCharType="begin" w:fldLock="1"/>
      </w:r>
      <w:r>
        <w:instrText xml:space="preserve"> MERGEFIELD INTROTEXT \* MERGEFORMAT </w:instrText>
      </w:r>
      <w:r>
        <w:fldChar w:fldCharType="separate"/>
      </w:r>
    </w:p>
    <w:p w:rsidR="00B31613" w:rsidRPr="00B31613" w:rsidRDefault="00B31613">
      <w:pPr>
        <w:ind w:right="-568"/>
        <w:jc w:val="both"/>
        <w:rPr>
          <w:sz w:val="24"/>
          <w:szCs w:val="24"/>
        </w:rPr>
      </w:pPr>
      <w:r w:rsidRPr="00B31613">
        <w:rPr>
          <w:sz w:val="24"/>
          <w:szCs w:val="24"/>
        </w:rPr>
        <w:t>A seguito della pregiata Vostra richiesta,  Vi trasmettiamo in allegato la  nostra offerta relativa alla fornitura di Vostro interesse.</w:t>
      </w:r>
    </w:p>
    <w:p w:rsidR="00B31613" w:rsidRPr="00B31613" w:rsidRDefault="00B31613">
      <w:pPr>
        <w:ind w:right="-568"/>
        <w:jc w:val="both"/>
        <w:rPr>
          <w:sz w:val="24"/>
          <w:szCs w:val="24"/>
        </w:rPr>
      </w:pPr>
    </w:p>
    <w:p w:rsidR="00B31613" w:rsidRPr="00B31613" w:rsidRDefault="00B31613">
      <w:pPr>
        <w:ind w:right="-568"/>
        <w:jc w:val="both"/>
        <w:rPr>
          <w:sz w:val="24"/>
          <w:szCs w:val="24"/>
        </w:rPr>
      </w:pPr>
      <w:r w:rsidRPr="00B31613">
        <w:rPr>
          <w:sz w:val="24"/>
          <w:szCs w:val="24"/>
        </w:rPr>
        <w:t>I  prodotti offerti  con   la   presente sono  stati  scelti   in base  alle indicazioni  da Voi pervenuteci.</w:t>
      </w:r>
      <w:r w:rsidR="00CA1ECE">
        <w:rPr>
          <w:sz w:val="24"/>
          <w:szCs w:val="24"/>
        </w:rPr>
        <w:t xml:space="preserve"> </w:t>
      </w:r>
      <w:r w:rsidRPr="00B31613">
        <w:rPr>
          <w:sz w:val="24"/>
          <w:szCs w:val="24"/>
        </w:rPr>
        <w:t>Vi preghiamo di esaminare attentamente i loro dati di  funzionamento e  la rispondenza  alle Vostre esigenze operative.</w:t>
      </w:r>
    </w:p>
    <w:p w:rsidR="00B31613" w:rsidRPr="00B31613" w:rsidRDefault="00B31613">
      <w:pPr>
        <w:ind w:right="-568"/>
        <w:jc w:val="both"/>
        <w:rPr>
          <w:sz w:val="24"/>
          <w:szCs w:val="24"/>
        </w:rPr>
      </w:pPr>
    </w:p>
    <w:p w:rsidR="00B31613" w:rsidRPr="00B31613" w:rsidRDefault="00B31613">
      <w:pPr>
        <w:ind w:right="-568"/>
        <w:jc w:val="both"/>
        <w:rPr>
          <w:sz w:val="24"/>
          <w:szCs w:val="24"/>
        </w:rPr>
      </w:pPr>
      <w:r w:rsidRPr="00B31613">
        <w:rPr>
          <w:sz w:val="24"/>
          <w:szCs w:val="24"/>
        </w:rPr>
        <w:t xml:space="preserve">Quanto offerto  è di produzione standard  e realizzato unicamente  secondo il regime di "Controllo Qualità  Xylem Water Solutions Italia". </w:t>
      </w:r>
    </w:p>
    <w:p w:rsidR="00B31613" w:rsidRPr="00B31613" w:rsidRDefault="00B31613">
      <w:pPr>
        <w:ind w:right="-568"/>
        <w:jc w:val="both"/>
        <w:rPr>
          <w:sz w:val="24"/>
          <w:szCs w:val="24"/>
        </w:rPr>
      </w:pPr>
    </w:p>
    <w:p w:rsidR="00B31613" w:rsidRPr="00B31613" w:rsidRDefault="00B31613">
      <w:pPr>
        <w:ind w:right="-568"/>
        <w:jc w:val="both"/>
        <w:rPr>
          <w:sz w:val="24"/>
          <w:szCs w:val="24"/>
        </w:rPr>
      </w:pPr>
      <w:r w:rsidRPr="00B31613">
        <w:rPr>
          <w:sz w:val="24"/>
          <w:szCs w:val="24"/>
        </w:rPr>
        <w:t>Restiamo a Vostra disposizione per qualsiasi chiarimento e,  in attesa di Vostre gradite decisioni, porgiamo i nostri migliori saluti.</w:t>
      </w:r>
    </w:p>
    <w:p w:rsidR="00B31613" w:rsidRPr="00B31613" w:rsidRDefault="00B31613">
      <w:pPr>
        <w:ind w:right="-568"/>
        <w:jc w:val="both"/>
        <w:rPr>
          <w:sz w:val="24"/>
          <w:szCs w:val="24"/>
        </w:rPr>
      </w:pPr>
    </w:p>
    <w:p w:rsidR="00B31613" w:rsidRPr="00B31613" w:rsidRDefault="00B31613">
      <w:pPr>
        <w:ind w:right="-568"/>
        <w:jc w:val="both"/>
        <w:rPr>
          <w:sz w:val="24"/>
          <w:szCs w:val="24"/>
        </w:rPr>
      </w:pPr>
    </w:p>
    <w:p w:rsidR="00B31613" w:rsidRPr="00B31613" w:rsidRDefault="00B31613">
      <w:pPr>
        <w:ind w:right="-568"/>
        <w:jc w:val="both"/>
        <w:rPr>
          <w:sz w:val="24"/>
          <w:szCs w:val="24"/>
        </w:rPr>
      </w:pPr>
    </w:p>
    <w:p w:rsidR="000D6F3E" w:rsidRPr="00B31613"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B31613">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rsidR="000D6F3E" w:rsidRPr="00CA1ECE"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4B11A2">
        <w:fldChar w:fldCharType="begin" w:fldLock="1"/>
      </w:r>
      <w:r w:rsidR="004B11A2" w:rsidRPr="00CA1ECE">
        <w:instrText xml:space="preserve"> MERGEFIELD SIGN2 \* MERGEFORMAT </w:instrText>
      </w:r>
      <w:r w:rsidR="004B11A2">
        <w:fldChar w:fldCharType="end"/>
      </w:r>
      <w:r w:rsidRPr="00CA1ECE">
        <w:rPr>
          <w:b/>
          <w:sz w:val="24"/>
        </w:rPr>
        <w:tab/>
      </w:r>
      <w:r w:rsidRPr="00CA1ECE">
        <w:rPr>
          <w:b/>
          <w:sz w:val="24"/>
        </w:rPr>
        <w:tab/>
      </w:r>
      <w:r w:rsidR="001E4617" w:rsidRPr="00CA1ECE">
        <w:rPr>
          <w:b/>
          <w:sz w:val="24"/>
        </w:rPr>
        <w:t xml:space="preserve">        </w:t>
      </w:r>
      <w:r w:rsidR="004B11A2">
        <w:fldChar w:fldCharType="begin" w:fldLock="1"/>
      </w:r>
      <w:r w:rsidR="004B11A2" w:rsidRPr="00CA1ECE">
        <w:instrText xml:space="preserve"> MERGEFIELD SIGN1 \* MERGEFORMAT </w:instrText>
      </w:r>
      <w:r w:rsidR="004B11A2">
        <w:fldChar w:fldCharType="separate"/>
      </w:r>
      <w:r w:rsidR="00B31613" w:rsidRPr="00CA1ECE">
        <w:rPr>
          <w:b/>
          <w:noProof/>
        </w:rPr>
        <w:t>Romano Zanier</w:t>
      </w:r>
      <w:r w:rsidR="004B11A2">
        <w:rPr>
          <w:b/>
          <w:noProof/>
        </w:rPr>
        <w:fldChar w:fldCharType="end"/>
      </w:r>
    </w:p>
    <w:p w:rsidR="000D6F3E" w:rsidRPr="00CA1ECE" w:rsidRDefault="000D6F3E">
      <w:pPr>
        <w:rPr>
          <w:b/>
        </w:rPr>
      </w:pPr>
    </w:p>
    <w:p w:rsidR="000D6F3E" w:rsidRDefault="000D6F3E">
      <w:pPr>
        <w:spacing w:line="360" w:lineRule="auto"/>
        <w:ind w:right="-567"/>
        <w:jc w:val="both"/>
        <w:rPr>
          <w:sz w:val="24"/>
        </w:rPr>
      </w:pPr>
      <w:r>
        <w:rPr>
          <w:sz w:val="24"/>
        </w:rPr>
        <w:t>Allegati : -  offerta tecnico-economica</w:t>
      </w:r>
    </w:p>
    <w:p w:rsidR="000D6F3E" w:rsidRDefault="000D6F3E">
      <w:pPr>
        <w:jc w:val="both"/>
        <w:rPr>
          <w:rFonts w:ascii="Arial" w:hAnsi="Arial"/>
          <w:sz w:val="20"/>
        </w:rPr>
      </w:pPr>
    </w:p>
    <w:p w:rsidR="00CA1ECE" w:rsidRDefault="00CA1ECE">
      <w:pPr>
        <w:jc w:val="both"/>
        <w:rPr>
          <w:rFonts w:ascii="Arial" w:hAnsi="Arial"/>
          <w:sz w:val="20"/>
        </w:rPr>
      </w:pPr>
    </w:p>
    <w:p w:rsidR="00CA1ECE" w:rsidRDefault="00CA1ECE">
      <w:pPr>
        <w:jc w:val="both"/>
        <w:rPr>
          <w:rFonts w:ascii="Arial" w:hAnsi="Arial"/>
          <w:sz w:val="20"/>
        </w:rPr>
      </w:pPr>
    </w:p>
    <w:p w:rsidR="000D6F3E" w:rsidRDefault="000D6F3E">
      <w:pPr>
        <w:jc w:val="both"/>
        <w:rPr>
          <w:rFonts w:ascii="Arial" w:hAnsi="Arial"/>
          <w:sz w:val="20"/>
        </w:rPr>
      </w:pPr>
      <w:r>
        <w:rPr>
          <w:rFonts w:ascii="Arial" w:hAnsi="Arial"/>
          <w:sz w:val="20"/>
        </w:rPr>
        <w:lastRenderedPageBreak/>
        <w:fldChar w:fldCharType="begin" w:fldLock="1"/>
      </w:r>
      <w:r>
        <w:rPr>
          <w:rFonts w:ascii="Arial" w:hAnsi="Arial"/>
          <w:sz w:val="20"/>
        </w:rPr>
        <w:instrText xml:space="preserve">  </w:instrText>
      </w:r>
      <w:r>
        <w:rPr>
          <w:rFonts w:ascii="Arial" w:hAnsi="Arial"/>
          <w:sz w:val="20"/>
        </w:rPr>
        <w:fldChar w:fldCharType="end"/>
      </w:r>
    </w:p>
    <w:p w:rsidR="00B31613" w:rsidRPr="00CA1ECE" w:rsidRDefault="00B31613" w:rsidP="00B31613">
      <w:pPr>
        <w:rPr>
          <w:b/>
          <w:sz w:val="20"/>
          <w:lang w:val="sv-SE"/>
        </w:rPr>
      </w:pPr>
      <w:r w:rsidRPr="00CA1ECE">
        <w:rPr>
          <w:b/>
          <w:sz w:val="20"/>
          <w:lang w:val="sv-SE"/>
        </w:rPr>
        <w:fldChar w:fldCharType="begin" w:fldLock="1"/>
      </w:r>
      <w:r w:rsidRPr="00CA1ECE">
        <w:rPr>
          <w:b/>
          <w:sz w:val="20"/>
          <w:lang w:val="sv-SE"/>
        </w:rPr>
        <w:instrText xml:space="preserve"> MERGEFIELD BlockHeader \* MERGEFORMAT </w:instrText>
      </w:r>
      <w:r w:rsidRPr="00CA1ECE">
        <w:rPr>
          <w:b/>
          <w:sz w:val="20"/>
          <w:lang w:val="sv-SE"/>
        </w:rPr>
        <w:fldChar w:fldCharType="separate"/>
      </w:r>
      <w:r w:rsidRPr="00CA1ECE">
        <w:rPr>
          <w:b/>
          <w:noProof/>
          <w:sz w:val="20"/>
          <w:lang w:val="en-AU"/>
        </w:rPr>
        <w:t>Pos. 1) Ricambi per 3085.183 matr. 1140299</w:t>
      </w:r>
      <w:r w:rsidRPr="00CA1ECE">
        <w:rPr>
          <w:b/>
          <w:sz w:val="20"/>
          <w:lang w:val="sv-SE"/>
        </w:rPr>
        <w:fldChar w:fldCharType="end"/>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3827"/>
        <w:gridCol w:w="1559"/>
        <w:gridCol w:w="1560"/>
      </w:tblGrid>
      <w:tr w:rsidR="00B31613" w:rsidRPr="00CA1ECE" w:rsidTr="00A35CFC">
        <w:trPr>
          <w:cantSplit/>
          <w:tblHeader/>
        </w:trPr>
        <w:tc>
          <w:tcPr>
            <w:tcW w:w="675" w:type="dxa"/>
            <w:tcBorders>
              <w:top w:val="single" w:sz="6" w:space="0" w:color="auto"/>
              <w:bottom w:val="single" w:sz="6" w:space="0" w:color="000000"/>
            </w:tcBorders>
            <w:shd w:val="clear" w:color="auto" w:fill="auto"/>
          </w:tcPr>
          <w:p w:rsidR="00B31613" w:rsidRPr="00CA1ECE" w:rsidRDefault="00B31613" w:rsidP="00A35CFC">
            <w:pPr>
              <w:jc w:val="center"/>
              <w:rPr>
                <w:b/>
                <w:sz w:val="20"/>
                <w:lang w:val="sv-SE"/>
              </w:rPr>
            </w:pPr>
            <w:r w:rsidRPr="00CA1ECE">
              <w:rPr>
                <w:b/>
                <w:sz w:val="20"/>
                <w:lang w:val="sv-SE"/>
              </w:rPr>
              <w:t>Pos.</w:t>
            </w:r>
          </w:p>
        </w:tc>
        <w:tc>
          <w:tcPr>
            <w:tcW w:w="709" w:type="dxa"/>
            <w:tcBorders>
              <w:top w:val="single" w:sz="6" w:space="0" w:color="auto"/>
              <w:bottom w:val="single" w:sz="6" w:space="0" w:color="000000"/>
            </w:tcBorders>
            <w:shd w:val="clear" w:color="auto" w:fill="auto"/>
          </w:tcPr>
          <w:p w:rsidR="00B31613" w:rsidRPr="00CA1ECE" w:rsidRDefault="00B31613" w:rsidP="00A35CFC">
            <w:pPr>
              <w:jc w:val="center"/>
              <w:rPr>
                <w:b/>
                <w:sz w:val="20"/>
                <w:lang w:val="sv-SE"/>
              </w:rPr>
            </w:pPr>
            <w:r w:rsidRPr="00CA1ECE">
              <w:rPr>
                <w:b/>
                <w:sz w:val="20"/>
                <w:lang w:val="sv-SE"/>
              </w:rPr>
              <w:t>Q.tà</w:t>
            </w:r>
          </w:p>
        </w:tc>
        <w:tc>
          <w:tcPr>
            <w:tcW w:w="1418" w:type="dxa"/>
            <w:tcBorders>
              <w:top w:val="single" w:sz="6" w:space="0" w:color="auto"/>
              <w:bottom w:val="single" w:sz="6" w:space="0" w:color="000000"/>
            </w:tcBorders>
            <w:shd w:val="clear" w:color="auto" w:fill="auto"/>
          </w:tcPr>
          <w:p w:rsidR="00B31613" w:rsidRPr="00CA1ECE" w:rsidRDefault="00B31613" w:rsidP="00A35CFC">
            <w:pPr>
              <w:rPr>
                <w:b/>
                <w:sz w:val="20"/>
                <w:lang w:val="sv-SE"/>
              </w:rPr>
            </w:pPr>
            <w:r w:rsidRPr="00CA1ECE">
              <w:rPr>
                <w:b/>
                <w:sz w:val="20"/>
                <w:lang w:val="sv-SE"/>
              </w:rPr>
              <w:t>Codice</w:t>
            </w:r>
          </w:p>
        </w:tc>
        <w:tc>
          <w:tcPr>
            <w:tcW w:w="3827" w:type="dxa"/>
            <w:tcBorders>
              <w:top w:val="single" w:sz="6" w:space="0" w:color="auto"/>
              <w:bottom w:val="single" w:sz="6" w:space="0" w:color="000000"/>
            </w:tcBorders>
            <w:shd w:val="clear" w:color="auto" w:fill="auto"/>
          </w:tcPr>
          <w:p w:rsidR="00B31613" w:rsidRPr="00CA1ECE" w:rsidRDefault="00B31613" w:rsidP="00A35CFC">
            <w:pPr>
              <w:rPr>
                <w:b/>
                <w:sz w:val="20"/>
                <w:lang w:val="sv-SE"/>
              </w:rPr>
            </w:pPr>
            <w:r w:rsidRPr="00CA1ECE">
              <w:rPr>
                <w:b/>
                <w:sz w:val="20"/>
                <w:lang w:val="sv-SE"/>
              </w:rPr>
              <w:t>Descrizione</w:t>
            </w:r>
          </w:p>
        </w:tc>
        <w:tc>
          <w:tcPr>
            <w:tcW w:w="1559" w:type="dxa"/>
            <w:tcBorders>
              <w:top w:val="single" w:sz="6" w:space="0" w:color="auto"/>
              <w:bottom w:val="single" w:sz="6" w:space="0" w:color="000000"/>
            </w:tcBorders>
            <w:shd w:val="clear" w:color="auto" w:fill="auto"/>
          </w:tcPr>
          <w:p w:rsidR="00B31613" w:rsidRPr="00CA1ECE" w:rsidRDefault="00B31613" w:rsidP="00A35CFC">
            <w:pPr>
              <w:jc w:val="center"/>
              <w:rPr>
                <w:b/>
                <w:sz w:val="20"/>
                <w:lang w:val="sv-SE"/>
              </w:rPr>
            </w:pPr>
            <w:r w:rsidRPr="00CA1ECE">
              <w:rPr>
                <w:b/>
                <w:sz w:val="20"/>
                <w:lang w:val="sv-SE"/>
              </w:rPr>
              <w:t>Unitario</w:t>
            </w:r>
          </w:p>
        </w:tc>
        <w:tc>
          <w:tcPr>
            <w:tcW w:w="1560" w:type="dxa"/>
            <w:tcBorders>
              <w:top w:val="single" w:sz="6" w:space="0" w:color="auto"/>
              <w:bottom w:val="single" w:sz="6" w:space="0" w:color="000000"/>
              <w:right w:val="single" w:sz="6" w:space="0" w:color="auto"/>
            </w:tcBorders>
            <w:shd w:val="clear" w:color="auto" w:fill="auto"/>
          </w:tcPr>
          <w:p w:rsidR="00B31613" w:rsidRPr="00CA1ECE" w:rsidRDefault="00B31613" w:rsidP="00A35CFC">
            <w:pPr>
              <w:jc w:val="center"/>
              <w:rPr>
                <w:b/>
                <w:sz w:val="20"/>
                <w:lang w:val="sv-SE"/>
              </w:rPr>
            </w:pPr>
            <w:r w:rsidRPr="00CA1ECE">
              <w:rPr>
                <w:b/>
                <w:sz w:val="20"/>
                <w:lang w:val="sv-SE"/>
              </w:rPr>
              <w:t>Totale</w:t>
            </w:r>
          </w:p>
        </w:tc>
      </w:tr>
      <w:tr w:rsidR="00B31613" w:rsidRPr="00CA1ECE" w:rsidTr="00A35CFC">
        <w:trPr>
          <w:cantSplit/>
        </w:trPr>
        <w:tc>
          <w:tcPr>
            <w:tcW w:w="675" w:type="dxa"/>
            <w:tcBorders>
              <w:bottom w:val="single" w:sz="6" w:space="0" w:color="000000"/>
            </w:tcBorders>
            <w:shd w:val="clear" w:color="auto" w:fill="auto"/>
          </w:tcPr>
          <w:p w:rsidR="00B31613" w:rsidRPr="00CA1ECE" w:rsidRDefault="00CA1ECE" w:rsidP="00A35CFC">
            <w:pPr>
              <w:jc w:val="center"/>
              <w:rPr>
                <w:sz w:val="20"/>
                <w:lang w:val="sv-SE"/>
              </w:rPr>
            </w:pPr>
            <w:r>
              <w:rPr>
                <w:sz w:val="20"/>
                <w:lang w:val="sv-SE"/>
              </w:rPr>
              <w:t>900</w:t>
            </w:r>
          </w:p>
        </w:tc>
        <w:tc>
          <w:tcPr>
            <w:tcW w:w="709" w:type="dxa"/>
            <w:tcBorders>
              <w:bottom w:val="single" w:sz="6" w:space="0" w:color="000000"/>
            </w:tcBorders>
            <w:shd w:val="clear" w:color="auto" w:fill="auto"/>
          </w:tcPr>
          <w:p w:rsidR="00B31613" w:rsidRPr="00CA1ECE" w:rsidRDefault="00B31613" w:rsidP="00A35CFC">
            <w:pPr>
              <w:jc w:val="center"/>
              <w:rPr>
                <w:sz w:val="20"/>
                <w:lang w:val="sv-SE"/>
              </w:rPr>
            </w:pPr>
            <w:r w:rsidRPr="00CA1ECE">
              <w:rPr>
                <w:sz w:val="20"/>
                <w:lang w:val="sv-SE"/>
              </w:rPr>
              <w:t>2</w:t>
            </w:r>
          </w:p>
        </w:tc>
        <w:tc>
          <w:tcPr>
            <w:tcW w:w="1418"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sv-SE"/>
              </w:rPr>
              <w:t>601 89 26</w:t>
            </w:r>
          </w:p>
        </w:tc>
        <w:tc>
          <w:tcPr>
            <w:tcW w:w="3827" w:type="dxa"/>
            <w:tcBorders>
              <w:bottom w:val="single" w:sz="6" w:space="0" w:color="000000"/>
            </w:tcBorders>
            <w:shd w:val="clear" w:color="auto" w:fill="auto"/>
          </w:tcPr>
          <w:p w:rsidR="00B31613" w:rsidRPr="00CA1ECE" w:rsidRDefault="00B31613" w:rsidP="00A35CFC">
            <w:pPr>
              <w:rPr>
                <w:sz w:val="20"/>
              </w:rPr>
            </w:pPr>
            <w:r w:rsidRPr="00CA1ECE">
              <w:rPr>
                <w:sz w:val="20"/>
              </w:rPr>
              <w:t>Kit riparaz.x 3085.092/172-82/891 compo- sto da: tenute super.ceramica/carbonio e infer.carb.tung/carb.tung; serie anelli OR; anello ritegno; sede anello tenuta; cuscinetti superiore+inferiore.</w:t>
            </w:r>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543,75</w:t>
            </w:r>
          </w:p>
        </w:tc>
        <w:tc>
          <w:tcPr>
            <w:tcW w:w="1560" w:type="dxa"/>
            <w:tcBorders>
              <w:bottom w:val="single" w:sz="6" w:space="0" w:color="000000"/>
              <w:right w:val="single" w:sz="6" w:space="0" w:color="auto"/>
            </w:tcBorders>
            <w:shd w:val="clear" w:color="auto" w:fill="auto"/>
          </w:tcPr>
          <w:p w:rsidR="00B31613" w:rsidRPr="00CA1ECE" w:rsidRDefault="00B31613" w:rsidP="00A35CFC">
            <w:pPr>
              <w:jc w:val="right"/>
              <w:rPr>
                <w:sz w:val="20"/>
                <w:lang w:val="sv-SE"/>
              </w:rPr>
            </w:pPr>
            <w:r w:rsidRPr="00CA1ECE">
              <w:rPr>
                <w:sz w:val="20"/>
                <w:lang w:val="sv-SE"/>
              </w:rPr>
              <w:t>1.087,50</w:t>
            </w:r>
          </w:p>
        </w:tc>
      </w:tr>
      <w:tr w:rsidR="00B31613" w:rsidRPr="00CA1ECE" w:rsidTr="00A35CFC">
        <w:trPr>
          <w:cantSplit/>
        </w:trPr>
        <w:tc>
          <w:tcPr>
            <w:tcW w:w="675" w:type="dxa"/>
            <w:tcBorders>
              <w:bottom w:val="single" w:sz="6" w:space="0" w:color="000000"/>
            </w:tcBorders>
            <w:shd w:val="clear" w:color="auto" w:fill="auto"/>
          </w:tcPr>
          <w:p w:rsidR="00B31613" w:rsidRPr="00CA1ECE" w:rsidRDefault="00CA1ECE" w:rsidP="00A35CFC">
            <w:pPr>
              <w:jc w:val="center"/>
              <w:rPr>
                <w:sz w:val="20"/>
                <w:lang w:val="sv-SE"/>
              </w:rPr>
            </w:pPr>
            <w:r>
              <w:rPr>
                <w:sz w:val="20"/>
                <w:lang w:val="sv-SE"/>
              </w:rPr>
              <w:t>24.1</w:t>
            </w:r>
          </w:p>
        </w:tc>
        <w:tc>
          <w:tcPr>
            <w:tcW w:w="709" w:type="dxa"/>
            <w:tcBorders>
              <w:bottom w:val="single" w:sz="6" w:space="0" w:color="000000"/>
            </w:tcBorders>
            <w:shd w:val="clear" w:color="auto" w:fill="auto"/>
          </w:tcPr>
          <w:p w:rsidR="00B31613" w:rsidRPr="00CA1ECE" w:rsidRDefault="00B31613" w:rsidP="00A35CFC">
            <w:pPr>
              <w:jc w:val="center"/>
              <w:rPr>
                <w:sz w:val="20"/>
                <w:lang w:val="sv-SE"/>
              </w:rPr>
            </w:pPr>
            <w:r w:rsidRPr="00CA1ECE">
              <w:rPr>
                <w:sz w:val="20"/>
                <w:lang w:val="sv-SE"/>
              </w:rPr>
              <w:t>2</w:t>
            </w:r>
          </w:p>
        </w:tc>
        <w:tc>
          <w:tcPr>
            <w:tcW w:w="1418"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sv-SE"/>
              </w:rPr>
              <w:t>397 81 00</w:t>
            </w:r>
          </w:p>
        </w:tc>
        <w:tc>
          <w:tcPr>
            <w:tcW w:w="3827"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en-US"/>
              </w:rPr>
              <w:t>Ghiera pressacavo</w:t>
            </w:r>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15,00</w:t>
            </w:r>
          </w:p>
        </w:tc>
        <w:tc>
          <w:tcPr>
            <w:tcW w:w="1560" w:type="dxa"/>
            <w:tcBorders>
              <w:bottom w:val="single" w:sz="6" w:space="0" w:color="000000"/>
              <w:right w:val="single" w:sz="6" w:space="0" w:color="auto"/>
            </w:tcBorders>
            <w:shd w:val="clear" w:color="auto" w:fill="auto"/>
          </w:tcPr>
          <w:p w:rsidR="00B31613" w:rsidRPr="00CA1ECE" w:rsidRDefault="00B31613" w:rsidP="00A35CFC">
            <w:pPr>
              <w:jc w:val="right"/>
              <w:rPr>
                <w:sz w:val="20"/>
                <w:lang w:val="sv-SE"/>
              </w:rPr>
            </w:pPr>
            <w:r w:rsidRPr="00CA1ECE">
              <w:rPr>
                <w:sz w:val="20"/>
                <w:lang w:val="sv-SE"/>
              </w:rPr>
              <w:t>30,00</w:t>
            </w:r>
          </w:p>
        </w:tc>
      </w:tr>
      <w:tr w:rsidR="00B31613" w:rsidRPr="00CA1ECE" w:rsidTr="00A35CFC">
        <w:trPr>
          <w:cantSplit/>
        </w:trPr>
        <w:tc>
          <w:tcPr>
            <w:tcW w:w="675" w:type="dxa"/>
            <w:tcBorders>
              <w:bottom w:val="single" w:sz="6" w:space="0" w:color="000000"/>
            </w:tcBorders>
            <w:shd w:val="clear" w:color="auto" w:fill="auto"/>
          </w:tcPr>
          <w:p w:rsidR="00B31613" w:rsidRPr="00CA1ECE" w:rsidRDefault="00CA1ECE" w:rsidP="00A35CFC">
            <w:pPr>
              <w:jc w:val="center"/>
              <w:rPr>
                <w:sz w:val="20"/>
                <w:lang w:val="sv-SE"/>
              </w:rPr>
            </w:pPr>
            <w:r>
              <w:rPr>
                <w:sz w:val="20"/>
                <w:lang w:val="sv-SE"/>
              </w:rPr>
              <w:t>217</w:t>
            </w:r>
          </w:p>
        </w:tc>
        <w:tc>
          <w:tcPr>
            <w:tcW w:w="709" w:type="dxa"/>
            <w:tcBorders>
              <w:bottom w:val="single" w:sz="6" w:space="0" w:color="000000"/>
            </w:tcBorders>
            <w:shd w:val="clear" w:color="auto" w:fill="auto"/>
          </w:tcPr>
          <w:p w:rsidR="00B31613" w:rsidRPr="00CA1ECE" w:rsidRDefault="00B31613" w:rsidP="00A35CFC">
            <w:pPr>
              <w:jc w:val="center"/>
              <w:rPr>
                <w:sz w:val="20"/>
                <w:lang w:val="sv-SE"/>
              </w:rPr>
            </w:pPr>
            <w:r w:rsidRPr="00CA1ECE">
              <w:rPr>
                <w:sz w:val="20"/>
                <w:lang w:val="sv-SE"/>
              </w:rPr>
              <w:t>2</w:t>
            </w:r>
          </w:p>
        </w:tc>
        <w:tc>
          <w:tcPr>
            <w:tcW w:w="1418"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sv-SE"/>
              </w:rPr>
              <w:t>678 58 16</w:t>
            </w:r>
          </w:p>
        </w:tc>
        <w:tc>
          <w:tcPr>
            <w:tcW w:w="3827" w:type="dxa"/>
            <w:tcBorders>
              <w:bottom w:val="single" w:sz="6" w:space="0" w:color="000000"/>
            </w:tcBorders>
            <w:shd w:val="clear" w:color="auto" w:fill="auto"/>
          </w:tcPr>
          <w:p w:rsidR="00B31613" w:rsidRPr="00CA1ECE" w:rsidRDefault="00B31613" w:rsidP="00A35CFC">
            <w:pPr>
              <w:rPr>
                <w:sz w:val="20"/>
              </w:rPr>
            </w:pPr>
            <w:r w:rsidRPr="00CA1ECE">
              <w:rPr>
                <w:sz w:val="20"/>
              </w:rPr>
              <w:t>Fascetta fermacavo per cavo 14-16mm.</w:t>
            </w:r>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16,13</w:t>
            </w:r>
          </w:p>
        </w:tc>
        <w:tc>
          <w:tcPr>
            <w:tcW w:w="1560" w:type="dxa"/>
            <w:tcBorders>
              <w:bottom w:val="single" w:sz="6" w:space="0" w:color="000000"/>
              <w:right w:val="single" w:sz="6" w:space="0" w:color="auto"/>
            </w:tcBorders>
            <w:shd w:val="clear" w:color="auto" w:fill="auto"/>
          </w:tcPr>
          <w:p w:rsidR="00B31613" w:rsidRPr="00CA1ECE" w:rsidRDefault="00B31613" w:rsidP="00A35CFC">
            <w:pPr>
              <w:jc w:val="right"/>
              <w:rPr>
                <w:sz w:val="20"/>
                <w:lang w:val="sv-SE"/>
              </w:rPr>
            </w:pPr>
            <w:r w:rsidRPr="00CA1ECE">
              <w:rPr>
                <w:sz w:val="20"/>
                <w:lang w:val="sv-SE"/>
              </w:rPr>
              <w:t>32,25</w:t>
            </w:r>
          </w:p>
        </w:tc>
      </w:tr>
      <w:tr w:rsidR="00B31613" w:rsidRPr="00CA1ECE" w:rsidTr="00A35CFC">
        <w:trPr>
          <w:cantSplit/>
        </w:trPr>
        <w:tc>
          <w:tcPr>
            <w:tcW w:w="675" w:type="dxa"/>
            <w:tcBorders>
              <w:bottom w:val="single" w:sz="6" w:space="0" w:color="000000"/>
            </w:tcBorders>
            <w:shd w:val="clear" w:color="auto" w:fill="auto"/>
          </w:tcPr>
          <w:p w:rsidR="00B31613" w:rsidRPr="00CA1ECE" w:rsidRDefault="00CA1ECE" w:rsidP="00A35CFC">
            <w:pPr>
              <w:jc w:val="center"/>
              <w:rPr>
                <w:sz w:val="20"/>
                <w:lang w:val="sv-SE"/>
              </w:rPr>
            </w:pPr>
            <w:r>
              <w:rPr>
                <w:sz w:val="20"/>
                <w:lang w:val="sv-SE"/>
              </w:rPr>
              <w:t>216</w:t>
            </w:r>
          </w:p>
        </w:tc>
        <w:tc>
          <w:tcPr>
            <w:tcW w:w="709" w:type="dxa"/>
            <w:tcBorders>
              <w:bottom w:val="single" w:sz="6" w:space="0" w:color="000000"/>
            </w:tcBorders>
            <w:shd w:val="clear" w:color="auto" w:fill="auto"/>
          </w:tcPr>
          <w:p w:rsidR="00B31613" w:rsidRPr="00CA1ECE" w:rsidRDefault="00B31613" w:rsidP="00A35CFC">
            <w:pPr>
              <w:jc w:val="center"/>
              <w:rPr>
                <w:sz w:val="20"/>
                <w:lang w:val="sv-SE"/>
              </w:rPr>
            </w:pPr>
            <w:r w:rsidRPr="00CA1ECE">
              <w:rPr>
                <w:sz w:val="20"/>
                <w:lang w:val="sv-SE"/>
              </w:rPr>
              <w:t>2</w:t>
            </w:r>
          </w:p>
        </w:tc>
        <w:tc>
          <w:tcPr>
            <w:tcW w:w="1418"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sv-SE"/>
              </w:rPr>
              <w:t>84 17 92</w:t>
            </w:r>
          </w:p>
        </w:tc>
        <w:tc>
          <w:tcPr>
            <w:tcW w:w="3827" w:type="dxa"/>
            <w:tcBorders>
              <w:bottom w:val="single" w:sz="6" w:space="0" w:color="000000"/>
            </w:tcBorders>
            <w:shd w:val="clear" w:color="auto" w:fill="auto"/>
          </w:tcPr>
          <w:p w:rsidR="00B31613" w:rsidRPr="00CA1ECE" w:rsidRDefault="00B31613" w:rsidP="00A35CFC">
            <w:pPr>
              <w:rPr>
                <w:sz w:val="20"/>
              </w:rPr>
            </w:pPr>
            <w:r w:rsidRPr="00CA1ECE">
              <w:rPr>
                <w:sz w:val="20"/>
              </w:rPr>
              <w:t>Gommino entrata cavo Diam.18mm. L=26 in gomma nitrilica</w:t>
            </w:r>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8,63</w:t>
            </w:r>
          </w:p>
        </w:tc>
        <w:tc>
          <w:tcPr>
            <w:tcW w:w="1560" w:type="dxa"/>
            <w:tcBorders>
              <w:bottom w:val="single" w:sz="6" w:space="0" w:color="000000"/>
              <w:right w:val="single" w:sz="6" w:space="0" w:color="auto"/>
            </w:tcBorders>
            <w:shd w:val="clear" w:color="auto" w:fill="auto"/>
          </w:tcPr>
          <w:p w:rsidR="00B31613" w:rsidRPr="00CA1ECE" w:rsidRDefault="00B31613" w:rsidP="00A35CFC">
            <w:pPr>
              <w:jc w:val="right"/>
              <w:rPr>
                <w:sz w:val="20"/>
                <w:lang w:val="sv-SE"/>
              </w:rPr>
            </w:pPr>
            <w:r w:rsidRPr="00CA1ECE">
              <w:rPr>
                <w:sz w:val="20"/>
                <w:lang w:val="sv-SE"/>
              </w:rPr>
              <w:t>17,25</w:t>
            </w:r>
          </w:p>
        </w:tc>
      </w:tr>
      <w:tr w:rsidR="00B31613" w:rsidRPr="00CA1ECE" w:rsidTr="00A35CFC">
        <w:trPr>
          <w:cantSplit/>
        </w:trPr>
        <w:tc>
          <w:tcPr>
            <w:tcW w:w="675" w:type="dxa"/>
            <w:tcBorders>
              <w:bottom w:val="single" w:sz="6" w:space="0" w:color="000000"/>
            </w:tcBorders>
            <w:shd w:val="clear" w:color="auto" w:fill="auto"/>
          </w:tcPr>
          <w:p w:rsidR="00B31613" w:rsidRPr="00CA1ECE" w:rsidRDefault="00CA1ECE" w:rsidP="00A35CFC">
            <w:pPr>
              <w:jc w:val="center"/>
              <w:rPr>
                <w:sz w:val="20"/>
                <w:lang w:val="sv-SE"/>
              </w:rPr>
            </w:pPr>
            <w:r>
              <w:rPr>
                <w:sz w:val="20"/>
                <w:lang w:val="sv-SE"/>
              </w:rPr>
              <w:t>215</w:t>
            </w:r>
          </w:p>
        </w:tc>
        <w:tc>
          <w:tcPr>
            <w:tcW w:w="709" w:type="dxa"/>
            <w:tcBorders>
              <w:bottom w:val="single" w:sz="6" w:space="0" w:color="000000"/>
            </w:tcBorders>
            <w:shd w:val="clear" w:color="auto" w:fill="auto"/>
          </w:tcPr>
          <w:p w:rsidR="00B31613" w:rsidRPr="00CA1ECE" w:rsidRDefault="00B31613" w:rsidP="00A35CFC">
            <w:pPr>
              <w:jc w:val="center"/>
              <w:rPr>
                <w:sz w:val="20"/>
                <w:lang w:val="sv-SE"/>
              </w:rPr>
            </w:pPr>
            <w:r w:rsidRPr="00CA1ECE">
              <w:rPr>
                <w:sz w:val="20"/>
                <w:lang w:val="sv-SE"/>
              </w:rPr>
              <w:t>2</w:t>
            </w:r>
          </w:p>
        </w:tc>
        <w:tc>
          <w:tcPr>
            <w:tcW w:w="1418"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sv-SE"/>
              </w:rPr>
              <w:t>82 40 61</w:t>
            </w:r>
          </w:p>
        </w:tc>
        <w:tc>
          <w:tcPr>
            <w:tcW w:w="3827"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en-US"/>
              </w:rPr>
              <w:t>Rondella x cavo 22-24 mm</w:t>
            </w:r>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2,63</w:t>
            </w:r>
          </w:p>
        </w:tc>
        <w:tc>
          <w:tcPr>
            <w:tcW w:w="1560" w:type="dxa"/>
            <w:tcBorders>
              <w:bottom w:val="single" w:sz="6" w:space="0" w:color="000000"/>
              <w:right w:val="single" w:sz="6" w:space="0" w:color="auto"/>
            </w:tcBorders>
            <w:shd w:val="clear" w:color="auto" w:fill="auto"/>
          </w:tcPr>
          <w:p w:rsidR="00B31613" w:rsidRPr="00CA1ECE" w:rsidRDefault="00B31613" w:rsidP="00A35CFC">
            <w:pPr>
              <w:jc w:val="right"/>
              <w:rPr>
                <w:sz w:val="20"/>
                <w:lang w:val="sv-SE"/>
              </w:rPr>
            </w:pPr>
            <w:r w:rsidRPr="00CA1ECE">
              <w:rPr>
                <w:sz w:val="20"/>
                <w:lang w:val="sv-SE"/>
              </w:rPr>
              <w:t>5,25</w:t>
            </w:r>
          </w:p>
        </w:tc>
      </w:tr>
      <w:tr w:rsidR="00B31613" w:rsidRPr="00CA1ECE" w:rsidTr="00A35CFC">
        <w:trPr>
          <w:cantSplit/>
        </w:trPr>
        <w:tc>
          <w:tcPr>
            <w:tcW w:w="675" w:type="dxa"/>
            <w:tcBorders>
              <w:bottom w:val="single" w:sz="6" w:space="0" w:color="000000"/>
            </w:tcBorders>
            <w:shd w:val="clear" w:color="auto" w:fill="auto"/>
          </w:tcPr>
          <w:p w:rsidR="00B31613" w:rsidRPr="00CA1ECE" w:rsidRDefault="00CA1ECE" w:rsidP="00A35CFC">
            <w:pPr>
              <w:jc w:val="center"/>
              <w:rPr>
                <w:sz w:val="20"/>
                <w:lang w:val="sv-SE"/>
              </w:rPr>
            </w:pPr>
            <w:r>
              <w:rPr>
                <w:sz w:val="20"/>
                <w:lang w:val="sv-SE"/>
              </w:rPr>
              <w:t>51</w:t>
            </w:r>
          </w:p>
        </w:tc>
        <w:tc>
          <w:tcPr>
            <w:tcW w:w="709" w:type="dxa"/>
            <w:tcBorders>
              <w:bottom w:val="single" w:sz="6" w:space="0" w:color="000000"/>
            </w:tcBorders>
            <w:shd w:val="clear" w:color="auto" w:fill="auto"/>
          </w:tcPr>
          <w:p w:rsidR="00B31613" w:rsidRPr="00CA1ECE" w:rsidRDefault="00B31613" w:rsidP="00A35CFC">
            <w:pPr>
              <w:jc w:val="center"/>
              <w:rPr>
                <w:sz w:val="20"/>
                <w:lang w:val="sv-SE"/>
              </w:rPr>
            </w:pPr>
            <w:r w:rsidRPr="00CA1ECE">
              <w:rPr>
                <w:sz w:val="20"/>
                <w:lang w:val="sv-SE"/>
              </w:rPr>
              <w:t>1</w:t>
            </w:r>
          </w:p>
        </w:tc>
        <w:tc>
          <w:tcPr>
            <w:tcW w:w="1418"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sv-SE"/>
              </w:rPr>
              <w:t>426 32 00</w:t>
            </w:r>
          </w:p>
        </w:tc>
        <w:tc>
          <w:tcPr>
            <w:tcW w:w="3827"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en-US"/>
              </w:rPr>
              <w:t>Supporto anello tenuta</w:t>
            </w:r>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29,63</w:t>
            </w:r>
          </w:p>
        </w:tc>
        <w:tc>
          <w:tcPr>
            <w:tcW w:w="1560" w:type="dxa"/>
            <w:tcBorders>
              <w:bottom w:val="single" w:sz="6" w:space="0" w:color="000000"/>
              <w:right w:val="single" w:sz="6" w:space="0" w:color="auto"/>
            </w:tcBorders>
            <w:shd w:val="clear" w:color="auto" w:fill="auto"/>
          </w:tcPr>
          <w:p w:rsidR="00B31613" w:rsidRPr="00CA1ECE" w:rsidRDefault="00B31613" w:rsidP="00A35CFC">
            <w:pPr>
              <w:jc w:val="right"/>
              <w:rPr>
                <w:sz w:val="20"/>
                <w:lang w:val="sv-SE"/>
              </w:rPr>
            </w:pPr>
            <w:r w:rsidRPr="00CA1ECE">
              <w:rPr>
                <w:sz w:val="20"/>
                <w:lang w:val="sv-SE"/>
              </w:rPr>
              <w:t>29,63</w:t>
            </w:r>
          </w:p>
        </w:tc>
      </w:tr>
      <w:tr w:rsidR="00B31613" w:rsidRPr="00CA1ECE" w:rsidTr="00A35CFC">
        <w:trPr>
          <w:cantSplit/>
        </w:trPr>
        <w:tc>
          <w:tcPr>
            <w:tcW w:w="675" w:type="dxa"/>
            <w:tcBorders>
              <w:left w:val="nil"/>
              <w:bottom w:val="nil"/>
              <w:right w:val="nil"/>
            </w:tcBorders>
            <w:shd w:val="clear" w:color="auto" w:fill="auto"/>
          </w:tcPr>
          <w:p w:rsidR="00B31613" w:rsidRPr="00CA1ECE" w:rsidRDefault="00B31613" w:rsidP="00A35CFC">
            <w:pPr>
              <w:jc w:val="center"/>
              <w:rPr>
                <w:sz w:val="20"/>
                <w:lang w:val="sv-SE"/>
              </w:rPr>
            </w:pPr>
          </w:p>
        </w:tc>
        <w:tc>
          <w:tcPr>
            <w:tcW w:w="709" w:type="dxa"/>
            <w:tcBorders>
              <w:left w:val="nil"/>
              <w:bottom w:val="nil"/>
              <w:right w:val="nil"/>
            </w:tcBorders>
            <w:shd w:val="clear" w:color="auto" w:fill="auto"/>
          </w:tcPr>
          <w:p w:rsidR="00B31613" w:rsidRPr="00CA1ECE" w:rsidRDefault="00B31613" w:rsidP="00A35CFC">
            <w:pPr>
              <w:jc w:val="center"/>
              <w:rPr>
                <w:sz w:val="20"/>
                <w:lang w:val="sv-SE"/>
              </w:rPr>
            </w:pPr>
          </w:p>
        </w:tc>
        <w:tc>
          <w:tcPr>
            <w:tcW w:w="1418" w:type="dxa"/>
            <w:tcBorders>
              <w:left w:val="nil"/>
              <w:bottom w:val="nil"/>
            </w:tcBorders>
            <w:shd w:val="clear" w:color="auto" w:fill="auto"/>
          </w:tcPr>
          <w:p w:rsidR="00B31613" w:rsidRPr="00CA1ECE" w:rsidRDefault="00B31613" w:rsidP="00A35CFC">
            <w:pPr>
              <w:rPr>
                <w:sz w:val="20"/>
                <w:lang w:val="sv-SE"/>
              </w:rPr>
            </w:pPr>
          </w:p>
        </w:tc>
        <w:tc>
          <w:tcPr>
            <w:tcW w:w="3827" w:type="dxa"/>
            <w:shd w:val="clear" w:color="auto" w:fill="auto"/>
          </w:tcPr>
          <w:p w:rsidR="00B31613" w:rsidRPr="00CA1ECE" w:rsidRDefault="00B31613" w:rsidP="00A35CFC">
            <w:pPr>
              <w:jc w:val="right"/>
              <w:rPr>
                <w:b/>
                <w:sz w:val="20"/>
                <w:lang w:val="en-US"/>
              </w:rPr>
            </w:pPr>
            <w:r w:rsidRPr="00CA1ECE">
              <w:rPr>
                <w:b/>
                <w:sz w:val="20"/>
                <w:lang w:val="en-US"/>
              </w:rPr>
              <w:t>Prezzo</w:t>
            </w:r>
          </w:p>
        </w:tc>
        <w:tc>
          <w:tcPr>
            <w:tcW w:w="1559" w:type="dxa"/>
            <w:shd w:val="clear" w:color="auto" w:fill="auto"/>
          </w:tcPr>
          <w:p w:rsidR="00B31613" w:rsidRPr="00CA1ECE" w:rsidRDefault="00B31613" w:rsidP="00A35CFC">
            <w:pPr>
              <w:jc w:val="right"/>
              <w:rPr>
                <w:sz w:val="20"/>
                <w:lang w:val="sv-SE"/>
              </w:rPr>
            </w:pPr>
          </w:p>
        </w:tc>
        <w:tc>
          <w:tcPr>
            <w:tcW w:w="1560" w:type="dxa"/>
            <w:tcBorders>
              <w:right w:val="single" w:sz="6" w:space="0" w:color="auto"/>
            </w:tcBorders>
            <w:shd w:val="clear" w:color="auto" w:fill="auto"/>
          </w:tcPr>
          <w:p w:rsidR="00B31613" w:rsidRPr="00CA1ECE" w:rsidRDefault="00B31613" w:rsidP="00A35CFC">
            <w:pPr>
              <w:jc w:val="right"/>
              <w:rPr>
                <w:b/>
                <w:sz w:val="20"/>
                <w:lang w:val="sv-SE"/>
              </w:rPr>
            </w:pPr>
            <w:r w:rsidRPr="00CA1ECE">
              <w:rPr>
                <w:b/>
                <w:sz w:val="20"/>
                <w:lang w:val="sv-SE"/>
              </w:rPr>
              <w:t>€ 1.201,88</w:t>
            </w:r>
          </w:p>
        </w:tc>
      </w:tr>
    </w:tbl>
    <w:p w:rsidR="00B31613" w:rsidRDefault="00B31613" w:rsidP="00B31613">
      <w:pPr>
        <w:rPr>
          <w:sz w:val="20"/>
        </w:rPr>
      </w:pPr>
    </w:p>
    <w:p w:rsidR="00CA1ECE" w:rsidRPr="00CA1ECE" w:rsidRDefault="00CA1ECE" w:rsidP="00B31613">
      <w:pPr>
        <w:rPr>
          <w:sz w:val="20"/>
        </w:rPr>
      </w:pPr>
    </w:p>
    <w:p w:rsidR="00B31613" w:rsidRPr="00CA1ECE" w:rsidRDefault="00B31613" w:rsidP="00B31613">
      <w:pPr>
        <w:rPr>
          <w:b/>
          <w:sz w:val="20"/>
          <w:lang w:val="sv-SE"/>
        </w:rPr>
      </w:pPr>
      <w:r w:rsidRPr="00CA1ECE">
        <w:rPr>
          <w:b/>
          <w:sz w:val="20"/>
          <w:lang w:val="sv-SE"/>
        </w:rPr>
        <w:fldChar w:fldCharType="begin" w:fldLock="1"/>
      </w:r>
      <w:r w:rsidRPr="00CA1ECE">
        <w:rPr>
          <w:b/>
          <w:sz w:val="20"/>
          <w:lang w:val="sv-SE"/>
        </w:rPr>
        <w:instrText xml:space="preserve"> MERGEFIELD BlockHeader \* MERGEFORMAT </w:instrText>
      </w:r>
      <w:r w:rsidRPr="00CA1ECE">
        <w:rPr>
          <w:b/>
          <w:sz w:val="20"/>
          <w:lang w:val="sv-SE"/>
        </w:rPr>
        <w:fldChar w:fldCharType="separate"/>
      </w:r>
      <w:r w:rsidRPr="00CA1ECE">
        <w:rPr>
          <w:b/>
          <w:noProof/>
          <w:sz w:val="20"/>
        </w:rPr>
        <w:t xml:space="preserve">Pos. 2) </w:t>
      </w:r>
      <w:r w:rsidRPr="00CA1ECE">
        <w:rPr>
          <w:b/>
          <w:sz w:val="20"/>
          <w:lang w:val="sv-SE"/>
        </w:rPr>
        <w:fldChar w:fldCharType="end"/>
      </w:r>
      <w:r w:rsidR="00CA1ECE">
        <w:rPr>
          <w:b/>
          <w:sz w:val="20"/>
          <w:lang w:val="sv-SE"/>
        </w:rPr>
        <w:t>La pos. 800 è già compresa nela pos. 900</w:t>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3827"/>
        <w:gridCol w:w="1559"/>
        <w:gridCol w:w="1560"/>
      </w:tblGrid>
      <w:tr w:rsidR="00B31613" w:rsidRPr="00CA1ECE" w:rsidTr="00A35CFC">
        <w:trPr>
          <w:cantSplit/>
          <w:tblHeader/>
        </w:trPr>
        <w:tc>
          <w:tcPr>
            <w:tcW w:w="675" w:type="dxa"/>
            <w:tcBorders>
              <w:top w:val="single" w:sz="6" w:space="0" w:color="auto"/>
              <w:bottom w:val="single" w:sz="6" w:space="0" w:color="000000"/>
            </w:tcBorders>
            <w:shd w:val="clear" w:color="auto" w:fill="auto"/>
          </w:tcPr>
          <w:p w:rsidR="00B31613" w:rsidRPr="00CA1ECE" w:rsidRDefault="00B31613" w:rsidP="00A35CFC">
            <w:pPr>
              <w:jc w:val="center"/>
              <w:rPr>
                <w:b/>
                <w:sz w:val="20"/>
                <w:lang w:val="sv-SE"/>
              </w:rPr>
            </w:pPr>
            <w:r w:rsidRPr="00CA1ECE">
              <w:rPr>
                <w:b/>
                <w:sz w:val="20"/>
                <w:lang w:val="sv-SE"/>
              </w:rPr>
              <w:t>Pos.</w:t>
            </w:r>
          </w:p>
        </w:tc>
        <w:tc>
          <w:tcPr>
            <w:tcW w:w="709" w:type="dxa"/>
            <w:tcBorders>
              <w:top w:val="single" w:sz="6" w:space="0" w:color="auto"/>
              <w:bottom w:val="single" w:sz="6" w:space="0" w:color="000000"/>
            </w:tcBorders>
            <w:shd w:val="clear" w:color="auto" w:fill="auto"/>
          </w:tcPr>
          <w:p w:rsidR="00B31613" w:rsidRPr="00CA1ECE" w:rsidRDefault="00B31613" w:rsidP="00A35CFC">
            <w:pPr>
              <w:jc w:val="center"/>
              <w:rPr>
                <w:b/>
                <w:sz w:val="20"/>
                <w:lang w:val="sv-SE"/>
              </w:rPr>
            </w:pPr>
            <w:r w:rsidRPr="00CA1ECE">
              <w:rPr>
                <w:b/>
                <w:sz w:val="20"/>
                <w:lang w:val="sv-SE"/>
              </w:rPr>
              <w:t>Q.tà</w:t>
            </w:r>
          </w:p>
        </w:tc>
        <w:tc>
          <w:tcPr>
            <w:tcW w:w="1418" w:type="dxa"/>
            <w:tcBorders>
              <w:top w:val="single" w:sz="6" w:space="0" w:color="auto"/>
              <w:bottom w:val="single" w:sz="6" w:space="0" w:color="000000"/>
            </w:tcBorders>
            <w:shd w:val="clear" w:color="auto" w:fill="auto"/>
          </w:tcPr>
          <w:p w:rsidR="00B31613" w:rsidRPr="00CA1ECE" w:rsidRDefault="00B31613" w:rsidP="00A35CFC">
            <w:pPr>
              <w:rPr>
                <w:b/>
                <w:sz w:val="20"/>
                <w:lang w:val="sv-SE"/>
              </w:rPr>
            </w:pPr>
            <w:r w:rsidRPr="00CA1ECE">
              <w:rPr>
                <w:b/>
                <w:sz w:val="20"/>
                <w:lang w:val="sv-SE"/>
              </w:rPr>
              <w:t>Codice</w:t>
            </w:r>
          </w:p>
        </w:tc>
        <w:tc>
          <w:tcPr>
            <w:tcW w:w="3827" w:type="dxa"/>
            <w:tcBorders>
              <w:top w:val="single" w:sz="6" w:space="0" w:color="auto"/>
              <w:bottom w:val="single" w:sz="6" w:space="0" w:color="000000"/>
            </w:tcBorders>
            <w:shd w:val="clear" w:color="auto" w:fill="auto"/>
          </w:tcPr>
          <w:p w:rsidR="00B31613" w:rsidRPr="00CA1ECE" w:rsidRDefault="00B31613" w:rsidP="00A35CFC">
            <w:pPr>
              <w:rPr>
                <w:b/>
                <w:sz w:val="20"/>
                <w:lang w:val="sv-SE"/>
              </w:rPr>
            </w:pPr>
            <w:r w:rsidRPr="00CA1ECE">
              <w:rPr>
                <w:b/>
                <w:sz w:val="20"/>
                <w:lang w:val="sv-SE"/>
              </w:rPr>
              <w:t>Descrizione</w:t>
            </w:r>
          </w:p>
        </w:tc>
        <w:tc>
          <w:tcPr>
            <w:tcW w:w="1559" w:type="dxa"/>
            <w:tcBorders>
              <w:top w:val="single" w:sz="6" w:space="0" w:color="auto"/>
              <w:bottom w:val="single" w:sz="6" w:space="0" w:color="000000"/>
            </w:tcBorders>
            <w:shd w:val="clear" w:color="auto" w:fill="auto"/>
          </w:tcPr>
          <w:p w:rsidR="00B31613" w:rsidRPr="00CA1ECE" w:rsidRDefault="00B31613" w:rsidP="00A35CFC">
            <w:pPr>
              <w:jc w:val="center"/>
              <w:rPr>
                <w:b/>
                <w:sz w:val="20"/>
                <w:lang w:val="sv-SE"/>
              </w:rPr>
            </w:pPr>
            <w:r w:rsidRPr="00CA1ECE">
              <w:rPr>
                <w:b/>
                <w:sz w:val="20"/>
                <w:lang w:val="sv-SE"/>
              </w:rPr>
              <w:t>Unitario</w:t>
            </w:r>
          </w:p>
        </w:tc>
        <w:tc>
          <w:tcPr>
            <w:tcW w:w="1560" w:type="dxa"/>
            <w:tcBorders>
              <w:top w:val="single" w:sz="6" w:space="0" w:color="auto"/>
              <w:bottom w:val="single" w:sz="6" w:space="0" w:color="000000"/>
            </w:tcBorders>
            <w:shd w:val="clear" w:color="auto" w:fill="auto"/>
          </w:tcPr>
          <w:p w:rsidR="00B31613" w:rsidRPr="00CA1ECE" w:rsidRDefault="00B31613" w:rsidP="00A35CFC">
            <w:pPr>
              <w:jc w:val="center"/>
              <w:rPr>
                <w:b/>
                <w:sz w:val="20"/>
                <w:lang w:val="sv-SE"/>
              </w:rPr>
            </w:pPr>
            <w:r w:rsidRPr="00CA1ECE">
              <w:rPr>
                <w:b/>
                <w:sz w:val="20"/>
                <w:lang w:val="sv-SE"/>
              </w:rPr>
              <w:t>Totale</w:t>
            </w:r>
          </w:p>
        </w:tc>
      </w:tr>
      <w:tr w:rsidR="00B31613" w:rsidRPr="00CA1ECE" w:rsidTr="00A35CFC">
        <w:trPr>
          <w:cantSplit/>
        </w:trPr>
        <w:tc>
          <w:tcPr>
            <w:tcW w:w="675" w:type="dxa"/>
            <w:tcBorders>
              <w:bottom w:val="single" w:sz="6" w:space="0" w:color="000000"/>
            </w:tcBorders>
            <w:shd w:val="clear" w:color="auto" w:fill="auto"/>
          </w:tcPr>
          <w:p w:rsidR="00B31613" w:rsidRPr="00CA1ECE" w:rsidRDefault="00CA1ECE" w:rsidP="00A35CFC">
            <w:pPr>
              <w:jc w:val="center"/>
              <w:rPr>
                <w:sz w:val="20"/>
                <w:lang w:val="sv-SE"/>
              </w:rPr>
            </w:pPr>
            <w:r>
              <w:rPr>
                <w:sz w:val="20"/>
                <w:lang w:val="sv-SE"/>
              </w:rPr>
              <w:t>800</w:t>
            </w:r>
          </w:p>
        </w:tc>
        <w:tc>
          <w:tcPr>
            <w:tcW w:w="709" w:type="dxa"/>
            <w:tcBorders>
              <w:bottom w:val="single" w:sz="6" w:space="0" w:color="000000"/>
            </w:tcBorders>
            <w:shd w:val="clear" w:color="auto" w:fill="auto"/>
          </w:tcPr>
          <w:p w:rsidR="00B31613" w:rsidRPr="00CA1ECE" w:rsidRDefault="00B31613" w:rsidP="00A35CFC">
            <w:pPr>
              <w:jc w:val="center"/>
              <w:rPr>
                <w:sz w:val="20"/>
                <w:lang w:val="sv-SE"/>
              </w:rPr>
            </w:pPr>
            <w:r w:rsidRPr="00CA1ECE">
              <w:rPr>
                <w:sz w:val="20"/>
                <w:lang w:val="sv-SE"/>
              </w:rPr>
              <w:t>2</w:t>
            </w:r>
          </w:p>
        </w:tc>
        <w:tc>
          <w:tcPr>
            <w:tcW w:w="1418" w:type="dxa"/>
            <w:tcBorders>
              <w:bottom w:val="single" w:sz="6" w:space="0" w:color="000000"/>
            </w:tcBorders>
            <w:shd w:val="clear" w:color="auto" w:fill="auto"/>
          </w:tcPr>
          <w:p w:rsidR="00B31613" w:rsidRPr="00CA1ECE" w:rsidRDefault="00B31613" w:rsidP="00A35CFC">
            <w:pPr>
              <w:rPr>
                <w:sz w:val="20"/>
                <w:lang w:val="sv-SE"/>
              </w:rPr>
            </w:pPr>
            <w:r w:rsidRPr="00CA1ECE">
              <w:rPr>
                <w:sz w:val="20"/>
                <w:lang w:val="sv-SE"/>
              </w:rPr>
              <w:t>80 32 75</w:t>
            </w:r>
          </w:p>
        </w:tc>
        <w:tc>
          <w:tcPr>
            <w:tcW w:w="3827" w:type="dxa"/>
            <w:tcBorders>
              <w:bottom w:val="single" w:sz="6" w:space="0" w:color="000000"/>
            </w:tcBorders>
            <w:shd w:val="clear" w:color="auto" w:fill="auto"/>
          </w:tcPr>
          <w:p w:rsidR="00B31613" w:rsidRPr="00CA1ECE" w:rsidRDefault="00B31613" w:rsidP="00A35CFC">
            <w:pPr>
              <w:rPr>
                <w:sz w:val="20"/>
              </w:rPr>
            </w:pPr>
            <w:r w:rsidRPr="00CA1ECE">
              <w:rPr>
                <w:sz w:val="20"/>
              </w:rPr>
              <w:t>Kit di anelli OR per 3085</w:t>
            </w:r>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21,00</w:t>
            </w:r>
          </w:p>
        </w:tc>
        <w:tc>
          <w:tcPr>
            <w:tcW w:w="1560" w:type="dxa"/>
            <w:tcBorders>
              <w:bottom w:val="single" w:sz="6" w:space="0" w:color="000000"/>
            </w:tcBorders>
            <w:shd w:val="clear" w:color="auto" w:fill="auto"/>
          </w:tcPr>
          <w:p w:rsidR="00B31613" w:rsidRPr="00CA1ECE" w:rsidRDefault="00B31613" w:rsidP="00A35CFC">
            <w:pPr>
              <w:jc w:val="right"/>
              <w:rPr>
                <w:sz w:val="20"/>
                <w:lang w:val="sv-SE"/>
              </w:rPr>
            </w:pPr>
            <w:r w:rsidRPr="00CA1ECE">
              <w:rPr>
                <w:sz w:val="20"/>
                <w:lang w:val="sv-SE"/>
              </w:rPr>
              <w:t>42,00</w:t>
            </w:r>
          </w:p>
        </w:tc>
      </w:tr>
      <w:tr w:rsidR="00B31613" w:rsidRPr="00CA1ECE" w:rsidTr="00A35CFC">
        <w:trPr>
          <w:cantSplit/>
        </w:trPr>
        <w:tc>
          <w:tcPr>
            <w:tcW w:w="675" w:type="dxa"/>
            <w:tcBorders>
              <w:left w:val="nil"/>
              <w:bottom w:val="nil"/>
              <w:right w:val="nil"/>
            </w:tcBorders>
            <w:shd w:val="clear" w:color="auto" w:fill="auto"/>
          </w:tcPr>
          <w:p w:rsidR="00B31613" w:rsidRPr="00CA1ECE" w:rsidRDefault="00B31613" w:rsidP="00A35CFC">
            <w:pPr>
              <w:jc w:val="center"/>
              <w:rPr>
                <w:sz w:val="20"/>
                <w:lang w:val="sv-SE"/>
              </w:rPr>
            </w:pPr>
          </w:p>
        </w:tc>
        <w:tc>
          <w:tcPr>
            <w:tcW w:w="709" w:type="dxa"/>
            <w:tcBorders>
              <w:left w:val="nil"/>
              <w:bottom w:val="nil"/>
              <w:right w:val="nil"/>
            </w:tcBorders>
            <w:shd w:val="clear" w:color="auto" w:fill="auto"/>
          </w:tcPr>
          <w:p w:rsidR="00B31613" w:rsidRPr="00CA1ECE" w:rsidRDefault="00B31613" w:rsidP="00A35CFC">
            <w:pPr>
              <w:jc w:val="center"/>
              <w:rPr>
                <w:sz w:val="20"/>
                <w:lang w:val="sv-SE"/>
              </w:rPr>
            </w:pPr>
          </w:p>
        </w:tc>
        <w:tc>
          <w:tcPr>
            <w:tcW w:w="1418" w:type="dxa"/>
            <w:tcBorders>
              <w:left w:val="nil"/>
              <w:bottom w:val="nil"/>
            </w:tcBorders>
            <w:shd w:val="clear" w:color="auto" w:fill="auto"/>
          </w:tcPr>
          <w:p w:rsidR="00B31613" w:rsidRPr="00CA1ECE" w:rsidRDefault="00B31613" w:rsidP="00A35CFC">
            <w:pPr>
              <w:rPr>
                <w:sz w:val="20"/>
                <w:lang w:val="sv-SE"/>
              </w:rPr>
            </w:pPr>
          </w:p>
        </w:tc>
        <w:tc>
          <w:tcPr>
            <w:tcW w:w="3827" w:type="dxa"/>
            <w:tcBorders>
              <w:bottom w:val="single" w:sz="6" w:space="0" w:color="000000"/>
            </w:tcBorders>
            <w:shd w:val="clear" w:color="auto" w:fill="auto"/>
          </w:tcPr>
          <w:p w:rsidR="00B31613" w:rsidRPr="00CA1ECE" w:rsidRDefault="00B31613" w:rsidP="00A35CFC">
            <w:pPr>
              <w:jc w:val="right"/>
              <w:rPr>
                <w:b/>
                <w:sz w:val="20"/>
                <w:lang w:val="en-US"/>
              </w:rPr>
            </w:pPr>
            <w:r w:rsidRPr="00CA1ECE">
              <w:rPr>
                <w:b/>
                <w:sz w:val="20"/>
                <w:lang w:val="en-US"/>
              </w:rPr>
              <w:t>Prezzo</w:t>
            </w:r>
          </w:p>
        </w:tc>
        <w:tc>
          <w:tcPr>
            <w:tcW w:w="1559" w:type="dxa"/>
            <w:tcBorders>
              <w:bottom w:val="single" w:sz="6" w:space="0" w:color="000000"/>
            </w:tcBorders>
            <w:shd w:val="clear" w:color="auto" w:fill="auto"/>
          </w:tcPr>
          <w:p w:rsidR="00B31613" w:rsidRPr="00CA1ECE" w:rsidRDefault="00B31613" w:rsidP="00A35CFC">
            <w:pPr>
              <w:jc w:val="right"/>
              <w:rPr>
                <w:sz w:val="20"/>
                <w:lang w:val="sv-SE"/>
              </w:rPr>
            </w:pPr>
          </w:p>
        </w:tc>
        <w:tc>
          <w:tcPr>
            <w:tcW w:w="1560" w:type="dxa"/>
            <w:tcBorders>
              <w:bottom w:val="single" w:sz="6" w:space="0" w:color="000000"/>
            </w:tcBorders>
            <w:shd w:val="clear" w:color="auto" w:fill="auto"/>
          </w:tcPr>
          <w:p w:rsidR="00B31613" w:rsidRPr="00CA1ECE" w:rsidRDefault="00B31613" w:rsidP="00A35CFC">
            <w:pPr>
              <w:jc w:val="right"/>
              <w:rPr>
                <w:b/>
                <w:sz w:val="20"/>
                <w:lang w:val="sv-SE"/>
              </w:rPr>
            </w:pPr>
            <w:r w:rsidRPr="00CA1ECE">
              <w:rPr>
                <w:b/>
                <w:sz w:val="20"/>
                <w:lang w:val="sv-SE"/>
              </w:rPr>
              <w:t>€ 42,00</w:t>
            </w:r>
          </w:p>
        </w:tc>
      </w:tr>
    </w:tbl>
    <w:p w:rsidR="00B31613" w:rsidRPr="00CA1ECE" w:rsidRDefault="00B31613" w:rsidP="00B31613">
      <w:pPr>
        <w:rPr>
          <w:sz w:val="20"/>
          <w:lang w:val="sv-SE"/>
        </w:rPr>
      </w:pPr>
    </w:p>
    <w:p w:rsidR="00B31613" w:rsidRPr="00CA1ECE" w:rsidRDefault="00B31613" w:rsidP="00B31613">
      <w:pPr>
        <w:tabs>
          <w:tab w:val="left" w:pos="240"/>
          <w:tab w:val="left" w:pos="4440"/>
          <w:tab w:val="left" w:pos="6000"/>
          <w:tab w:val="left" w:pos="6840"/>
          <w:tab w:val="right" w:pos="9120"/>
        </w:tabs>
        <w:rPr>
          <w:sz w:val="18"/>
          <w:szCs w:val="18"/>
        </w:rPr>
      </w:pPr>
      <w:r w:rsidRPr="00381777">
        <w:rPr>
          <w:b/>
          <w:position w:val="-8"/>
          <w:u w:val="single"/>
        </w:rPr>
        <w:br w:type="page"/>
      </w:r>
      <w:r w:rsidRPr="00CA1ECE">
        <w:rPr>
          <w:b/>
          <w:position w:val="-8"/>
          <w:sz w:val="18"/>
          <w:szCs w:val="18"/>
          <w:u w:val="single"/>
        </w:rPr>
        <w:lastRenderedPageBreak/>
        <w:t>C O N D I Z I O N I   C O M M E R C I A L I</w:t>
      </w:r>
    </w:p>
    <w:p w:rsidR="00B31613" w:rsidRPr="00CA1ECE" w:rsidRDefault="00B31613" w:rsidP="00B31613">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B31613" w:rsidRPr="00CA1ECE" w:rsidTr="00B31613">
        <w:trPr>
          <w:cantSplit/>
        </w:trPr>
        <w:tc>
          <w:tcPr>
            <w:tcW w:w="3000" w:type="dxa"/>
            <w:tcBorders>
              <w:top w:val="nil"/>
              <w:left w:val="nil"/>
              <w:bottom w:val="nil"/>
              <w:right w:val="nil"/>
            </w:tcBorders>
            <w:shd w:val="clear" w:color="auto" w:fill="auto"/>
          </w:tcPr>
          <w:p w:rsidR="00B31613" w:rsidRPr="00CA1ECE" w:rsidRDefault="00B31613" w:rsidP="00704E97">
            <w:pPr>
              <w:rPr>
                <w:sz w:val="18"/>
                <w:szCs w:val="18"/>
              </w:rPr>
            </w:pPr>
            <w:bookmarkStart w:id="7" w:name="TERMSSTART"/>
            <w:bookmarkStart w:id="8" w:name="TERMS"/>
            <w:bookmarkEnd w:id="7"/>
            <w:bookmarkEnd w:id="8"/>
            <w:r w:rsidRPr="00CA1ECE">
              <w:rPr>
                <w:b/>
                <w:bCs/>
                <w:sz w:val="18"/>
                <w:szCs w:val="18"/>
                <w:lang w:val="en-US"/>
              </w:rPr>
              <w:t>Modalità pagamento</w:t>
            </w:r>
          </w:p>
        </w:tc>
        <w:tc>
          <w:tcPr>
            <w:tcW w:w="6000" w:type="dxa"/>
            <w:tcBorders>
              <w:top w:val="nil"/>
              <w:left w:val="nil"/>
              <w:bottom w:val="nil"/>
              <w:right w:val="nil"/>
            </w:tcBorders>
            <w:shd w:val="clear" w:color="auto" w:fill="auto"/>
          </w:tcPr>
          <w:p w:rsidR="00B31613" w:rsidRPr="00CA1ECE" w:rsidRDefault="00CA1ECE" w:rsidP="00704E97">
            <w:pPr>
              <w:rPr>
                <w:sz w:val="18"/>
                <w:szCs w:val="18"/>
              </w:rPr>
            </w:pPr>
            <w:r>
              <w:rPr>
                <w:sz w:val="18"/>
                <w:szCs w:val="18"/>
                <w:lang w:val="en-US"/>
              </w:rPr>
              <w:t>Da convenire</w:t>
            </w:r>
          </w:p>
        </w:tc>
      </w:tr>
      <w:tr w:rsidR="00B31613" w:rsidRPr="00CA1ECE" w:rsidTr="00B31613">
        <w:trPr>
          <w:cantSplit/>
        </w:trPr>
        <w:tc>
          <w:tcPr>
            <w:tcW w:w="3000" w:type="dxa"/>
            <w:tcBorders>
              <w:top w:val="nil"/>
              <w:left w:val="nil"/>
              <w:bottom w:val="nil"/>
              <w:right w:val="nil"/>
            </w:tcBorders>
            <w:shd w:val="clear" w:color="auto" w:fill="auto"/>
          </w:tcPr>
          <w:p w:rsidR="00B31613" w:rsidRPr="00CA1ECE" w:rsidRDefault="00B31613" w:rsidP="00704E97">
            <w:pPr>
              <w:rPr>
                <w:sz w:val="18"/>
                <w:szCs w:val="18"/>
              </w:rPr>
            </w:pPr>
            <w:r w:rsidRPr="00CA1ECE">
              <w:rPr>
                <w:b/>
                <w:bCs/>
                <w:sz w:val="18"/>
                <w:szCs w:val="18"/>
                <w:lang w:val="en-US"/>
              </w:rPr>
              <w:t>Modalità consegna</w:t>
            </w:r>
          </w:p>
        </w:tc>
        <w:tc>
          <w:tcPr>
            <w:tcW w:w="6000" w:type="dxa"/>
            <w:tcBorders>
              <w:top w:val="nil"/>
              <w:left w:val="nil"/>
              <w:bottom w:val="nil"/>
              <w:right w:val="nil"/>
            </w:tcBorders>
            <w:shd w:val="clear" w:color="auto" w:fill="auto"/>
          </w:tcPr>
          <w:p w:rsidR="00B31613" w:rsidRPr="00CA1ECE" w:rsidRDefault="00B31613" w:rsidP="00704E97">
            <w:pPr>
              <w:rPr>
                <w:sz w:val="18"/>
                <w:szCs w:val="18"/>
              </w:rPr>
            </w:pPr>
            <w:r w:rsidRPr="00CA1ECE">
              <w:rPr>
                <w:sz w:val="18"/>
                <w:szCs w:val="18"/>
                <w:lang w:val="en-US"/>
              </w:rPr>
              <w:t>Camion</w:t>
            </w:r>
          </w:p>
        </w:tc>
      </w:tr>
      <w:tr w:rsidR="00B31613" w:rsidRPr="00CA1ECE" w:rsidTr="00B31613">
        <w:trPr>
          <w:cantSplit/>
        </w:trPr>
        <w:tc>
          <w:tcPr>
            <w:tcW w:w="3000" w:type="dxa"/>
            <w:tcBorders>
              <w:top w:val="nil"/>
              <w:left w:val="nil"/>
              <w:bottom w:val="nil"/>
              <w:right w:val="nil"/>
            </w:tcBorders>
            <w:shd w:val="clear" w:color="auto" w:fill="auto"/>
          </w:tcPr>
          <w:p w:rsidR="00B31613" w:rsidRPr="00CA1ECE" w:rsidRDefault="00B31613" w:rsidP="00704E97">
            <w:pPr>
              <w:rPr>
                <w:sz w:val="18"/>
                <w:szCs w:val="18"/>
              </w:rPr>
            </w:pPr>
            <w:r w:rsidRPr="00CA1ECE">
              <w:rPr>
                <w:b/>
                <w:bCs/>
                <w:sz w:val="18"/>
                <w:szCs w:val="18"/>
                <w:lang w:val="en-US"/>
              </w:rPr>
              <w:t>Validità Offerta</w:t>
            </w:r>
          </w:p>
        </w:tc>
        <w:tc>
          <w:tcPr>
            <w:tcW w:w="6000" w:type="dxa"/>
            <w:tcBorders>
              <w:top w:val="nil"/>
              <w:left w:val="nil"/>
              <w:bottom w:val="nil"/>
              <w:right w:val="nil"/>
            </w:tcBorders>
            <w:shd w:val="clear" w:color="auto" w:fill="auto"/>
          </w:tcPr>
          <w:p w:rsidR="00B31613" w:rsidRPr="00CA1ECE" w:rsidRDefault="00B31613" w:rsidP="00704E97">
            <w:pPr>
              <w:rPr>
                <w:sz w:val="18"/>
                <w:szCs w:val="18"/>
              </w:rPr>
            </w:pPr>
            <w:r w:rsidRPr="00CA1ECE">
              <w:rPr>
                <w:sz w:val="18"/>
                <w:szCs w:val="18"/>
              </w:rPr>
              <w:t>30 giorni dalla presente.</w:t>
            </w:r>
          </w:p>
        </w:tc>
      </w:tr>
      <w:tr w:rsidR="00B31613" w:rsidRPr="00CA1ECE" w:rsidTr="00B31613">
        <w:trPr>
          <w:cantSplit/>
        </w:trPr>
        <w:tc>
          <w:tcPr>
            <w:tcW w:w="3000" w:type="dxa"/>
            <w:tcBorders>
              <w:top w:val="nil"/>
              <w:left w:val="nil"/>
              <w:bottom w:val="nil"/>
              <w:right w:val="nil"/>
            </w:tcBorders>
            <w:shd w:val="clear" w:color="auto" w:fill="auto"/>
          </w:tcPr>
          <w:p w:rsidR="00B31613" w:rsidRPr="00CA1ECE" w:rsidRDefault="00B31613" w:rsidP="00704E97">
            <w:pPr>
              <w:rPr>
                <w:sz w:val="18"/>
                <w:szCs w:val="18"/>
              </w:rPr>
            </w:pPr>
            <w:r w:rsidRPr="00CA1ECE">
              <w:rPr>
                <w:b/>
                <w:bCs/>
                <w:sz w:val="18"/>
                <w:szCs w:val="18"/>
                <w:lang w:val="en-US"/>
              </w:rPr>
              <w:t>Garanzia</w:t>
            </w:r>
          </w:p>
        </w:tc>
        <w:tc>
          <w:tcPr>
            <w:tcW w:w="6000" w:type="dxa"/>
            <w:tcBorders>
              <w:top w:val="nil"/>
              <w:left w:val="nil"/>
              <w:bottom w:val="nil"/>
              <w:right w:val="nil"/>
            </w:tcBorders>
            <w:shd w:val="clear" w:color="auto" w:fill="auto"/>
          </w:tcPr>
          <w:p w:rsidR="00B31613" w:rsidRPr="00CA1ECE" w:rsidRDefault="00B31613" w:rsidP="00B31613">
            <w:pPr>
              <w:autoSpaceDE w:val="0"/>
              <w:autoSpaceDN w:val="0"/>
              <w:adjustRightInd w:val="0"/>
              <w:rPr>
                <w:sz w:val="18"/>
                <w:szCs w:val="18"/>
              </w:rPr>
            </w:pPr>
            <w:r w:rsidRPr="00CA1ECE">
              <w:rPr>
                <w:sz w:val="18"/>
                <w:szCs w:val="18"/>
              </w:rPr>
              <w:t>12 mesi dalla consegna.</w:t>
            </w:r>
          </w:p>
          <w:p w:rsidR="00B31613" w:rsidRPr="00CA1ECE" w:rsidRDefault="00B31613" w:rsidP="00B31613">
            <w:pPr>
              <w:autoSpaceDE w:val="0"/>
              <w:autoSpaceDN w:val="0"/>
              <w:adjustRightInd w:val="0"/>
              <w:rPr>
                <w:sz w:val="18"/>
                <w:szCs w:val="18"/>
              </w:rPr>
            </w:pPr>
            <w:r w:rsidRPr="00CA1ECE">
              <w:rPr>
                <w:sz w:val="18"/>
                <w:szCs w:val="18"/>
              </w:rPr>
              <w:t>E' possibile estendere la garanzia da 12 a 24 mesi siglando un contratto di manutenzione con il Service Diretto Xylem entro 6 mesi dalla data di consegna</w:t>
            </w:r>
          </w:p>
          <w:p w:rsidR="00B31613" w:rsidRPr="00CA1ECE" w:rsidRDefault="00B31613" w:rsidP="00B31613">
            <w:pPr>
              <w:autoSpaceDE w:val="0"/>
              <w:autoSpaceDN w:val="0"/>
              <w:adjustRightInd w:val="0"/>
              <w:rPr>
                <w:i/>
                <w:iCs/>
                <w:sz w:val="18"/>
                <w:szCs w:val="18"/>
              </w:rPr>
            </w:pPr>
            <w:r w:rsidRPr="00CA1ECE">
              <w:rPr>
                <w:i/>
                <w:iCs/>
                <w:sz w:val="18"/>
                <w:szCs w:val="18"/>
              </w:rPr>
              <w:t xml:space="preserve">La garanzia  viene prestata franco Officina Xylem Water </w:t>
            </w:r>
          </w:p>
          <w:p w:rsidR="00B31613" w:rsidRPr="00CA1ECE" w:rsidRDefault="00B31613" w:rsidP="00B31613">
            <w:pPr>
              <w:autoSpaceDE w:val="0"/>
              <w:autoSpaceDN w:val="0"/>
              <w:adjustRightInd w:val="0"/>
              <w:rPr>
                <w:i/>
                <w:iCs/>
                <w:sz w:val="18"/>
                <w:szCs w:val="18"/>
              </w:rPr>
            </w:pPr>
            <w:r w:rsidRPr="00CA1ECE">
              <w:rPr>
                <w:i/>
                <w:iCs/>
                <w:sz w:val="18"/>
                <w:szCs w:val="18"/>
              </w:rPr>
              <w:t xml:space="preserve">Solutions Italia e viene riconosciuta a condizione che </w:t>
            </w:r>
          </w:p>
          <w:p w:rsidR="00B31613" w:rsidRPr="00CA1ECE" w:rsidRDefault="00B31613" w:rsidP="00B31613">
            <w:pPr>
              <w:autoSpaceDE w:val="0"/>
              <w:autoSpaceDN w:val="0"/>
              <w:adjustRightInd w:val="0"/>
              <w:rPr>
                <w:i/>
                <w:iCs/>
                <w:sz w:val="18"/>
                <w:szCs w:val="18"/>
              </w:rPr>
            </w:pPr>
            <w:r w:rsidRPr="00CA1ECE">
              <w:rPr>
                <w:i/>
                <w:iCs/>
                <w:sz w:val="18"/>
                <w:szCs w:val="18"/>
              </w:rPr>
              <w:t xml:space="preserve">siano rispettate le condizioni di impiego e manutenzione </w:t>
            </w:r>
          </w:p>
          <w:p w:rsidR="00B31613" w:rsidRPr="00CA1ECE" w:rsidRDefault="00B31613" w:rsidP="00B31613">
            <w:pPr>
              <w:autoSpaceDE w:val="0"/>
              <w:autoSpaceDN w:val="0"/>
              <w:adjustRightInd w:val="0"/>
              <w:rPr>
                <w:i/>
                <w:iCs/>
                <w:sz w:val="18"/>
                <w:szCs w:val="18"/>
              </w:rPr>
            </w:pPr>
            <w:r w:rsidRPr="00CA1ECE">
              <w:rPr>
                <w:i/>
                <w:iCs/>
                <w:sz w:val="18"/>
                <w:szCs w:val="18"/>
              </w:rPr>
              <w:t xml:space="preserve">preventiva prescritte dal  manuale d'uso e manutenzione </w:t>
            </w:r>
          </w:p>
          <w:p w:rsidR="00B31613" w:rsidRPr="00CA1ECE" w:rsidRDefault="00B31613" w:rsidP="00CA1ECE">
            <w:pPr>
              <w:autoSpaceDE w:val="0"/>
              <w:autoSpaceDN w:val="0"/>
              <w:adjustRightInd w:val="0"/>
              <w:rPr>
                <w:sz w:val="18"/>
                <w:szCs w:val="18"/>
              </w:rPr>
            </w:pPr>
            <w:r w:rsidRPr="00CA1ECE">
              <w:rPr>
                <w:i/>
                <w:iCs/>
                <w:sz w:val="18"/>
                <w:szCs w:val="18"/>
                <w:lang w:val="sv-SE"/>
              </w:rPr>
              <w:t>allegato al prodotto.</w:t>
            </w:r>
          </w:p>
        </w:tc>
      </w:tr>
      <w:tr w:rsidR="00B31613" w:rsidRPr="00CA1ECE" w:rsidTr="00B31613">
        <w:trPr>
          <w:cantSplit/>
        </w:trPr>
        <w:tc>
          <w:tcPr>
            <w:tcW w:w="3000" w:type="dxa"/>
            <w:tcBorders>
              <w:top w:val="nil"/>
              <w:left w:val="nil"/>
              <w:bottom w:val="nil"/>
              <w:right w:val="nil"/>
            </w:tcBorders>
            <w:shd w:val="clear" w:color="auto" w:fill="auto"/>
          </w:tcPr>
          <w:p w:rsidR="00B31613" w:rsidRPr="00CA1ECE" w:rsidRDefault="00B31613" w:rsidP="00704E97">
            <w:pPr>
              <w:rPr>
                <w:sz w:val="18"/>
                <w:szCs w:val="18"/>
              </w:rPr>
            </w:pPr>
            <w:r w:rsidRPr="00CA1ECE">
              <w:rPr>
                <w:b/>
                <w:bCs/>
                <w:sz w:val="18"/>
                <w:szCs w:val="18"/>
                <w:lang w:val="en-US"/>
              </w:rPr>
              <w:t>Resa</w:t>
            </w:r>
          </w:p>
        </w:tc>
        <w:tc>
          <w:tcPr>
            <w:tcW w:w="6000" w:type="dxa"/>
            <w:tcBorders>
              <w:top w:val="nil"/>
              <w:left w:val="nil"/>
              <w:bottom w:val="nil"/>
              <w:right w:val="nil"/>
            </w:tcBorders>
            <w:shd w:val="clear" w:color="auto" w:fill="auto"/>
          </w:tcPr>
          <w:p w:rsidR="00B31613" w:rsidRPr="00CA1ECE" w:rsidRDefault="00B31613" w:rsidP="00CA1ECE">
            <w:pPr>
              <w:autoSpaceDE w:val="0"/>
              <w:autoSpaceDN w:val="0"/>
              <w:adjustRightInd w:val="0"/>
              <w:spacing w:before="100" w:after="100"/>
              <w:rPr>
                <w:sz w:val="18"/>
                <w:szCs w:val="18"/>
              </w:rPr>
            </w:pPr>
            <w:r w:rsidRPr="00CA1ECE">
              <w:rPr>
                <w:color w:val="000000"/>
                <w:sz w:val="18"/>
                <w:szCs w:val="18"/>
              </w:rPr>
              <w:t>Franco deposito Xylem, con servizio di consegna a cura di Xylem, con addebito in fattura.</w:t>
            </w:r>
          </w:p>
        </w:tc>
      </w:tr>
      <w:tr w:rsidR="00B31613" w:rsidRPr="00CA1ECE" w:rsidTr="00B31613">
        <w:trPr>
          <w:cantSplit/>
        </w:trPr>
        <w:tc>
          <w:tcPr>
            <w:tcW w:w="3000" w:type="dxa"/>
            <w:tcBorders>
              <w:top w:val="nil"/>
              <w:left w:val="nil"/>
              <w:bottom w:val="nil"/>
              <w:right w:val="nil"/>
            </w:tcBorders>
            <w:shd w:val="clear" w:color="auto" w:fill="auto"/>
          </w:tcPr>
          <w:p w:rsidR="00B31613" w:rsidRPr="00CA1ECE" w:rsidRDefault="00B31613" w:rsidP="00704E97">
            <w:pPr>
              <w:rPr>
                <w:sz w:val="18"/>
                <w:szCs w:val="18"/>
              </w:rPr>
            </w:pPr>
            <w:r w:rsidRPr="00CA1ECE">
              <w:rPr>
                <w:b/>
                <w:bCs/>
                <w:sz w:val="18"/>
                <w:szCs w:val="18"/>
                <w:lang w:val="en-US"/>
              </w:rPr>
              <w:t>Prezzi</w:t>
            </w:r>
          </w:p>
        </w:tc>
        <w:tc>
          <w:tcPr>
            <w:tcW w:w="6000" w:type="dxa"/>
            <w:tcBorders>
              <w:top w:val="nil"/>
              <w:left w:val="nil"/>
              <w:bottom w:val="nil"/>
              <w:right w:val="nil"/>
            </w:tcBorders>
            <w:shd w:val="clear" w:color="auto" w:fill="auto"/>
          </w:tcPr>
          <w:p w:rsidR="00B31613" w:rsidRPr="00CA1ECE" w:rsidRDefault="00B31613" w:rsidP="00704E97">
            <w:pPr>
              <w:rPr>
                <w:sz w:val="18"/>
                <w:szCs w:val="18"/>
              </w:rPr>
            </w:pPr>
            <w:r w:rsidRPr="00CA1ECE">
              <w:rPr>
                <w:sz w:val="18"/>
                <w:szCs w:val="18"/>
              </w:rPr>
              <w:t>Netti.</w:t>
            </w:r>
          </w:p>
        </w:tc>
      </w:tr>
      <w:tr w:rsidR="00B31613" w:rsidRPr="00CA1ECE" w:rsidTr="00B31613">
        <w:trPr>
          <w:cantSplit/>
        </w:trPr>
        <w:tc>
          <w:tcPr>
            <w:tcW w:w="3000" w:type="dxa"/>
            <w:tcBorders>
              <w:top w:val="nil"/>
              <w:left w:val="nil"/>
              <w:bottom w:val="nil"/>
              <w:right w:val="nil"/>
            </w:tcBorders>
            <w:shd w:val="clear" w:color="auto" w:fill="auto"/>
          </w:tcPr>
          <w:p w:rsidR="00B31613" w:rsidRPr="00CA1ECE" w:rsidRDefault="00B31613" w:rsidP="00704E97">
            <w:pPr>
              <w:rPr>
                <w:sz w:val="18"/>
                <w:szCs w:val="18"/>
              </w:rPr>
            </w:pPr>
            <w:r w:rsidRPr="00CA1ECE">
              <w:rPr>
                <w:b/>
                <w:bCs/>
                <w:sz w:val="18"/>
                <w:szCs w:val="18"/>
                <w:lang w:val="en-US"/>
              </w:rPr>
              <w:t>Consegna</w:t>
            </w:r>
          </w:p>
        </w:tc>
        <w:tc>
          <w:tcPr>
            <w:tcW w:w="6000" w:type="dxa"/>
            <w:tcBorders>
              <w:top w:val="nil"/>
              <w:left w:val="nil"/>
              <w:bottom w:val="nil"/>
              <w:right w:val="nil"/>
            </w:tcBorders>
            <w:shd w:val="clear" w:color="auto" w:fill="auto"/>
          </w:tcPr>
          <w:p w:rsidR="00B31613" w:rsidRPr="00CA1ECE" w:rsidRDefault="00B31613" w:rsidP="00B31613">
            <w:pPr>
              <w:autoSpaceDE w:val="0"/>
              <w:autoSpaceDN w:val="0"/>
              <w:adjustRightInd w:val="0"/>
              <w:rPr>
                <w:sz w:val="18"/>
                <w:szCs w:val="18"/>
              </w:rPr>
            </w:pPr>
            <w:r w:rsidRPr="00CA1ECE">
              <w:rPr>
                <w:sz w:val="18"/>
                <w:szCs w:val="18"/>
              </w:rPr>
              <w:t>10 giorni dal ricevimento ordine salvo imprevisti.</w:t>
            </w:r>
          </w:p>
          <w:p w:rsidR="00B31613" w:rsidRPr="00CA1ECE" w:rsidRDefault="00B31613" w:rsidP="00B31613">
            <w:pPr>
              <w:autoSpaceDE w:val="0"/>
              <w:autoSpaceDN w:val="0"/>
              <w:adjustRightInd w:val="0"/>
              <w:rPr>
                <w:sz w:val="18"/>
                <w:szCs w:val="18"/>
              </w:rPr>
            </w:pPr>
            <w:r w:rsidRPr="00CA1ECE">
              <w:rPr>
                <w:b/>
                <w:bCs/>
                <w:sz w:val="18"/>
                <w:szCs w:val="18"/>
              </w:rPr>
              <w:t>NOTA BENE</w:t>
            </w:r>
            <w:r w:rsidRPr="00CA1ECE">
              <w:rPr>
                <w:sz w:val="18"/>
                <w:szCs w:val="18"/>
              </w:rPr>
              <w:t xml:space="preserve"> :</w:t>
            </w:r>
          </w:p>
          <w:p w:rsidR="00B31613" w:rsidRPr="00CA1ECE" w:rsidRDefault="00B31613" w:rsidP="00B31613">
            <w:pPr>
              <w:autoSpaceDE w:val="0"/>
              <w:autoSpaceDN w:val="0"/>
              <w:adjustRightInd w:val="0"/>
              <w:rPr>
                <w:sz w:val="18"/>
                <w:szCs w:val="18"/>
              </w:rPr>
            </w:pPr>
            <w:r w:rsidRPr="00CA1ECE">
              <w:rPr>
                <w:sz w:val="18"/>
                <w:szCs w:val="18"/>
              </w:rPr>
              <w:t>In presenza di pagamenti scaduti a Xyle</w:t>
            </w:r>
            <w:r w:rsidRPr="00CA1ECE">
              <w:rPr>
                <w:color w:val="1F497D"/>
                <w:sz w:val="18"/>
                <w:szCs w:val="18"/>
              </w:rPr>
              <w:t>m</w:t>
            </w:r>
            <w:r w:rsidRPr="00CA1ECE">
              <w:rPr>
                <w:sz w:val="18"/>
                <w:szCs w:val="18"/>
              </w:rPr>
              <w:t xml:space="preserve"> Water Solutions Italia Srl, i tempi di consegna decorreranno dalla data di totale pagamento del debito.</w:t>
            </w:r>
          </w:p>
          <w:p w:rsidR="00B31613" w:rsidRPr="00CA1ECE" w:rsidRDefault="00B31613" w:rsidP="00CA1ECE">
            <w:pPr>
              <w:autoSpaceDE w:val="0"/>
              <w:autoSpaceDN w:val="0"/>
              <w:adjustRightInd w:val="0"/>
              <w:rPr>
                <w:sz w:val="18"/>
                <w:szCs w:val="18"/>
              </w:rPr>
            </w:pPr>
            <w:r w:rsidRPr="00CA1ECE">
              <w:rPr>
                <w:sz w:val="18"/>
                <w:szCs w:val="18"/>
              </w:rPr>
              <w:t>Non potranno essere imputati a Xylem Water Solutions Italia Srl, penali e/o addebiti per ritardi derivanti da consegne non realizzate e/o realizzate in ritardo, causate da ritardi nei pagamenti da parte del Cliente</w:t>
            </w:r>
          </w:p>
        </w:tc>
      </w:tr>
      <w:tr w:rsidR="00B31613" w:rsidRPr="00CA1ECE" w:rsidTr="00A35CFC">
        <w:trPr>
          <w:cantSplit/>
        </w:trPr>
        <w:tc>
          <w:tcPr>
            <w:tcW w:w="3000" w:type="dxa"/>
            <w:tcBorders>
              <w:top w:val="nil"/>
              <w:left w:val="nil"/>
              <w:bottom w:val="nil"/>
              <w:right w:val="nil"/>
            </w:tcBorders>
            <w:hideMark/>
          </w:tcPr>
          <w:p w:rsidR="00B31613" w:rsidRPr="00CA1ECE" w:rsidRDefault="00B31613" w:rsidP="00A35CFC">
            <w:pPr>
              <w:spacing w:line="276" w:lineRule="auto"/>
              <w:rPr>
                <w:rFonts w:eastAsia="Calibri"/>
                <w:b/>
                <w:sz w:val="18"/>
                <w:szCs w:val="18"/>
                <w:lang w:val="en-US"/>
              </w:rPr>
            </w:pPr>
            <w:r w:rsidRPr="00CA1ECE">
              <w:rPr>
                <w:rFonts w:eastAsia="Calibri"/>
                <w:b/>
                <w:sz w:val="18"/>
                <w:szCs w:val="18"/>
                <w:lang w:val="en-US"/>
              </w:rPr>
              <w:t>IVA e CONAI</w:t>
            </w:r>
          </w:p>
        </w:tc>
        <w:tc>
          <w:tcPr>
            <w:tcW w:w="6000" w:type="dxa"/>
            <w:tcBorders>
              <w:top w:val="nil"/>
              <w:left w:val="nil"/>
              <w:bottom w:val="nil"/>
              <w:right w:val="nil"/>
            </w:tcBorders>
            <w:hideMark/>
          </w:tcPr>
          <w:p w:rsidR="00B31613" w:rsidRPr="00CA1ECE" w:rsidRDefault="00B31613" w:rsidP="00A35CFC">
            <w:pPr>
              <w:spacing w:line="276" w:lineRule="auto"/>
              <w:rPr>
                <w:sz w:val="18"/>
                <w:szCs w:val="18"/>
              </w:rPr>
            </w:pPr>
            <w:r w:rsidRPr="00CA1ECE">
              <w:rPr>
                <w:sz w:val="18"/>
                <w:szCs w:val="18"/>
              </w:rPr>
              <w:t>I prezzi indicati nella presente offerta si intendono al netto di I.V.A. e di contributo ambientale (CONAI – D. Lgs 152/06) che, in caso di ordine, verrà calcolato in base alla tabella seguente:</w:t>
            </w:r>
          </w:p>
          <w:p w:rsidR="00B31613" w:rsidRPr="00CA1ECE" w:rsidRDefault="00B31613" w:rsidP="00A35CFC">
            <w:pPr>
              <w:spacing w:line="276" w:lineRule="auto"/>
              <w:rPr>
                <w:rFonts w:eastAsia="Calibri"/>
                <w:b/>
                <w:sz w:val="18"/>
                <w:szCs w:val="18"/>
              </w:rPr>
            </w:pPr>
          </w:p>
          <w:p w:rsidR="00B31613" w:rsidRPr="00CA1ECE" w:rsidRDefault="00B31613" w:rsidP="00A35CFC">
            <w:pPr>
              <w:spacing w:line="276" w:lineRule="auto"/>
              <w:rPr>
                <w:rFonts w:eastAsia="Calibri"/>
                <w:b/>
                <w:sz w:val="18"/>
                <w:szCs w:val="18"/>
              </w:rPr>
            </w:pPr>
            <w:r w:rsidRPr="00CA1ECE">
              <w:rPr>
                <w:rFonts w:eastAsia="Calibri"/>
                <w:noProof/>
                <w:sz w:val="18"/>
                <w:szCs w:val="18"/>
                <w:lang w:eastAsia="it-IT"/>
              </w:rPr>
              <w:drawing>
                <wp:inline distT="0" distB="0" distL="0" distR="0" wp14:anchorId="6568F8B3" wp14:editId="0719E3AA">
                  <wp:extent cx="3733800" cy="18383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838325"/>
                          </a:xfrm>
                          <a:prstGeom prst="rect">
                            <a:avLst/>
                          </a:prstGeom>
                          <a:noFill/>
                          <a:ln>
                            <a:noFill/>
                          </a:ln>
                        </pic:spPr>
                      </pic:pic>
                    </a:graphicData>
                  </a:graphic>
                </wp:inline>
              </w:drawing>
            </w:r>
          </w:p>
        </w:tc>
      </w:tr>
    </w:tbl>
    <w:p w:rsidR="00B31613" w:rsidRPr="00CA1ECE" w:rsidRDefault="00B31613" w:rsidP="00B31613">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B31613" w:rsidRPr="00CA1ECE" w:rsidTr="00A35CFC">
        <w:trPr>
          <w:cantSplit/>
        </w:trPr>
        <w:tc>
          <w:tcPr>
            <w:tcW w:w="3000" w:type="dxa"/>
            <w:tcBorders>
              <w:top w:val="nil"/>
              <w:left w:val="nil"/>
              <w:bottom w:val="nil"/>
              <w:right w:val="nil"/>
            </w:tcBorders>
            <w:hideMark/>
          </w:tcPr>
          <w:p w:rsidR="00B31613" w:rsidRPr="00CA1ECE" w:rsidRDefault="00B31613" w:rsidP="00A35CFC">
            <w:pPr>
              <w:spacing w:line="276" w:lineRule="auto"/>
              <w:rPr>
                <w:rFonts w:eastAsia="Calibri"/>
                <w:sz w:val="18"/>
                <w:szCs w:val="18"/>
              </w:rPr>
            </w:pPr>
            <w:r w:rsidRPr="00CA1ECE">
              <w:rPr>
                <w:rFonts w:eastAsia="Calibri"/>
                <w:sz w:val="18"/>
                <w:szCs w:val="18"/>
              </w:rPr>
              <w:t>Varie</w:t>
            </w:r>
          </w:p>
        </w:tc>
        <w:tc>
          <w:tcPr>
            <w:tcW w:w="6000" w:type="dxa"/>
            <w:tcBorders>
              <w:top w:val="nil"/>
              <w:left w:val="nil"/>
              <w:bottom w:val="nil"/>
              <w:right w:val="nil"/>
            </w:tcBorders>
            <w:hideMark/>
          </w:tcPr>
          <w:p w:rsidR="00B31613" w:rsidRPr="00CA1ECE" w:rsidRDefault="00B31613" w:rsidP="00A35CFC">
            <w:pPr>
              <w:spacing w:line="276" w:lineRule="auto"/>
              <w:jc w:val="both"/>
              <w:rPr>
                <w:rFonts w:eastAsia="Calibri"/>
                <w:sz w:val="18"/>
                <w:szCs w:val="18"/>
              </w:rPr>
            </w:pPr>
            <w:r w:rsidRPr="00CA1ECE">
              <w:rPr>
                <w:rFonts w:eastAsia="Calibri"/>
                <w:sz w:val="18"/>
                <w:szCs w:val="18"/>
              </w:rPr>
              <w:t>Quanto non specificato da convenirsi con la nostra Filiale;</w:t>
            </w:r>
          </w:p>
          <w:p w:rsidR="00B31613" w:rsidRPr="00CA1ECE" w:rsidRDefault="00B31613" w:rsidP="00A35CFC">
            <w:pPr>
              <w:spacing w:line="276" w:lineRule="auto"/>
              <w:jc w:val="both"/>
              <w:rPr>
                <w:rFonts w:eastAsia="Calibri"/>
                <w:sz w:val="18"/>
                <w:szCs w:val="18"/>
              </w:rPr>
            </w:pPr>
            <w:r w:rsidRPr="00CA1ECE">
              <w:rPr>
                <w:sz w:val="18"/>
                <w:szCs w:val="18"/>
              </w:rPr>
              <w:t>Vedere condizioni generali di vendita Xylem allegate alla presente.</w:t>
            </w:r>
          </w:p>
        </w:tc>
      </w:tr>
      <w:tr w:rsidR="00B31613" w:rsidRPr="00CA1ECE" w:rsidTr="00A35CFC">
        <w:trPr>
          <w:cantSplit/>
        </w:trPr>
        <w:tc>
          <w:tcPr>
            <w:tcW w:w="3000" w:type="dxa"/>
            <w:tcBorders>
              <w:top w:val="nil"/>
              <w:left w:val="nil"/>
              <w:bottom w:val="nil"/>
              <w:right w:val="nil"/>
            </w:tcBorders>
            <w:hideMark/>
          </w:tcPr>
          <w:p w:rsidR="00B31613" w:rsidRPr="00CA1ECE" w:rsidRDefault="00B31613" w:rsidP="00A35CFC">
            <w:pPr>
              <w:spacing w:line="276" w:lineRule="auto"/>
              <w:rPr>
                <w:rFonts w:eastAsia="Calibri"/>
                <w:sz w:val="18"/>
                <w:szCs w:val="18"/>
              </w:rPr>
            </w:pPr>
            <w:r w:rsidRPr="00CA1ECE">
              <w:rPr>
                <w:rFonts w:eastAsia="Calibri"/>
                <w:sz w:val="18"/>
                <w:szCs w:val="18"/>
              </w:rPr>
              <w:t>Not</w:t>
            </w:r>
            <w:r w:rsidRPr="00CA1ECE">
              <w:rPr>
                <w:rFonts w:eastAsia="Calibri"/>
                <w:sz w:val="18"/>
                <w:szCs w:val="18"/>
                <w:lang w:val="en-US"/>
              </w:rPr>
              <w:t>a Bene</w:t>
            </w:r>
          </w:p>
        </w:tc>
        <w:tc>
          <w:tcPr>
            <w:tcW w:w="6000" w:type="dxa"/>
            <w:tcBorders>
              <w:top w:val="nil"/>
              <w:left w:val="nil"/>
              <w:bottom w:val="nil"/>
              <w:right w:val="nil"/>
            </w:tcBorders>
            <w:hideMark/>
          </w:tcPr>
          <w:p w:rsidR="00B31613" w:rsidRPr="00CA1ECE" w:rsidRDefault="00B31613" w:rsidP="00A35CFC">
            <w:pPr>
              <w:spacing w:line="276" w:lineRule="auto"/>
              <w:jc w:val="both"/>
              <w:rPr>
                <w:rFonts w:eastAsia="Calibri"/>
                <w:sz w:val="18"/>
                <w:szCs w:val="18"/>
              </w:rPr>
            </w:pPr>
            <w:r w:rsidRPr="00CA1ECE">
              <w:rPr>
                <w:rFonts w:eastAsia="Calibri"/>
                <w:sz w:val="18"/>
                <w:szCs w:val="18"/>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B31613" w:rsidRPr="00CA1ECE" w:rsidRDefault="00B31613" w:rsidP="00B31613">
      <w:pPr>
        <w:rPr>
          <w:sz w:val="18"/>
          <w:szCs w:val="18"/>
        </w:rPr>
      </w:pPr>
    </w:p>
    <w:p w:rsidR="00B31613" w:rsidRPr="00CA1ECE" w:rsidRDefault="00B31613" w:rsidP="00B31613">
      <w:pPr>
        <w:rPr>
          <w:sz w:val="18"/>
          <w:szCs w:val="18"/>
        </w:rPr>
      </w:pPr>
      <w:r w:rsidRPr="00CA1ECE">
        <w:rPr>
          <w:sz w:val="18"/>
          <w:szCs w:val="18"/>
        </w:rPr>
        <w:t>Restiamo a Vs. disposizione per eventuali chiarimenti Vi dovessero necessitare e porgiamo i nostri migliori saluti.</w:t>
      </w:r>
    </w:p>
    <w:p w:rsidR="00B31613" w:rsidRPr="00CA1ECE" w:rsidRDefault="00B31613" w:rsidP="00B31613">
      <w:pPr>
        <w:rPr>
          <w:sz w:val="18"/>
          <w:szCs w:val="18"/>
        </w:rPr>
      </w:pPr>
    </w:p>
    <w:tbl>
      <w:tblPr>
        <w:tblW w:w="10098" w:type="dxa"/>
        <w:tblLayout w:type="fixed"/>
        <w:tblLook w:val="0000" w:firstRow="0" w:lastRow="0" w:firstColumn="0" w:lastColumn="0" w:noHBand="0" w:noVBand="0"/>
      </w:tblPr>
      <w:tblGrid>
        <w:gridCol w:w="3190"/>
        <w:gridCol w:w="2048"/>
        <w:gridCol w:w="4860"/>
      </w:tblGrid>
      <w:tr w:rsidR="00B31613" w:rsidRPr="00CA1ECE" w:rsidTr="00A35CFC">
        <w:tc>
          <w:tcPr>
            <w:tcW w:w="3190" w:type="dxa"/>
          </w:tcPr>
          <w:p w:rsidR="00B31613" w:rsidRPr="00CA1ECE" w:rsidRDefault="00B31613" w:rsidP="00A35CFC">
            <w:pPr>
              <w:rPr>
                <w:b/>
                <w:sz w:val="18"/>
                <w:szCs w:val="18"/>
              </w:rPr>
            </w:pPr>
          </w:p>
        </w:tc>
        <w:tc>
          <w:tcPr>
            <w:tcW w:w="2048" w:type="dxa"/>
          </w:tcPr>
          <w:p w:rsidR="00B31613" w:rsidRPr="00CA1ECE" w:rsidRDefault="00B31613" w:rsidP="00A35CFC">
            <w:pPr>
              <w:rPr>
                <w:b/>
                <w:sz w:val="18"/>
                <w:szCs w:val="18"/>
              </w:rPr>
            </w:pPr>
          </w:p>
        </w:tc>
        <w:tc>
          <w:tcPr>
            <w:tcW w:w="4860" w:type="dxa"/>
          </w:tcPr>
          <w:p w:rsidR="00B31613" w:rsidRPr="00CA1ECE" w:rsidRDefault="00B31613" w:rsidP="00A35CFC">
            <w:pPr>
              <w:rPr>
                <w:sz w:val="18"/>
                <w:szCs w:val="18"/>
                <w:lang w:val="en-US"/>
              </w:rPr>
            </w:pPr>
            <w:r w:rsidRPr="00CA1ECE">
              <w:rPr>
                <w:b/>
                <w:sz w:val="18"/>
                <w:szCs w:val="18"/>
                <w:lang w:val="en-US"/>
              </w:rPr>
              <w:t>Xylem Water Solutions Italia S.r.l.</w:t>
            </w:r>
          </w:p>
        </w:tc>
      </w:tr>
      <w:tr w:rsidR="00B31613" w:rsidRPr="00CA1ECE" w:rsidTr="00A35CFC">
        <w:tc>
          <w:tcPr>
            <w:tcW w:w="3190" w:type="dxa"/>
          </w:tcPr>
          <w:p w:rsidR="00B31613" w:rsidRPr="00CA1ECE" w:rsidRDefault="00B31613" w:rsidP="00A35CFC">
            <w:pPr>
              <w:rPr>
                <w:b/>
                <w:sz w:val="18"/>
                <w:szCs w:val="18"/>
                <w:lang w:val="en-US"/>
              </w:rPr>
            </w:pPr>
          </w:p>
        </w:tc>
        <w:tc>
          <w:tcPr>
            <w:tcW w:w="2048" w:type="dxa"/>
          </w:tcPr>
          <w:p w:rsidR="00B31613" w:rsidRPr="00CA1ECE" w:rsidRDefault="00B31613" w:rsidP="00A35CFC">
            <w:pPr>
              <w:rPr>
                <w:b/>
                <w:sz w:val="18"/>
                <w:szCs w:val="18"/>
                <w:lang w:val="en-US"/>
              </w:rPr>
            </w:pPr>
          </w:p>
        </w:tc>
        <w:tc>
          <w:tcPr>
            <w:tcW w:w="4860" w:type="dxa"/>
          </w:tcPr>
          <w:p w:rsidR="00B31613" w:rsidRPr="00CA1ECE" w:rsidRDefault="00B31613" w:rsidP="00A35CFC">
            <w:pPr>
              <w:rPr>
                <w:b/>
                <w:sz w:val="18"/>
                <w:szCs w:val="18"/>
                <w:lang w:val="en-US"/>
              </w:rPr>
            </w:pPr>
          </w:p>
        </w:tc>
      </w:tr>
      <w:tr w:rsidR="00B31613" w:rsidRPr="00CA1ECE" w:rsidTr="00A35CFC">
        <w:tc>
          <w:tcPr>
            <w:tcW w:w="3190" w:type="dxa"/>
          </w:tcPr>
          <w:p w:rsidR="00B31613" w:rsidRPr="00CA1ECE" w:rsidRDefault="00B31613" w:rsidP="00A35CFC">
            <w:pPr>
              <w:rPr>
                <w:b/>
                <w:sz w:val="18"/>
                <w:szCs w:val="18"/>
                <w:lang w:val="en-US"/>
              </w:rPr>
            </w:pPr>
            <w:r w:rsidRPr="00CA1ECE">
              <w:rPr>
                <w:b/>
                <w:sz w:val="18"/>
                <w:szCs w:val="18"/>
                <w:lang w:val="sv-SE"/>
              </w:rPr>
              <w:fldChar w:fldCharType="begin" w:fldLock="1"/>
            </w:r>
            <w:r w:rsidRPr="00CA1ECE">
              <w:rPr>
                <w:b/>
                <w:sz w:val="18"/>
                <w:szCs w:val="18"/>
                <w:lang w:val="en-US"/>
              </w:rPr>
              <w:instrText xml:space="preserve"> MERGEFIELD SIGN2 \* MERGEFORMAT </w:instrText>
            </w:r>
            <w:r w:rsidRPr="00CA1ECE">
              <w:rPr>
                <w:b/>
                <w:sz w:val="18"/>
                <w:szCs w:val="18"/>
                <w:lang w:val="sv-SE"/>
              </w:rPr>
              <w:fldChar w:fldCharType="end"/>
            </w:r>
          </w:p>
        </w:tc>
        <w:tc>
          <w:tcPr>
            <w:tcW w:w="2048" w:type="dxa"/>
          </w:tcPr>
          <w:p w:rsidR="00B31613" w:rsidRPr="00CA1ECE" w:rsidRDefault="00B31613" w:rsidP="00A35CFC">
            <w:pPr>
              <w:rPr>
                <w:b/>
                <w:sz w:val="18"/>
                <w:szCs w:val="18"/>
                <w:lang w:val="en-US"/>
              </w:rPr>
            </w:pPr>
          </w:p>
        </w:tc>
        <w:tc>
          <w:tcPr>
            <w:tcW w:w="4860" w:type="dxa"/>
          </w:tcPr>
          <w:p w:rsidR="00B31613" w:rsidRPr="00CA1ECE" w:rsidRDefault="00B31613" w:rsidP="00A35CFC">
            <w:pPr>
              <w:rPr>
                <w:b/>
                <w:sz w:val="18"/>
                <w:szCs w:val="18"/>
                <w:lang w:val="sv-SE"/>
              </w:rPr>
            </w:pPr>
            <w:r w:rsidRPr="00CA1ECE">
              <w:rPr>
                <w:b/>
                <w:sz w:val="18"/>
                <w:szCs w:val="18"/>
                <w:lang w:val="sv-SE"/>
              </w:rPr>
              <w:fldChar w:fldCharType="begin" w:fldLock="1"/>
            </w:r>
            <w:r w:rsidRPr="00CA1ECE">
              <w:rPr>
                <w:b/>
                <w:sz w:val="18"/>
                <w:szCs w:val="18"/>
                <w:lang w:val="sv-SE"/>
              </w:rPr>
              <w:instrText xml:space="preserve"> MERGEFIELD SIGN1 \* MERGEFORMAT </w:instrText>
            </w:r>
            <w:r w:rsidRPr="00CA1ECE">
              <w:rPr>
                <w:b/>
                <w:sz w:val="18"/>
                <w:szCs w:val="18"/>
                <w:lang w:val="sv-SE"/>
              </w:rPr>
              <w:fldChar w:fldCharType="separate"/>
            </w:r>
            <w:r w:rsidRPr="00CA1ECE">
              <w:rPr>
                <w:b/>
                <w:noProof/>
                <w:sz w:val="18"/>
                <w:szCs w:val="18"/>
                <w:lang w:val="en-AU"/>
              </w:rPr>
              <w:t>Romano Zanier</w:t>
            </w:r>
            <w:r w:rsidRPr="00CA1ECE">
              <w:rPr>
                <w:b/>
                <w:sz w:val="18"/>
                <w:szCs w:val="18"/>
                <w:lang w:val="sv-SE"/>
              </w:rPr>
              <w:fldChar w:fldCharType="end"/>
            </w:r>
          </w:p>
        </w:tc>
      </w:tr>
    </w:tbl>
    <w:p w:rsidR="00B31613" w:rsidRPr="008A7222" w:rsidRDefault="00B31613" w:rsidP="00B31613">
      <w:pPr>
        <w:pStyle w:val="Titolo2"/>
        <w:jc w:val="center"/>
        <w:rPr>
          <w:rFonts w:cs="Arial"/>
          <w:sz w:val="24"/>
        </w:rPr>
      </w:pPr>
      <w:r w:rsidRPr="008A7222">
        <w:rPr>
          <w:rFonts w:cs="Arial"/>
          <w:sz w:val="14"/>
          <w:szCs w:val="10"/>
          <w:lang w:eastAsia="sv-SE"/>
        </w:rPr>
        <w:lastRenderedPageBreak/>
        <w:t>XYLEM EMEIA – CONDIZIONI DI VENDITA E FORNITURA PRODOTTI</w:t>
      </w:r>
    </w:p>
    <w:p w:rsidR="00B31613" w:rsidRDefault="00B31613" w:rsidP="00B31613"/>
    <w:p w:rsidR="00B31613" w:rsidRPr="00781D8D" w:rsidRDefault="00B31613" w:rsidP="00B31613">
      <w:pPr>
        <w:keepNext/>
        <w:tabs>
          <w:tab w:val="left" w:pos="454"/>
        </w:tabs>
        <w:spacing w:before="60"/>
        <w:outlineLvl w:val="0"/>
        <w:rPr>
          <w:b/>
          <w:caps/>
          <w:kern w:val="28"/>
          <w:sz w:val="11"/>
          <w:szCs w:val="11"/>
          <w:lang w:eastAsia="sv-SE"/>
        </w:rPr>
      </w:pPr>
      <w:r>
        <w:rPr>
          <w:b/>
          <w:caps/>
          <w:kern w:val="28"/>
          <w:sz w:val="11"/>
          <w:szCs w:val="11"/>
          <w:lang w:eastAsia="sv-SE"/>
        </w:rPr>
        <w:t xml:space="preserve">1  </w:t>
      </w:r>
      <w:r w:rsidRPr="00781D8D">
        <w:rPr>
          <w:b/>
          <w:caps/>
          <w:kern w:val="28"/>
          <w:sz w:val="11"/>
          <w:szCs w:val="11"/>
          <w:lang w:eastAsia="sv-SE"/>
        </w:rPr>
        <w:t>PREmessa</w:t>
      </w:r>
    </w:p>
    <w:p w:rsidR="00B31613" w:rsidRPr="00781D8D" w:rsidRDefault="00B31613" w:rsidP="00B31613">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2  </w:t>
      </w:r>
      <w:r w:rsidRPr="00781D8D">
        <w:rPr>
          <w:b/>
          <w:caps/>
          <w:kern w:val="28"/>
          <w:sz w:val="11"/>
          <w:szCs w:val="11"/>
          <w:lang w:eastAsia="sv-SE"/>
        </w:rPr>
        <w:t>DefiniZionI</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B31613" w:rsidRPr="00781D8D" w:rsidRDefault="00B31613" w:rsidP="00B3161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B31613" w:rsidRPr="00781D8D" w:rsidRDefault="00B31613" w:rsidP="00B3161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B31613" w:rsidRPr="00781D8D" w:rsidRDefault="00B31613" w:rsidP="00B3161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B31613" w:rsidRPr="00781D8D" w:rsidRDefault="00B31613" w:rsidP="00B3161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B31613" w:rsidRPr="00781D8D" w:rsidRDefault="00B31613" w:rsidP="00B3161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B31613" w:rsidRPr="00781D8D" w:rsidRDefault="00B31613" w:rsidP="00B31613">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B31613" w:rsidRPr="00781D8D" w:rsidRDefault="00B31613" w:rsidP="00B31613">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B31613" w:rsidRPr="00781D8D" w:rsidRDefault="00B31613" w:rsidP="00B31613">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3  </w:t>
      </w:r>
      <w:r w:rsidRPr="00781D8D">
        <w:rPr>
          <w:b/>
          <w:caps/>
          <w:kern w:val="28"/>
          <w:sz w:val="11"/>
          <w:szCs w:val="11"/>
          <w:lang w:eastAsia="sv-SE"/>
        </w:rPr>
        <w:t>CONDIZIONI CONTRATTUALI</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4  </w:t>
      </w:r>
      <w:r w:rsidRPr="00781D8D">
        <w:rPr>
          <w:b/>
          <w:caps/>
          <w:kern w:val="28"/>
          <w:sz w:val="11"/>
          <w:szCs w:val="11"/>
          <w:lang w:eastAsia="sv-SE"/>
        </w:rPr>
        <w:t>INFORMAZIONI SUI PRODOTTI</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nel  Contratto mediante rinvio. </w:t>
      </w:r>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5  </w:t>
      </w:r>
      <w:r w:rsidRPr="00781D8D">
        <w:rPr>
          <w:b/>
          <w:caps/>
          <w:kern w:val="28"/>
          <w:sz w:val="11"/>
          <w:szCs w:val="11"/>
          <w:lang w:eastAsia="sv-SE"/>
        </w:rPr>
        <w:t>DISEGNI E DESCRIZIONI</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  fornire i disegni per la fabbricazione del Prodotto o delle parti di ricambio.</w:t>
      </w:r>
      <w:bookmarkEnd w:id="9"/>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6  </w:t>
      </w:r>
      <w:r w:rsidRPr="00781D8D">
        <w:rPr>
          <w:b/>
          <w:caps/>
          <w:kern w:val="28"/>
          <w:sz w:val="11"/>
          <w:szCs w:val="11"/>
          <w:lang w:eastAsia="sv-SE"/>
        </w:rPr>
        <w:t>ispeZIONI E COLLAUDI</w:t>
      </w:r>
    </w:p>
    <w:p w:rsidR="00B31613" w:rsidRPr="00781D8D" w:rsidRDefault="00B31613" w:rsidP="00B31613">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B31613" w:rsidRPr="00781D8D" w:rsidRDefault="00B31613" w:rsidP="00B31613">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B31613" w:rsidRPr="00781D8D" w:rsidRDefault="00B31613" w:rsidP="00B31613">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B31613" w:rsidRPr="00781D8D" w:rsidRDefault="00B31613" w:rsidP="00B31613">
      <w:pPr>
        <w:keepNext/>
        <w:tabs>
          <w:tab w:val="left" w:pos="454"/>
        </w:tabs>
        <w:spacing w:before="120"/>
        <w:jc w:val="both"/>
        <w:outlineLvl w:val="0"/>
        <w:rPr>
          <w:b/>
          <w:caps/>
          <w:kern w:val="28"/>
          <w:sz w:val="11"/>
          <w:szCs w:val="11"/>
          <w:lang w:eastAsia="sv-SE"/>
        </w:rPr>
      </w:pPr>
      <w:bookmarkStart w:id="11" w:name="_Ref277192200"/>
      <w:r>
        <w:rPr>
          <w:b/>
          <w:caps/>
          <w:kern w:val="28"/>
          <w:sz w:val="11"/>
          <w:szCs w:val="11"/>
          <w:lang w:eastAsia="sv-SE"/>
        </w:rPr>
        <w:t xml:space="preserve">7  </w:t>
      </w:r>
      <w:r w:rsidRPr="00781D8D">
        <w:rPr>
          <w:b/>
          <w:caps/>
          <w:kern w:val="28"/>
          <w:sz w:val="11"/>
          <w:szCs w:val="11"/>
          <w:lang w:eastAsia="sv-SE"/>
        </w:rPr>
        <w:t>CONSEGNA, trasferimento DEL RISCHIO</w:t>
      </w:r>
      <w:bookmarkEnd w:id="11"/>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  specificamente concordate determinate condizioni commerciali, la consegna (“</w:t>
      </w:r>
      <w:r w:rsidRPr="00781D8D">
        <w:rPr>
          <w:b/>
          <w:sz w:val="11"/>
          <w:szCs w:val="11"/>
          <w:lang w:eastAsia="sv-SE"/>
        </w:rPr>
        <w:t>Consegna</w:t>
      </w:r>
      <w:r w:rsidRPr="00781D8D">
        <w:rPr>
          <w:sz w:val="11"/>
          <w:szCs w:val="11"/>
          <w:lang w:eastAsia="sv-SE"/>
        </w:rPr>
        <w:t>”) si intende DAP (</w:t>
      </w:r>
      <w:r w:rsidRPr="00781D8D">
        <w:rPr>
          <w:i/>
          <w:sz w:val="11"/>
          <w:szCs w:val="11"/>
          <w:lang w:eastAsia="sv-SE"/>
        </w:rPr>
        <w:t xml:space="preserve">Delivered at place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8  </w:t>
      </w:r>
      <w:r w:rsidRPr="00781D8D">
        <w:rPr>
          <w:b/>
          <w:caps/>
          <w:kern w:val="28"/>
          <w:sz w:val="11"/>
          <w:szCs w:val="11"/>
          <w:lang w:eastAsia="sv-SE"/>
        </w:rPr>
        <w:t>TEMPI DI CONSEGNA</w:t>
      </w:r>
    </w:p>
    <w:p w:rsidR="00B31613" w:rsidRPr="00781D8D" w:rsidRDefault="00B31613" w:rsidP="00B31613">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quale  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B31613" w:rsidRPr="00781D8D" w:rsidRDefault="00B31613" w:rsidP="00B31613">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B31613" w:rsidRPr="00781D8D" w:rsidRDefault="00B31613" w:rsidP="00B31613">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B31613" w:rsidRPr="00781D8D" w:rsidRDefault="00B31613" w:rsidP="00B31613">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della 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B31613" w:rsidRPr="00781D8D" w:rsidRDefault="00B31613" w:rsidP="00B31613">
      <w:pPr>
        <w:tabs>
          <w:tab w:val="left" w:pos="454"/>
        </w:tabs>
        <w:spacing w:before="60" w:line="264" w:lineRule="auto"/>
        <w:jc w:val="both"/>
        <w:rPr>
          <w:sz w:val="11"/>
          <w:szCs w:val="11"/>
          <w:lang w:eastAsia="sv-SE"/>
        </w:rPr>
      </w:pPr>
      <w:bookmarkStart w:id="14" w:name="_Ref277166046"/>
      <w:r w:rsidRPr="00781D8D">
        <w:rPr>
          <w:sz w:val="11"/>
          <w:szCs w:val="11"/>
          <w:lang w:eastAsia="sv-SE"/>
        </w:rPr>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B31613" w:rsidRPr="00781D8D" w:rsidRDefault="00B31613" w:rsidP="00B31613">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  dovuta ad una delle circostanze previste all’Articolo 14, il Fornitore potrà richiedere all’Acquirente, mediante comunicazione scritta, di accettare la Consegna entro un termine finale ragionevole.</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9  </w:t>
      </w:r>
      <w:r w:rsidRPr="00781D8D">
        <w:rPr>
          <w:b/>
          <w:caps/>
          <w:kern w:val="28"/>
          <w:sz w:val="11"/>
          <w:szCs w:val="11"/>
          <w:lang w:eastAsia="sv-SE"/>
        </w:rPr>
        <w:t>MODIFICHE E RECESSO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B31613" w:rsidRPr="00781D8D" w:rsidRDefault="00B31613" w:rsidP="00B31613">
      <w:pPr>
        <w:keepNext/>
        <w:tabs>
          <w:tab w:val="left" w:pos="454"/>
        </w:tabs>
        <w:spacing w:before="120"/>
        <w:outlineLvl w:val="0"/>
        <w:rPr>
          <w:b/>
          <w:caps/>
          <w:kern w:val="28"/>
          <w:sz w:val="11"/>
          <w:szCs w:val="11"/>
          <w:lang w:eastAsia="sv-SE"/>
        </w:rPr>
      </w:pPr>
      <w:r>
        <w:rPr>
          <w:b/>
          <w:caps/>
          <w:kern w:val="28"/>
          <w:sz w:val="11"/>
          <w:szCs w:val="11"/>
          <w:lang w:eastAsia="sv-SE"/>
        </w:rPr>
        <w:t xml:space="preserve">10  </w:t>
      </w:r>
      <w:r w:rsidRPr="00781D8D">
        <w:rPr>
          <w:b/>
          <w:caps/>
          <w:kern w:val="28"/>
          <w:sz w:val="11"/>
          <w:szCs w:val="11"/>
          <w:lang w:eastAsia="sv-SE"/>
        </w:rPr>
        <w:t>PrEZZI E PAGAMENTO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bookmarkStart w:id="15" w:name="_Ref277165154"/>
      <w:r>
        <w:rPr>
          <w:sz w:val="11"/>
          <w:szCs w:val="11"/>
          <w:lang w:eastAsia="sv-SE"/>
        </w:rPr>
        <w:t xml:space="preserve">10.4 </w:t>
      </w:r>
      <w:r w:rsidRPr="00781D8D">
        <w:rPr>
          <w:sz w:val="11"/>
          <w:szCs w:val="11"/>
          <w:lang w:eastAsia="sv-SE"/>
        </w:rPr>
        <w:t xml:space="preserve"> In caso di ritardato pagamento, il Fornitore potrà sospendere l’esecuzione del Contratto fino all’avvenuto pagamento.</w:t>
      </w:r>
      <w:bookmarkEnd w:id="15"/>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  per iscritto all’Acquirente e a richiedere il risarcimento per i danni subiti. Tale risarcimento non supererà il prezzo di acquisto concordato nel Contratto.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10.7 </w:t>
      </w:r>
      <w:r w:rsidRPr="00781D8D">
        <w:rPr>
          <w:sz w:val="11"/>
          <w:szCs w:val="11"/>
          <w:lang w:eastAsia="sv-SE"/>
        </w:rPr>
        <w:t xml:space="preserve"> Il prezzo dei Prodotti non comprende eventuali imposte sulla vendita, tasse sul consumo, accise, imposte indirette su beni e servizi, IVA o imposte similari. Il pagamento di tali imposte, ove applicabile, sarà a carico dell’Acquirente.</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B31613" w:rsidRPr="00781D8D" w:rsidRDefault="00B31613" w:rsidP="00B31613">
      <w:pPr>
        <w:keepNext/>
        <w:tabs>
          <w:tab w:val="left" w:pos="454"/>
        </w:tabs>
        <w:spacing w:before="60"/>
        <w:outlineLvl w:val="0"/>
        <w:rPr>
          <w:b/>
          <w:caps/>
          <w:kern w:val="28"/>
          <w:sz w:val="11"/>
          <w:szCs w:val="11"/>
          <w:lang w:eastAsia="sv-SE"/>
        </w:rPr>
      </w:pPr>
      <w:bookmarkStart w:id="16" w:name="_Ref277192350"/>
      <w:r>
        <w:rPr>
          <w:b/>
          <w:caps/>
          <w:kern w:val="28"/>
          <w:sz w:val="11"/>
          <w:szCs w:val="11"/>
          <w:lang w:eastAsia="sv-SE"/>
        </w:rPr>
        <w:t xml:space="preserve">11  </w:t>
      </w:r>
      <w:r w:rsidRPr="00781D8D">
        <w:rPr>
          <w:b/>
          <w:caps/>
          <w:kern w:val="28"/>
          <w:sz w:val="11"/>
          <w:szCs w:val="11"/>
          <w:lang w:eastAsia="sv-SE"/>
        </w:rPr>
        <w:t>RESPONSABILITà PER DIFETTI</w:t>
      </w:r>
      <w:bookmarkStart w:id="17" w:name="_Ref277193264"/>
      <w:bookmarkEnd w:id="16"/>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B31613" w:rsidRPr="00781D8D" w:rsidRDefault="00B31613" w:rsidP="00B31613">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messa  in funzione dei Prodotti o 18 mesi dalla Consegna, a seconda di quale dei due termini è più breve, salvo diversamente concordato per iscritto dal Fornitore. </w:t>
      </w:r>
      <w:bookmarkEnd w:id="18"/>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11.3</w:t>
      </w:r>
      <w:r>
        <w:rPr>
          <w:sz w:val="11"/>
          <w:szCs w:val="11"/>
          <w:lang w:eastAsia="sv-SE"/>
        </w:rPr>
        <w:t xml:space="preserve"> </w:t>
      </w:r>
      <w:r w:rsidRPr="00781D8D">
        <w:rPr>
          <w:sz w:val="11"/>
          <w:szCs w:val="11"/>
          <w:lang w:eastAsia="sv-SE"/>
        </w:rPr>
        <w:t xml:space="preserve"> 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B31613" w:rsidRPr="00781D8D" w:rsidRDefault="00B31613" w:rsidP="00B31613">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  Difetto.</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B31613" w:rsidRPr="00781D8D" w:rsidRDefault="00B31613" w:rsidP="00B31613">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B31613" w:rsidRPr="00781D8D" w:rsidRDefault="00B31613" w:rsidP="00B31613">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B31613" w:rsidRPr="00781D8D" w:rsidRDefault="00B31613" w:rsidP="00B31613">
      <w:pPr>
        <w:numPr>
          <w:ilvl w:val="0"/>
          <w:numId w:val="4"/>
        </w:numPr>
        <w:tabs>
          <w:tab w:val="left" w:pos="454"/>
        </w:tabs>
        <w:spacing w:before="60" w:line="264" w:lineRule="auto"/>
        <w:jc w:val="both"/>
        <w:rPr>
          <w:sz w:val="11"/>
          <w:szCs w:val="11"/>
          <w:lang w:eastAsia="sv-SE"/>
        </w:rPr>
      </w:pPr>
      <w:r w:rsidRPr="00781D8D">
        <w:rPr>
          <w:sz w:val="11"/>
          <w:szCs w:val="11"/>
          <w:lang w:eastAsia="sv-SE"/>
        </w:rPr>
        <w:t>Il Fornitore non sarà tenuto a provvedere a smontare e reinstallare la parte o il Prodotto. Il Fornitore avrà adempiuto ai propri obblighi in relazione al Difetto all’atto della consegna all’Acquirente di una parte o di un Prodotto debitamente riparata/o o sostituita/o.</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Se l’Acquirente ha effettuato la comunicazione prevista all’Articolo 11.4 e non viene riscontrato un Difetto del quale il Fornitore sia  responsabile, quest’ultimo avrà diritto al rimborso dei costi sostenuti a seguito della comunicazione.</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B31613" w:rsidRPr="00781D8D" w:rsidRDefault="00B31613" w:rsidP="00B31613">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B31613" w:rsidRPr="00781D8D" w:rsidRDefault="00B31613" w:rsidP="00B31613">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B31613" w:rsidRPr="00781D8D" w:rsidRDefault="00B31613" w:rsidP="00B31613">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B31613" w:rsidRPr="00781D8D" w:rsidRDefault="00B31613" w:rsidP="00B31613">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di  Difetti, eccetto in caso di dolo o colpa grave. </w:t>
      </w:r>
      <w:r w:rsidRPr="00781D8D">
        <w:rPr>
          <w:b/>
          <w:sz w:val="11"/>
          <w:szCs w:val="11"/>
          <w:lang w:eastAsia="sv-SE"/>
        </w:rPr>
        <w:t>LA RESPONSABILITÀ  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B31613" w:rsidRPr="00781D8D" w:rsidRDefault="00B31613" w:rsidP="00B31613">
      <w:pPr>
        <w:keepNext/>
        <w:tabs>
          <w:tab w:val="num" w:pos="426"/>
        </w:tabs>
        <w:spacing w:before="120" w:line="264" w:lineRule="auto"/>
        <w:ind w:left="425" w:hanging="425"/>
        <w:jc w:val="both"/>
        <w:outlineLvl w:val="0"/>
        <w:rPr>
          <w:b/>
          <w:caps/>
          <w:kern w:val="28"/>
          <w:sz w:val="11"/>
          <w:szCs w:val="11"/>
          <w:lang w:eastAsia="sv-SE"/>
        </w:rPr>
      </w:pPr>
      <w:bookmarkStart w:id="22" w:name="_Ref277244817"/>
      <w:r>
        <w:rPr>
          <w:b/>
          <w:caps/>
          <w:kern w:val="28"/>
          <w:sz w:val="11"/>
          <w:szCs w:val="11"/>
          <w:lang w:eastAsia="sv-SE"/>
        </w:rPr>
        <w:t xml:space="preserve">12  </w:t>
      </w:r>
      <w:r w:rsidRPr="00781D8D">
        <w:rPr>
          <w:b/>
          <w:caps/>
          <w:kern w:val="28"/>
          <w:sz w:val="11"/>
          <w:szCs w:val="11"/>
          <w:lang w:eastAsia="sv-SE"/>
        </w:rPr>
        <w:t>RIPARTIZIONE di responsabilità per danni causati daL Prodott</w:t>
      </w:r>
      <w:bookmarkEnd w:id="22"/>
      <w:r w:rsidRPr="00781D8D">
        <w:rPr>
          <w:b/>
          <w:caps/>
          <w:kern w:val="28"/>
          <w:sz w:val="11"/>
          <w:szCs w:val="11"/>
          <w:lang w:eastAsia="sv-SE"/>
        </w:rPr>
        <w:t>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B31613" w:rsidRPr="00781D8D" w:rsidRDefault="00B31613" w:rsidP="00B31613">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asseritamente causati dal Prodotto. </w:t>
      </w:r>
    </w:p>
    <w:p w:rsidR="00B31613" w:rsidRPr="00781D8D" w:rsidRDefault="00B31613" w:rsidP="00B31613">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13  </w:t>
      </w:r>
      <w:r w:rsidRPr="00781D8D">
        <w:rPr>
          <w:b/>
          <w:caps/>
          <w:kern w:val="28"/>
          <w:sz w:val="11"/>
          <w:szCs w:val="11"/>
          <w:lang w:eastAsia="sv-SE"/>
        </w:rPr>
        <w:t>RISERVATEZZA</w:t>
      </w:r>
    </w:p>
    <w:p w:rsidR="00B31613" w:rsidRPr="00781D8D" w:rsidRDefault="00B31613" w:rsidP="00B31613">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B31613" w:rsidRPr="00781D8D" w:rsidRDefault="00B31613" w:rsidP="00B31613">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14  </w:t>
      </w:r>
      <w:r w:rsidRPr="00781D8D">
        <w:rPr>
          <w:b/>
          <w:caps/>
          <w:kern w:val="28"/>
          <w:sz w:val="11"/>
          <w:szCs w:val="11"/>
          <w:lang w:eastAsia="sv-SE"/>
        </w:rPr>
        <w:t>FORZA MAGGIORE</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B31613" w:rsidRPr="00781D8D" w:rsidRDefault="00B31613" w:rsidP="00B31613">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15  </w:t>
      </w:r>
      <w:r w:rsidRPr="00781D8D">
        <w:rPr>
          <w:b/>
          <w:caps/>
          <w:kern w:val="28"/>
          <w:sz w:val="11"/>
          <w:szCs w:val="11"/>
          <w:lang w:eastAsia="sv-SE"/>
        </w:rPr>
        <w:t>PREVISTO INADEMPIMENTO</w:t>
      </w:r>
    </w:p>
    <w:p w:rsidR="00B31613" w:rsidRPr="00781D8D" w:rsidRDefault="00B31613" w:rsidP="00B31613">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B31613" w:rsidRPr="00781D8D" w:rsidRDefault="00B31613" w:rsidP="00B31613">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16  </w:t>
      </w:r>
      <w:r w:rsidRPr="00781D8D">
        <w:rPr>
          <w:b/>
          <w:caps/>
          <w:kern w:val="28"/>
          <w:sz w:val="11"/>
          <w:szCs w:val="11"/>
          <w:lang w:eastAsia="sv-SE"/>
        </w:rPr>
        <w:t xml:space="preserve">LimitaZIONE DI RESPONSABILItà </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B31613" w:rsidRPr="00781D8D" w:rsidRDefault="00B31613" w:rsidP="00B31613">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 xml:space="preserve">17  </w:t>
      </w:r>
      <w:r w:rsidRPr="00781D8D">
        <w:rPr>
          <w:b/>
          <w:caps/>
          <w:kern w:val="28"/>
          <w:sz w:val="11"/>
          <w:szCs w:val="11"/>
          <w:lang w:eastAsia="sv-SE"/>
        </w:rPr>
        <w:t>CESSIONE</w:t>
      </w:r>
    </w:p>
    <w:p w:rsidR="00B31613" w:rsidRPr="00781D8D" w:rsidRDefault="00B31613" w:rsidP="00B31613">
      <w:pPr>
        <w:spacing w:before="120" w:after="60" w:line="264" w:lineRule="auto"/>
        <w:jc w:val="both"/>
        <w:rPr>
          <w:sz w:val="11"/>
          <w:szCs w:val="11"/>
          <w:lang w:eastAsia="sv-SE"/>
        </w:rPr>
      </w:pPr>
      <w:r w:rsidRPr="00781D8D">
        <w:rPr>
          <w:sz w:val="11"/>
          <w:szCs w:val="11"/>
          <w:lang w:eastAsia="sv-SE"/>
        </w:rPr>
        <w:t>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previsti  dietro assunzione per iscritto di tali obblighi e/o responsabilità da parte del cessionario.</w:t>
      </w:r>
    </w:p>
    <w:p w:rsidR="00B31613" w:rsidRPr="00781D8D" w:rsidRDefault="00B31613" w:rsidP="00B31613">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t xml:space="preserve">18  </w:t>
      </w:r>
      <w:r w:rsidRPr="00781D8D">
        <w:rPr>
          <w:b/>
          <w:caps/>
          <w:kern w:val="28"/>
          <w:sz w:val="11"/>
          <w:szCs w:val="11"/>
          <w:lang w:eastAsia="sv-SE"/>
        </w:rPr>
        <w:t>REGOLAMENTI in materia DI ESPORTAZIONE</w:t>
      </w:r>
    </w:p>
    <w:p w:rsidR="00B31613" w:rsidRPr="00781D8D" w:rsidRDefault="00B31613" w:rsidP="00B31613">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B31613" w:rsidRPr="00781D8D" w:rsidRDefault="00B31613" w:rsidP="00B31613">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19  </w:t>
      </w:r>
      <w:r w:rsidRPr="00781D8D">
        <w:rPr>
          <w:b/>
          <w:caps/>
          <w:kern w:val="28"/>
          <w:sz w:val="11"/>
          <w:szCs w:val="11"/>
          <w:lang w:eastAsia="sv-SE"/>
        </w:rPr>
        <w:t xml:space="preserve">CONTROVERSIE E LEGGE APPLICABILE </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19.1</w:t>
      </w:r>
      <w:r w:rsidRPr="00781D8D">
        <w:rPr>
          <w:sz w:val="11"/>
          <w:szCs w:val="11"/>
          <w:lang w:eastAsia="sv-SE"/>
        </w:rPr>
        <w:t xml:space="preserve"> Ogni controversia derivante dal Contratto o ad esso relativa sarà definitivamente risolta mediante arbitrato secondo il Regolamento Arbitrale della Camera Arbitrale di Milano da un arbitro unico nominato in conformità a tale Regolamento. L’arbitrato avrà sede a Milano e si svolgerà in lingua italiana. Ogni controversia derivante dal Contratto o ad esso relativa che non può essere deferita in arbitrato sarà di competenza esclusiva del Tribunale di Milano. </w:t>
      </w:r>
    </w:p>
    <w:p w:rsidR="00B31613" w:rsidRPr="00781D8D" w:rsidRDefault="00B31613" w:rsidP="00B31613">
      <w:pPr>
        <w:numPr>
          <w:ilvl w:val="1"/>
          <w:numId w:val="0"/>
        </w:numPr>
        <w:tabs>
          <w:tab w:val="left" w:pos="454"/>
          <w:tab w:val="num" w:pos="850"/>
        </w:tabs>
        <w:spacing w:before="120" w:line="264" w:lineRule="auto"/>
        <w:jc w:val="both"/>
        <w:rPr>
          <w:sz w:val="11"/>
          <w:szCs w:val="11"/>
          <w:lang w:eastAsia="sv-SE"/>
        </w:rPr>
      </w:pPr>
      <w:r>
        <w:rPr>
          <w:sz w:val="11"/>
          <w:szCs w:val="11"/>
          <w:lang w:eastAsia="sv-SE"/>
        </w:rPr>
        <w:t>19.2</w:t>
      </w:r>
      <w:r w:rsidRPr="00781D8D">
        <w:rPr>
          <w:sz w:val="11"/>
          <w:szCs w:val="11"/>
          <w:lang w:eastAsia="sv-SE"/>
        </w:rPr>
        <w:t xml:space="preserve"> Il Contratto sarà retto dalla legge sostanziale del paese del Fornitore, con espressa esclusione della Convenzione sulla vendita internazionale di merci (CISG).</w:t>
      </w:r>
    </w:p>
    <w:p w:rsidR="00B31613" w:rsidRDefault="00B31613" w:rsidP="00B31613">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B31613" w:rsidRDefault="00B31613" w:rsidP="00B31613">
      <w:pPr>
        <w:tabs>
          <w:tab w:val="left" w:pos="567"/>
        </w:tabs>
        <w:rPr>
          <w:b/>
          <w:noProof/>
          <w:sz w:val="11"/>
          <w:szCs w:val="11"/>
        </w:rPr>
      </w:pPr>
    </w:p>
    <w:p w:rsidR="00B31613" w:rsidRDefault="00B31613" w:rsidP="00B31613">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B31613" w:rsidRDefault="00B31613" w:rsidP="00B31613">
      <w:pPr>
        <w:tabs>
          <w:tab w:val="left" w:pos="454"/>
        </w:tabs>
        <w:spacing w:before="120" w:line="264" w:lineRule="auto"/>
        <w:jc w:val="both"/>
        <w:rPr>
          <w:sz w:val="11"/>
          <w:szCs w:val="11"/>
          <w:lang w:eastAsia="sv-SE"/>
        </w:rPr>
      </w:pPr>
    </w:p>
    <w:p w:rsidR="00B31613" w:rsidRPr="00781D8D" w:rsidRDefault="00B31613" w:rsidP="00B31613">
      <w:pPr>
        <w:tabs>
          <w:tab w:val="left" w:pos="454"/>
        </w:tabs>
        <w:spacing w:before="120" w:line="264" w:lineRule="auto"/>
        <w:jc w:val="both"/>
        <w:rPr>
          <w:sz w:val="11"/>
          <w:szCs w:val="11"/>
          <w:lang w:eastAsia="sv-SE"/>
        </w:rPr>
      </w:pPr>
      <w:r w:rsidRPr="00781D8D">
        <w:rPr>
          <w:sz w:val="11"/>
          <w:szCs w:val="11"/>
          <w:lang w:eastAsia="sv-SE"/>
        </w:rPr>
        <w:t xml:space="preserve">[TIMBRO E FIRMA DEL FORNITORE]  </w:t>
      </w:r>
      <w:r w:rsidRPr="00781D8D">
        <w:rPr>
          <w:sz w:val="11"/>
          <w:szCs w:val="11"/>
          <w:lang w:eastAsia="sv-SE"/>
        </w:rPr>
        <w:tab/>
      </w:r>
      <w:r w:rsidRPr="00781D8D">
        <w:rPr>
          <w:sz w:val="11"/>
          <w:szCs w:val="11"/>
          <w:lang w:eastAsia="sv-SE"/>
        </w:rPr>
        <w:tab/>
      </w:r>
      <w:r w:rsidRPr="00781D8D">
        <w:rPr>
          <w:sz w:val="11"/>
          <w:szCs w:val="11"/>
          <w:lang w:eastAsia="sv-SE"/>
        </w:rPr>
        <w:tab/>
        <w:t>[TIMBRO E FIRMA DELL’ACQUIRENTE]</w:t>
      </w:r>
    </w:p>
    <w:p w:rsidR="00B31613" w:rsidRDefault="00B31613" w:rsidP="00B31613">
      <w:pPr>
        <w:tabs>
          <w:tab w:val="left" w:pos="454"/>
        </w:tabs>
        <w:spacing w:before="120" w:line="264" w:lineRule="auto"/>
        <w:jc w:val="both"/>
        <w:rPr>
          <w:b/>
          <w:sz w:val="11"/>
          <w:szCs w:val="11"/>
          <w:lang w:eastAsia="sv-SE"/>
        </w:rPr>
      </w:pPr>
    </w:p>
    <w:p w:rsidR="00B31613" w:rsidRPr="00781D8D" w:rsidRDefault="00B31613" w:rsidP="00B31613">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B31613" w:rsidRPr="00781D8D" w:rsidRDefault="00B31613" w:rsidP="00B31613">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B31613" w:rsidRPr="00781D8D" w:rsidRDefault="00B31613" w:rsidP="00B31613">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B31613" w:rsidRDefault="00B31613" w:rsidP="00B31613">
      <w:pPr>
        <w:jc w:val="both"/>
        <w:rPr>
          <w:sz w:val="18"/>
          <w:szCs w:val="18"/>
          <w:lang w:val="en-US"/>
        </w:rPr>
      </w:pPr>
    </w:p>
    <w:p w:rsidR="00B31613" w:rsidRDefault="00B31613" w:rsidP="00B31613">
      <w:pPr>
        <w:jc w:val="both"/>
        <w:rPr>
          <w:sz w:val="18"/>
          <w:szCs w:val="18"/>
          <w:lang w:val="en-US"/>
        </w:rPr>
      </w:pPr>
    </w:p>
    <w:p w:rsidR="00B31613" w:rsidRDefault="00B31613" w:rsidP="00B31613"/>
    <w:p w:rsidR="00B31613" w:rsidRDefault="00B31613" w:rsidP="00B31613"/>
    <w:p w:rsidR="00B31613" w:rsidRDefault="00B31613" w:rsidP="00B31613">
      <w:pPr>
        <w:jc w:val="both"/>
        <w:rPr>
          <w:sz w:val="18"/>
          <w:szCs w:val="18"/>
          <w:lang w:val="en-US"/>
        </w:rPr>
      </w:pPr>
    </w:p>
    <w:p w:rsidR="00B31613" w:rsidRPr="00474194" w:rsidRDefault="00B31613" w:rsidP="00B31613">
      <w:pPr>
        <w:jc w:val="both"/>
        <w:rPr>
          <w:rStyle w:val="Enfasiintensa"/>
          <w:lang w:val="en-US"/>
        </w:rPr>
      </w:pPr>
    </w:p>
    <w:p w:rsidR="00B31613" w:rsidRPr="001D6753" w:rsidRDefault="00B31613" w:rsidP="00B31613">
      <w:pPr>
        <w:rPr>
          <w:lang w:val="en-US"/>
        </w:rPr>
      </w:pPr>
      <w:r>
        <w:rPr>
          <w:lang w:val="en-US"/>
        </w:rPr>
        <w:br w:type="page"/>
      </w:r>
      <w:r>
        <w:object w:dxaOrig="9180" w:dyaOrig="12885">
          <v:rect id="rectole0000000000" o:spid="_x0000_i1025" style="width:439.8pt;height:617.4pt" o:ole="" o:preferrelative="t" stroked="f">
            <v:imagedata r:id="rId9" o:title=""/>
          </v:rect>
          <o:OLEObject Type="Embed" ProgID="AcroExch.Document.DC" ShapeID="rectole0000000000" DrawAspect="Content" ObjectID="_1583304672" r:id="rId10"/>
        </w:object>
      </w:r>
    </w:p>
    <w:p w:rsidR="000D6F3E" w:rsidRDefault="000D6F3E" w:rsidP="00B31613">
      <w:pPr>
        <w:tabs>
          <w:tab w:val="left" w:pos="1134"/>
          <w:tab w:val="left" w:pos="1418"/>
        </w:tabs>
        <w:spacing w:line="20" w:lineRule="exact"/>
        <w:jc w:val="both"/>
      </w:pPr>
    </w:p>
    <w:sectPr w:rsidR="000D6F3E" w:rsidSect="00807C0B">
      <w:headerReference w:type="even" r:id="rId11"/>
      <w:headerReference w:type="default" r:id="rId12"/>
      <w:headerReference w:type="first" r:id="rId13"/>
      <w:footerReference w:type="first" r:id="rId14"/>
      <w:pgSz w:w="11907" w:h="16840" w:code="9"/>
      <w:pgMar w:top="1123" w:right="1411" w:bottom="1584" w:left="1699" w:header="475"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439" w:rsidRDefault="00D43439">
      <w:r>
        <w:separator/>
      </w:r>
    </w:p>
  </w:endnote>
  <w:endnote w:type="continuationSeparator" w:id="0">
    <w:p w:rsidR="00D43439" w:rsidRDefault="00D4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lassGarmnd BT">
    <w:altName w:val="Constantia"/>
    <w:charset w:val="00"/>
    <w:family w:val="roman"/>
    <w:pitch w:val="variable"/>
    <w:sig w:usb0="00000001"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BB7" w:rsidRPr="00A52080" w:rsidRDefault="00B31613" w:rsidP="00990BB7">
    <w:pPr>
      <w:jc w:val="center"/>
      <w:rPr>
        <w:rFonts w:ascii="Arial" w:hAnsi="Arial" w:cs="Arial"/>
        <w:sz w:val="17"/>
        <w:szCs w:val="17"/>
      </w:rPr>
    </w:pPr>
    <w:r>
      <w:rPr>
        <w:noProof/>
        <w:lang w:eastAsia="it-IT"/>
      </w:rPr>
      <w:drawing>
        <wp:anchor distT="0" distB="0" distL="114300" distR="114300" simplePos="0" relativeHeight="251658752" behindDoc="0" locked="0" layoutInCell="1" allowOverlap="1">
          <wp:simplePos x="0" y="0"/>
          <wp:positionH relativeFrom="column">
            <wp:posOffset>-201930</wp:posOffset>
          </wp:positionH>
          <wp:positionV relativeFrom="paragraph">
            <wp:posOffset>-186690</wp:posOffset>
          </wp:positionV>
          <wp:extent cx="600710" cy="525780"/>
          <wp:effectExtent l="0" t="0" r="8890" b="7620"/>
          <wp:wrapSquare wrapText="bothSides"/>
          <wp:docPr id="13" name="Immagine 3" descr="K:\PUBBLICI\LOGOTYPES\Bollino ISO\ISO_9001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K:\PUBBLICI\LOGOTYPES\Bollino ISO\ISO_9001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V.A.T.n° IT00889400156  - Capitale Sociale: € 1.000.000 Int.Vers.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rsidR="000D6F3E" w:rsidRPr="00990BB7" w:rsidRDefault="000D6F3E" w:rsidP="00990B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439" w:rsidRDefault="00D43439">
      <w:r>
        <w:separator/>
      </w:r>
    </w:p>
  </w:footnote>
  <w:footnote w:type="continuationSeparator" w:id="0">
    <w:p w:rsidR="00D43439" w:rsidRDefault="00D43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6F3E" w:rsidRDefault="000D6F3E">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CA1ECE">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B31613" w:rsidP="00707107">
                <w:pPr>
                  <w:pStyle w:val="Intestazione"/>
                  <w:rPr>
                    <w:rFonts w:ascii="ClassGarmnd BT" w:hAnsi="ClassGarmnd BT"/>
                    <w:b/>
                    <w:noProof/>
                    <w:sz w:val="32"/>
                    <w:lang w:val="it-IT"/>
                  </w:rPr>
                </w:pPr>
                <w:r w:rsidRPr="00707107">
                  <w:rPr>
                    <w:rFonts w:ascii="ClassGarmnd BT" w:hAnsi="ClassGarmnd BT"/>
                    <w:b/>
                    <w:noProof/>
                    <w:sz w:val="32"/>
                    <w:lang w:val="it-IT" w:eastAsia="it-IT"/>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Intestazione"/>
                  <w:rPr>
                    <w:rFonts w:ascii="ClassGarmnd BT" w:hAnsi="ClassGarmnd BT"/>
                    <w:noProof/>
                    <w:sz w:val="16"/>
                    <w:lang w:val="it-IT"/>
                  </w:rPr>
                </w:pPr>
              </w:p>
              <w:p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Intestazione"/>
            <w:spacing w:before="60"/>
            <w:ind w:right="360"/>
            <w:rPr>
              <w:lang w:val="it-IT"/>
            </w:rPr>
          </w:pPr>
        </w:p>
      </w:tc>
      <w:tc>
        <w:tcPr>
          <w:tcW w:w="3048" w:type="dxa"/>
          <w:vMerge w:val="restart"/>
        </w:tcPr>
        <w:p w:rsidR="00973790" w:rsidRPr="00707107" w:rsidRDefault="00973790">
          <w:pPr>
            <w:pStyle w:val="Intestazione"/>
            <w:rPr>
              <w:lang w:val="it-IT"/>
            </w:rPr>
          </w:pPr>
        </w:p>
      </w:tc>
      <w:tc>
        <w:tcPr>
          <w:tcW w:w="4111" w:type="dxa"/>
          <w:gridSpan w:val="2"/>
        </w:tcPr>
        <w:p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Intestazione"/>
            <w:spacing w:before="60"/>
            <w:ind w:right="360"/>
            <w:rPr>
              <w:rFonts w:ascii="Arial" w:hAnsi="Arial"/>
              <w:noProof/>
              <w:sz w:val="20"/>
              <w:lang w:val="en-US"/>
            </w:rPr>
          </w:pPr>
        </w:p>
      </w:tc>
      <w:tc>
        <w:tcPr>
          <w:tcW w:w="3048" w:type="dxa"/>
          <w:vMerge/>
        </w:tcPr>
        <w:p w:rsidR="000D6F3E" w:rsidRPr="00182DF5" w:rsidRDefault="000D6F3E">
          <w:pPr>
            <w:pStyle w:val="Intestazione"/>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B31613">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Intestazione"/>
            <w:spacing w:before="60"/>
            <w:ind w:right="360"/>
            <w:rPr>
              <w:rFonts w:ascii="Arial" w:hAnsi="Arial"/>
              <w:noProof/>
              <w:sz w:val="20"/>
              <w:lang w:val="it-IT"/>
            </w:rPr>
          </w:pPr>
        </w:p>
      </w:tc>
      <w:tc>
        <w:tcPr>
          <w:tcW w:w="3048" w:type="dxa"/>
          <w:vMerge/>
        </w:tcPr>
        <w:p w:rsidR="000D6F3E" w:rsidRPr="00707107" w:rsidRDefault="000D6F3E">
          <w:pPr>
            <w:pStyle w:val="Intestazione"/>
            <w:rPr>
              <w:lang w:val="it-IT"/>
            </w:rPr>
          </w:pPr>
        </w:p>
      </w:tc>
      <w:tc>
        <w:tcPr>
          <w:tcW w:w="2977" w:type="dxa"/>
        </w:tcPr>
        <w:p w:rsidR="000D6F3E" w:rsidRDefault="000D6F3E">
          <w:pPr>
            <w:rPr>
              <w:noProof/>
              <w:sz w:val="28"/>
            </w:rPr>
          </w:pPr>
          <w:r>
            <w:t xml:space="preserve">Off. n. </w:t>
          </w:r>
          <w:r w:rsidR="00B31613">
            <w:t>46/0685/2018</w:t>
          </w:r>
        </w:p>
      </w:tc>
      <w:tc>
        <w:tcPr>
          <w:tcW w:w="1134" w:type="dxa"/>
        </w:tcPr>
        <w:p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253A0D">
            <w:rPr>
              <w:rStyle w:val="Numeropagina"/>
              <w:noProof/>
            </w:rPr>
            <w:t>3</w:t>
          </w:r>
          <w:r>
            <w:rPr>
              <w:rStyle w:val="Numeropagina"/>
            </w:rPr>
            <w:fldChar w:fldCharType="end"/>
          </w:r>
        </w:p>
      </w:tc>
    </w:tr>
  </w:tbl>
  <w:p w:rsidR="000D6F3E" w:rsidRDefault="000D6F3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Intestazione"/>
                  <w:rPr>
                    <w:rFonts w:ascii="ClassGarmnd BT" w:hAnsi="ClassGarmnd BT"/>
                    <w:lang w:val="it-IT"/>
                  </w:rPr>
                </w:pPr>
              </w:p>
            </w:tc>
            <w:tc>
              <w:tcPr>
                <w:tcW w:w="2126" w:type="dxa"/>
              </w:tcPr>
              <w:p w:rsidR="00467D6B" w:rsidRPr="00707107" w:rsidRDefault="00B31613" w:rsidP="005F66A5">
                <w:pPr>
                  <w:pStyle w:val="Intestazione"/>
                  <w:rPr>
                    <w:rFonts w:ascii="ClassGarmnd BT" w:hAnsi="ClassGarmnd BT"/>
                    <w:b/>
                    <w:noProof/>
                    <w:sz w:val="32"/>
                    <w:lang w:val="it-IT"/>
                  </w:rPr>
                </w:pPr>
                <w:r w:rsidRPr="00707107">
                  <w:rPr>
                    <w:rFonts w:ascii="ClassGarmnd BT" w:hAnsi="ClassGarmnd BT"/>
                    <w:b/>
                    <w:noProof/>
                    <w:sz w:val="32"/>
                    <w:lang w:val="it-IT" w:eastAsia="it-IT"/>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Intestazione"/>
                  <w:rPr>
                    <w:rFonts w:ascii="ClassGarmnd BT" w:hAnsi="ClassGarmnd BT"/>
                    <w:noProof/>
                    <w:sz w:val="16"/>
                    <w:lang w:val="it-IT"/>
                  </w:rPr>
                </w:pPr>
              </w:p>
              <w:p w:rsidR="00467D6B" w:rsidRPr="00707107" w:rsidRDefault="00467D6B" w:rsidP="005F66A5">
                <w:pPr>
                  <w:pStyle w:val="Intestazione"/>
                  <w:rPr>
                    <w:rFonts w:ascii="ClassGarmnd BT" w:hAnsi="ClassGarmnd BT"/>
                    <w:sz w:val="20"/>
                    <w:lang w:val="it-IT"/>
                  </w:rPr>
                </w:pPr>
              </w:p>
            </w:tc>
          </w:tr>
        </w:tbl>
        <w:p w:rsidR="000D6F3E" w:rsidRPr="00707107" w:rsidRDefault="000D6F3E">
          <w:pPr>
            <w:pStyle w:val="Intestazione"/>
            <w:spacing w:before="60"/>
            <w:ind w:right="360"/>
            <w:rPr>
              <w:lang w:val="it-IT"/>
            </w:rPr>
          </w:pPr>
        </w:p>
      </w:tc>
      <w:tc>
        <w:tcPr>
          <w:tcW w:w="3332" w:type="dxa"/>
          <w:vMerge w:val="restart"/>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bl>
  <w:p w:rsidR="000D6F3E" w:rsidRPr="00467D6B" w:rsidRDefault="000D6F3E">
    <w:pPr>
      <w:pStyle w:val="Intestazione"/>
      <w:rPr>
        <w:lang w:val="en-US"/>
      </w:rPr>
    </w:pPr>
  </w:p>
  <w:p w:rsidR="000D6F3E" w:rsidRPr="00467D6B" w:rsidRDefault="000D6F3E">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15:restartNumberingAfterBreak="0">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15:restartNumberingAfterBreak="0">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13"/>
    <w:rsid w:val="000210ED"/>
    <w:rsid w:val="000258EE"/>
    <w:rsid w:val="00046D07"/>
    <w:rsid w:val="00065F66"/>
    <w:rsid w:val="00077124"/>
    <w:rsid w:val="000D15A3"/>
    <w:rsid w:val="000D47FB"/>
    <w:rsid w:val="000D6F3E"/>
    <w:rsid w:val="00111BB9"/>
    <w:rsid w:val="001325EF"/>
    <w:rsid w:val="001349AF"/>
    <w:rsid w:val="00140D16"/>
    <w:rsid w:val="00142131"/>
    <w:rsid w:val="00182DF5"/>
    <w:rsid w:val="001A556A"/>
    <w:rsid w:val="001B5AA8"/>
    <w:rsid w:val="001E4617"/>
    <w:rsid w:val="00223B5D"/>
    <w:rsid w:val="00253A0D"/>
    <w:rsid w:val="00287B8F"/>
    <w:rsid w:val="00292479"/>
    <w:rsid w:val="00293B05"/>
    <w:rsid w:val="002A554D"/>
    <w:rsid w:val="002D78F4"/>
    <w:rsid w:val="002E4CB5"/>
    <w:rsid w:val="00355083"/>
    <w:rsid w:val="003C5F35"/>
    <w:rsid w:val="003F0DE2"/>
    <w:rsid w:val="00462E9C"/>
    <w:rsid w:val="00467D6B"/>
    <w:rsid w:val="004B11A2"/>
    <w:rsid w:val="004C092A"/>
    <w:rsid w:val="004F17ED"/>
    <w:rsid w:val="00544100"/>
    <w:rsid w:val="00551B77"/>
    <w:rsid w:val="005642A0"/>
    <w:rsid w:val="00564D27"/>
    <w:rsid w:val="0058724A"/>
    <w:rsid w:val="005F66A5"/>
    <w:rsid w:val="00604124"/>
    <w:rsid w:val="00614F2D"/>
    <w:rsid w:val="00646EC7"/>
    <w:rsid w:val="006D4C46"/>
    <w:rsid w:val="00707107"/>
    <w:rsid w:val="00710CB0"/>
    <w:rsid w:val="00734217"/>
    <w:rsid w:val="007A751A"/>
    <w:rsid w:val="007B1E12"/>
    <w:rsid w:val="00802A0E"/>
    <w:rsid w:val="00807C0B"/>
    <w:rsid w:val="0083411D"/>
    <w:rsid w:val="00841033"/>
    <w:rsid w:val="00863D16"/>
    <w:rsid w:val="00883B87"/>
    <w:rsid w:val="008B13C9"/>
    <w:rsid w:val="008F43B1"/>
    <w:rsid w:val="009255C0"/>
    <w:rsid w:val="0095744F"/>
    <w:rsid w:val="00973790"/>
    <w:rsid w:val="00990BB7"/>
    <w:rsid w:val="009C7DC6"/>
    <w:rsid w:val="009E1DC2"/>
    <w:rsid w:val="00A20022"/>
    <w:rsid w:val="00A30713"/>
    <w:rsid w:val="00A43374"/>
    <w:rsid w:val="00A94C54"/>
    <w:rsid w:val="00AD0AA2"/>
    <w:rsid w:val="00AE4D66"/>
    <w:rsid w:val="00AF1703"/>
    <w:rsid w:val="00AF4BE4"/>
    <w:rsid w:val="00B31613"/>
    <w:rsid w:val="00B65B49"/>
    <w:rsid w:val="00B95622"/>
    <w:rsid w:val="00BC0221"/>
    <w:rsid w:val="00BF5CAC"/>
    <w:rsid w:val="00C47FF9"/>
    <w:rsid w:val="00CA1ECE"/>
    <w:rsid w:val="00CA3CC3"/>
    <w:rsid w:val="00CE307A"/>
    <w:rsid w:val="00CE3572"/>
    <w:rsid w:val="00D43439"/>
    <w:rsid w:val="00DD6F6F"/>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0A46437-8B20-4B25-A151-5B788314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B31613"/>
    <w:rPr>
      <w:rFonts w:ascii="Arial" w:hAnsi="Arial"/>
      <w:b/>
      <w:position w:val="-8"/>
      <w:sz w:val="22"/>
      <w:u w:val="single"/>
      <w:lang w:val="it-IT"/>
    </w:rPr>
  </w:style>
  <w:style w:type="character" w:styleId="Enfasiintensa">
    <w:name w:val="Intense Emphasis"/>
    <w:uiPriority w:val="21"/>
    <w:qFormat/>
    <w:rsid w:val="00B31613"/>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xylemwatersolutions.com/it"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5661</Words>
  <Characters>32273</Characters>
  <Application>Microsoft Office Word</Application>
  <DocSecurity>0</DocSecurity>
  <Lines>268</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37859</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Formato, Katia - Xylem</dc:creator>
  <cp:keywords/>
  <cp:lastModifiedBy>Utente Windows</cp:lastModifiedBy>
  <cp:revision>2</cp:revision>
  <cp:lastPrinted>2002-03-26T10:24:00Z</cp:lastPrinted>
  <dcterms:created xsi:type="dcterms:W3CDTF">2018-03-23T09:05:00Z</dcterms:created>
  <dcterms:modified xsi:type="dcterms:W3CDTF">2018-03-23T09:05:00Z</dcterms:modified>
</cp:coreProperties>
</file>