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9" w:type="dxa"/>
        <w:tblLayout w:type="fixed"/>
        <w:tblCellMar>
          <w:left w:w="71" w:type="dxa"/>
          <w:right w:w="71" w:type="dxa"/>
        </w:tblCellMar>
        <w:tblLook w:val="0000"/>
      </w:tblPr>
      <w:tblGrid>
        <w:gridCol w:w="2870"/>
        <w:gridCol w:w="2588"/>
        <w:gridCol w:w="4678"/>
      </w:tblGrid>
      <w:tr w:rsidR="00D026FD">
        <w:trPr>
          <w:trHeight w:val="2160"/>
          <w:tblHeader/>
        </w:trPr>
        <w:tc>
          <w:tcPr>
            <w:tcW w:w="5458" w:type="dxa"/>
            <w:gridSpan w:val="2"/>
          </w:tcPr>
          <w:bookmarkStart w:id="0" w:name="Name"/>
          <w:p w:rsidR="00D026FD" w:rsidRPr="00707107" w:rsidRDefault="00D026FD">
            <w:pPr>
              <w:pStyle w:val="Header"/>
              <w:tabs>
                <w:tab w:val="clear" w:pos="4536"/>
                <w:tab w:val="clear" w:pos="9072"/>
              </w:tabs>
              <w:outlineLvl w:val="0"/>
              <w:rPr>
                <w:rFonts w:ascii="Arial" w:hAnsi="Arial" w:cs="Arial"/>
                <w:b/>
                <w:bCs/>
                <w:sz w:val="16"/>
                <w:szCs w:val="16"/>
              </w:rPr>
            </w:pPr>
            <w:r w:rsidRPr="00707107">
              <w:rPr>
                <w:rFonts w:ascii="Arial" w:hAnsi="Arial" w:cs="Arial"/>
                <w:b/>
                <w:bCs/>
                <w:sz w:val="16"/>
                <w:szCs w:val="16"/>
              </w:rPr>
              <w:fldChar w:fldCharType="begin" w:fldLock="1"/>
            </w:r>
            <w:r w:rsidRPr="00707107">
              <w:rPr>
                <w:rFonts w:ascii="Arial" w:hAnsi="Arial" w:cs="Arial"/>
                <w:b/>
                <w:bCs/>
                <w:sz w:val="16"/>
                <w:szCs w:val="16"/>
              </w:rPr>
              <w:instrText xml:space="preserve">  </w:instrText>
            </w:r>
            <w:r w:rsidRPr="00707107">
              <w:rPr>
                <w:rFonts w:ascii="Arial" w:hAnsi="Arial" w:cs="Arial"/>
                <w:b/>
                <w:bCs/>
                <w:sz w:val="16"/>
                <w:szCs w:val="16"/>
              </w:rPr>
              <w:fldChar w:fldCharType="separate"/>
            </w:r>
            <w:r w:rsidRPr="00707107">
              <w:rPr>
                <w:rFonts w:ascii="Arial" w:hAnsi="Arial" w:cs="Arial"/>
                <w:b/>
                <w:bCs/>
                <w:sz w:val="16"/>
                <w:szCs w:val="16"/>
              </w:rPr>
              <w:t>Fel! Bokmärket är inte definierat.</w:t>
            </w:r>
            <w:r w:rsidRPr="00707107">
              <w:rPr>
                <w:rFonts w:ascii="Arial" w:hAnsi="Arial" w:cs="Arial"/>
                <w:b/>
                <w:bCs/>
                <w:sz w:val="16"/>
                <w:szCs w:val="16"/>
              </w:rPr>
              <w:fldChar w:fldCharType="end"/>
            </w:r>
          </w:p>
          <w:bookmarkStart w:id="1" w:name="avd"/>
          <w:bookmarkEnd w:id="0"/>
          <w:bookmarkEnd w:id="1"/>
          <w:p w:rsidR="00D026FD" w:rsidRPr="00707107" w:rsidRDefault="00D026FD">
            <w:pPr>
              <w:pStyle w:val="Header"/>
              <w:tabs>
                <w:tab w:val="clear" w:pos="4536"/>
                <w:tab w:val="clear" w:pos="9072"/>
              </w:tabs>
              <w:outlineLvl w:val="0"/>
              <w:rPr>
                <w:rFonts w:ascii="Arial" w:hAnsi="Arial" w:cs="Arial"/>
                <w:b/>
                <w:bCs/>
                <w:sz w:val="16"/>
                <w:szCs w:val="16"/>
              </w:rPr>
            </w:pPr>
            <w:r w:rsidRPr="00707107">
              <w:rPr>
                <w:rFonts w:ascii="Arial" w:hAnsi="Arial" w:cs="Arial"/>
                <w:b/>
                <w:bCs/>
                <w:sz w:val="16"/>
                <w:szCs w:val="16"/>
              </w:rPr>
              <w:fldChar w:fldCharType="begin" w:fldLock="1"/>
            </w:r>
            <w:r w:rsidRPr="00707107">
              <w:rPr>
                <w:rFonts w:ascii="Arial" w:hAnsi="Arial" w:cs="Arial"/>
                <w:b/>
                <w:bCs/>
                <w:sz w:val="16"/>
                <w:szCs w:val="16"/>
              </w:rPr>
              <w:instrText xml:space="preserve">  </w:instrText>
            </w:r>
            <w:r w:rsidRPr="00707107">
              <w:rPr>
                <w:rFonts w:ascii="Arial" w:hAnsi="Arial" w:cs="Arial"/>
                <w:b/>
                <w:bCs/>
                <w:sz w:val="16"/>
                <w:szCs w:val="16"/>
              </w:rPr>
              <w:fldChar w:fldCharType="separate"/>
            </w:r>
            <w:r w:rsidRPr="00707107">
              <w:rPr>
                <w:rFonts w:ascii="Arial" w:hAnsi="Arial" w:cs="Arial"/>
                <w:b/>
                <w:bCs/>
                <w:sz w:val="16"/>
                <w:szCs w:val="16"/>
              </w:rPr>
              <w:t>Fel! Bokmärket är inte definierat.</w:t>
            </w:r>
            <w:r w:rsidRPr="00707107">
              <w:rPr>
                <w:rFonts w:ascii="Arial" w:hAnsi="Arial" w:cs="Arial"/>
                <w:b/>
                <w:bCs/>
                <w:sz w:val="16"/>
                <w:szCs w:val="16"/>
              </w:rPr>
              <w:fldChar w:fldCharType="end"/>
            </w:r>
          </w:p>
          <w:p w:rsidR="00D026FD" w:rsidRDefault="00D026FD">
            <w:pPr>
              <w:tabs>
                <w:tab w:val="left" w:pos="1134"/>
                <w:tab w:val="left" w:pos="6663"/>
              </w:tabs>
              <w:rPr>
                <w:rFonts w:ascii="Arial" w:hAnsi="Arial" w:cs="Arial"/>
                <w:b/>
                <w:bCs/>
                <w:sz w:val="16"/>
                <w:szCs w:val="16"/>
              </w:rPr>
            </w:pPr>
          </w:p>
          <w:p w:rsidR="00D026FD" w:rsidRPr="00467D6B" w:rsidRDefault="00D026FD" w:rsidP="00223B5D">
            <w:pPr>
              <w:tabs>
                <w:tab w:val="left" w:pos="964"/>
                <w:tab w:val="left" w:pos="6663"/>
              </w:tabs>
              <w:rPr>
                <w:rFonts w:ascii="Humnst777 BT" w:hAnsi="Humnst777 BT" w:cs="Humnst777 BT"/>
                <w:b/>
                <w:bCs/>
                <w:lang w:val="en-US"/>
              </w:rPr>
            </w:pPr>
            <w:bookmarkStart w:id="2" w:name="Namn"/>
            <w:bookmarkStart w:id="3" w:name="adress"/>
            <w:bookmarkEnd w:id="2"/>
            <w:bookmarkEnd w:id="3"/>
            <w:r w:rsidRPr="00467D6B">
              <w:rPr>
                <w:b/>
                <w:bCs/>
                <w:lang w:val="en-US"/>
              </w:rPr>
              <w:t xml:space="preserve">XYLEM </w:t>
            </w:r>
            <w:r>
              <w:rPr>
                <w:b/>
                <w:bCs/>
                <w:lang w:val="en-US"/>
              </w:rPr>
              <w:t xml:space="preserve"> </w:t>
            </w:r>
            <w:r w:rsidRPr="00467D6B">
              <w:rPr>
                <w:b/>
                <w:bCs/>
                <w:lang w:val="en-US"/>
              </w:rPr>
              <w:t xml:space="preserve">WATER </w:t>
            </w:r>
            <w:r>
              <w:rPr>
                <w:b/>
                <w:bCs/>
                <w:lang w:val="en-US"/>
              </w:rPr>
              <w:t xml:space="preserve"> </w:t>
            </w:r>
            <w:r w:rsidRPr="00467D6B">
              <w:rPr>
                <w:b/>
                <w:bCs/>
                <w:lang w:val="en-US"/>
              </w:rPr>
              <w:t>SOLUTIONS</w:t>
            </w:r>
            <w:r>
              <w:rPr>
                <w:b/>
                <w:bCs/>
                <w:lang w:val="en-US"/>
              </w:rPr>
              <w:t xml:space="preserve"> </w:t>
            </w:r>
            <w:r w:rsidRPr="00467D6B">
              <w:rPr>
                <w:b/>
                <w:bCs/>
                <w:lang w:val="en-US"/>
              </w:rPr>
              <w:t xml:space="preserve"> ITALIA </w:t>
            </w:r>
            <w:r>
              <w:rPr>
                <w:b/>
                <w:bCs/>
                <w:lang w:val="en-US"/>
              </w:rPr>
              <w:t>S.</w:t>
            </w:r>
            <w:r w:rsidRPr="00467D6B">
              <w:rPr>
                <w:b/>
                <w:bCs/>
                <w:lang w:val="en-US"/>
              </w:rPr>
              <w:t>r.l.</w:t>
            </w:r>
          </w:p>
          <w:p w:rsidR="00D026FD" w:rsidRDefault="00D026FD" w:rsidP="00614F2D">
            <w:pPr>
              <w:tabs>
                <w:tab w:val="left" w:pos="964"/>
                <w:tab w:val="left" w:pos="6663"/>
              </w:tabs>
              <w:rPr>
                <w:rFonts w:ascii="Arial" w:hAnsi="Arial" w:cs="Arial"/>
                <w:sz w:val="18"/>
                <w:szCs w:val="18"/>
              </w:rPr>
            </w:pPr>
            <w:r>
              <w:rPr>
                <w:rFonts w:ascii="Arial" w:hAnsi="Arial" w:cs="Arial"/>
                <w:sz w:val="18"/>
                <w:szCs w:val="18"/>
              </w:rPr>
              <w:t>Società con unico socio</w:t>
            </w:r>
          </w:p>
          <w:p w:rsidR="00D026FD" w:rsidRDefault="00D026FD">
            <w:pPr>
              <w:tabs>
                <w:tab w:val="left" w:pos="964"/>
                <w:tab w:val="left" w:pos="6663"/>
              </w:tabs>
              <w:rPr>
                <w:rFonts w:ascii="Arial" w:hAnsi="Arial" w:cs="Arial"/>
                <w:sz w:val="16"/>
                <w:szCs w:val="16"/>
              </w:rPr>
            </w:pPr>
          </w:p>
          <w:p w:rsidR="00D026FD" w:rsidRDefault="00D026FD">
            <w:pPr>
              <w:tabs>
                <w:tab w:val="left" w:pos="964"/>
                <w:tab w:val="left" w:pos="6663"/>
              </w:tabs>
              <w:rPr>
                <w:rFonts w:ascii="Arial" w:hAnsi="Arial" w:cs="Arial"/>
                <w:b/>
                <w:bCs/>
                <w:sz w:val="16"/>
                <w:szCs w:val="16"/>
              </w:rPr>
            </w:pPr>
            <w:fldSimple w:instr=" MERGEFIELD BranchName \* MERGEFORMAT " w:fldLock="1">
              <w:r>
                <w:rPr>
                  <w:rFonts w:ascii="Arial" w:hAnsi="Arial" w:cs="Arial"/>
                  <w:b/>
                  <w:bCs/>
                  <w:noProof/>
                  <w:sz w:val="16"/>
                  <w:szCs w:val="16"/>
                </w:rPr>
                <w:t>03-Area CENTRO - Roma</w:t>
              </w:r>
            </w:fldSimple>
          </w:p>
          <w:p w:rsidR="00D026FD" w:rsidRDefault="00D026FD">
            <w:pPr>
              <w:tabs>
                <w:tab w:val="left" w:pos="964"/>
                <w:tab w:val="left" w:pos="6663"/>
              </w:tabs>
              <w:rPr>
                <w:rFonts w:ascii="Arial" w:hAnsi="Arial" w:cs="Arial"/>
                <w:sz w:val="16"/>
                <w:szCs w:val="16"/>
              </w:rPr>
            </w:pPr>
            <w:fldSimple w:instr=" MERGEFIELD BranchAddress \* MERGEFORMAT " w:fldLock="1">
              <w:r>
                <w:rPr>
                  <w:rFonts w:ascii="Arial" w:hAnsi="Arial" w:cs="Arial"/>
                  <w:noProof/>
                  <w:sz w:val="16"/>
                  <w:szCs w:val="16"/>
                </w:rPr>
                <w:t>Via Tito Speri 27-29, 00040 Pomezia (Roma)</w:t>
              </w:r>
            </w:fldSimple>
          </w:p>
          <w:p w:rsidR="00D026FD" w:rsidRDefault="00D026FD">
            <w:pPr>
              <w:tabs>
                <w:tab w:val="left" w:pos="391"/>
                <w:tab w:val="left" w:pos="1134"/>
                <w:tab w:val="left" w:pos="6663"/>
              </w:tabs>
              <w:rPr>
                <w:rFonts w:ascii="Arial" w:hAnsi="Arial" w:cs="Arial"/>
                <w:sz w:val="6"/>
                <w:szCs w:val="6"/>
              </w:rPr>
            </w:pPr>
          </w:p>
          <w:p w:rsidR="00D026FD" w:rsidRDefault="00D026FD">
            <w:pPr>
              <w:tabs>
                <w:tab w:val="left" w:pos="964"/>
                <w:tab w:val="left" w:pos="6663"/>
              </w:tabs>
              <w:rPr>
                <w:rFonts w:ascii="Arial" w:hAnsi="Arial" w:cs="Arial"/>
                <w:sz w:val="16"/>
                <w:szCs w:val="16"/>
              </w:rPr>
            </w:pPr>
            <w:r w:rsidRPr="00614F2D">
              <w:rPr>
                <w:rFonts w:ascii="Arial" w:hAnsi="Arial" w:cs="Arial"/>
                <w:sz w:val="16"/>
                <w:szCs w:val="16"/>
              </w:rPr>
              <w:t>Tel .</w:t>
            </w:r>
            <w:fldSimple w:instr=" MERGEFIELD BranchPhone \* MERGEFORMAT " w:fldLock="1">
              <w:r>
                <w:rPr>
                  <w:rFonts w:ascii="Arial" w:hAnsi="Arial" w:cs="Arial"/>
                  <w:noProof/>
                  <w:sz w:val="16"/>
                  <w:szCs w:val="16"/>
                </w:rPr>
                <w:t>06-5593394</w:t>
              </w:r>
            </w:fldSimple>
            <w:r w:rsidRPr="008F43B1">
              <w:rPr>
                <w:rFonts w:ascii="Arial" w:hAnsi="Arial" w:cs="Arial"/>
                <w:sz w:val="16"/>
                <w:szCs w:val="16"/>
              </w:rPr>
              <w:t xml:space="preserve">  - Fax  </w:t>
            </w:r>
            <w:fldSimple w:instr=" MERGEFIELD BranchFax \* MERGEFORMAT " w:fldLock="1">
              <w:r>
                <w:rPr>
                  <w:rFonts w:ascii="Arial" w:hAnsi="Arial" w:cs="Arial"/>
                  <w:noProof/>
                  <w:sz w:val="16"/>
                  <w:szCs w:val="16"/>
                </w:rPr>
                <w:t>06-5581810</w:t>
              </w:r>
            </w:fldSimple>
          </w:p>
          <w:p w:rsidR="00D026FD" w:rsidRDefault="00D026FD">
            <w:pPr>
              <w:tabs>
                <w:tab w:val="left" w:pos="964"/>
                <w:tab w:val="left" w:pos="6663"/>
              </w:tabs>
              <w:rPr>
                <w:rFonts w:ascii="Arial" w:hAnsi="Arial" w:cs="Arial"/>
                <w:sz w:val="16"/>
                <w:szCs w:val="16"/>
              </w:rPr>
            </w:pPr>
          </w:p>
          <w:p w:rsidR="00D026FD" w:rsidRDefault="00D026FD">
            <w:pPr>
              <w:tabs>
                <w:tab w:val="left" w:pos="391"/>
                <w:tab w:val="left" w:pos="1134"/>
                <w:tab w:val="left" w:pos="6663"/>
              </w:tabs>
              <w:rPr>
                <w:rFonts w:ascii="Arial" w:hAnsi="Arial" w:cs="Arial"/>
                <w:sz w:val="6"/>
                <w:szCs w:val="6"/>
              </w:rPr>
            </w:pPr>
          </w:p>
          <w:p w:rsidR="00D026FD" w:rsidRDefault="00D026FD">
            <w:pPr>
              <w:tabs>
                <w:tab w:val="left" w:pos="964"/>
                <w:tab w:val="left" w:pos="6663"/>
              </w:tabs>
              <w:rPr>
                <w:rFonts w:ascii="Arial" w:hAnsi="Arial" w:cs="Arial"/>
                <w:sz w:val="16"/>
                <w:szCs w:val="16"/>
              </w:rPr>
            </w:pPr>
            <w:r>
              <w:rPr>
                <w:rFonts w:ascii="Arial" w:hAnsi="Arial" w:cs="Arial"/>
                <w:sz w:val="16"/>
                <w:szCs w:val="16"/>
              </w:rPr>
              <w:t xml:space="preserve">E-mail: </w:t>
            </w:r>
            <w:fldSimple w:instr=" MERGEFIELD BranchMail \* MERGEFORMAT " w:fldLock="1">
              <w:r>
                <w:rPr>
                  <w:rFonts w:ascii="Arial" w:hAnsi="Arial" w:cs="Arial"/>
                  <w:noProof/>
                  <w:sz w:val="16"/>
                  <w:szCs w:val="16"/>
                </w:rPr>
                <w:t>filiale.roma@xyleminc.com</w:t>
              </w:r>
            </w:fldSimple>
          </w:p>
          <w:p w:rsidR="00D026FD" w:rsidRPr="00807C0B" w:rsidRDefault="00D026FD" w:rsidP="001B5AA8">
            <w:pPr>
              <w:rPr>
                <w:color w:val="993366"/>
                <w:lang w:val="sv-SE"/>
              </w:rPr>
            </w:pPr>
            <w:r>
              <w:rPr>
                <w:rFonts w:ascii="Arial" w:hAnsi="Arial" w:cs="Arial"/>
                <w:sz w:val="16"/>
                <w:szCs w:val="16"/>
              </w:rPr>
              <w:t xml:space="preserve">Internet: </w:t>
            </w:r>
            <w:r w:rsidRPr="00807C0B">
              <w:rPr>
                <w:rFonts w:ascii="Arial" w:hAnsi="Arial" w:cs="Arial"/>
                <w:color w:val="000000"/>
                <w:sz w:val="16"/>
                <w:szCs w:val="16"/>
                <w:lang w:val="sv-SE"/>
              </w:rPr>
              <w:t xml:space="preserve">http:// </w:t>
            </w:r>
            <w:hyperlink r:id="rId7" w:history="1">
              <w:r w:rsidRPr="00807C0B">
                <w:rPr>
                  <w:rStyle w:val="Hyperlink"/>
                  <w:rFonts w:ascii="Arial" w:hAnsi="Arial" w:cs="Arial"/>
                  <w:color w:val="000000"/>
                  <w:sz w:val="16"/>
                  <w:szCs w:val="16"/>
                  <w:lang w:val="sv-SE"/>
                </w:rPr>
                <w:t>www.xylemwatersolutions.com/it</w:t>
              </w:r>
            </w:hyperlink>
          </w:p>
          <w:p w:rsidR="00D026FD" w:rsidRDefault="00D026FD">
            <w:pPr>
              <w:tabs>
                <w:tab w:val="left" w:pos="391"/>
                <w:tab w:val="left" w:pos="1134"/>
                <w:tab w:val="left" w:pos="6663"/>
              </w:tabs>
              <w:rPr>
                <w:rFonts w:ascii="Arial" w:hAnsi="Arial" w:cs="Arial"/>
                <w:sz w:val="16"/>
                <w:szCs w:val="16"/>
              </w:rPr>
            </w:pPr>
          </w:p>
          <w:p w:rsidR="00D026FD" w:rsidRDefault="00D026FD">
            <w:pPr>
              <w:tabs>
                <w:tab w:val="left" w:pos="391"/>
                <w:tab w:val="left" w:pos="1134"/>
                <w:tab w:val="left" w:pos="6663"/>
              </w:tabs>
              <w:rPr>
                <w:rFonts w:ascii="Arial" w:hAnsi="Arial" w:cs="Arial"/>
                <w:sz w:val="16"/>
                <w:szCs w:val="16"/>
              </w:rPr>
            </w:pPr>
          </w:p>
          <w:p w:rsidR="00D026FD" w:rsidRDefault="00D026FD">
            <w:pPr>
              <w:tabs>
                <w:tab w:val="left" w:pos="391"/>
                <w:tab w:val="left" w:pos="1134"/>
                <w:tab w:val="left" w:pos="6663"/>
              </w:tabs>
              <w:rPr>
                <w:rFonts w:ascii="Arial" w:hAnsi="Arial" w:cs="Arial"/>
                <w:sz w:val="16"/>
                <w:szCs w:val="16"/>
              </w:rPr>
            </w:pPr>
          </w:p>
          <w:p w:rsidR="00D026FD" w:rsidRDefault="00D026FD">
            <w:pPr>
              <w:tabs>
                <w:tab w:val="left" w:pos="391"/>
                <w:tab w:val="left" w:pos="1134"/>
                <w:tab w:val="left" w:pos="6663"/>
              </w:tabs>
              <w:rPr>
                <w:rFonts w:ascii="Arial" w:hAnsi="Arial" w:cs="Arial"/>
                <w:sz w:val="16"/>
                <w:szCs w:val="16"/>
              </w:rPr>
            </w:pPr>
          </w:p>
          <w:p w:rsidR="00D026FD" w:rsidRDefault="00D026FD">
            <w:pPr>
              <w:tabs>
                <w:tab w:val="left" w:pos="1134"/>
                <w:tab w:val="left" w:pos="6663"/>
              </w:tabs>
              <w:rPr>
                <w:rFonts w:ascii="Arial" w:hAnsi="Arial" w:cs="Arial"/>
                <w:b/>
                <w:bCs/>
                <w:sz w:val="16"/>
                <w:szCs w:val="16"/>
              </w:rPr>
            </w:pPr>
            <w:r>
              <w:rPr>
                <w:sz w:val="16"/>
                <w:szCs w:val="16"/>
              </w:rPr>
              <w:fldChar w:fldCharType="begin" w:fldLock="1"/>
            </w:r>
            <w:r>
              <w:rPr>
                <w:sz w:val="16"/>
                <w:szCs w:val="16"/>
              </w:rPr>
              <w:instrText xml:space="preserve">  </w:instrText>
            </w:r>
            <w:r>
              <w:rPr>
                <w:sz w:val="16"/>
                <w:szCs w:val="16"/>
              </w:rPr>
              <w:fldChar w:fldCharType="end"/>
            </w:r>
          </w:p>
        </w:tc>
        <w:tc>
          <w:tcPr>
            <w:tcW w:w="4678" w:type="dxa"/>
          </w:tcPr>
          <w:p w:rsidR="00D026FD" w:rsidRPr="00807C0B" w:rsidRDefault="00D026FD">
            <w:pPr>
              <w:rPr>
                <w:sz w:val="18"/>
                <w:szCs w:val="18"/>
                <w:lang w:val="sv-SE"/>
              </w:rPr>
            </w:pPr>
          </w:p>
          <w:p w:rsidR="00D026FD" w:rsidRPr="00807C0B" w:rsidRDefault="00D026FD">
            <w:pPr>
              <w:rPr>
                <w:sz w:val="18"/>
                <w:szCs w:val="18"/>
                <w:lang w:val="sv-SE"/>
              </w:rPr>
            </w:pPr>
          </w:p>
          <w:p w:rsidR="00D026FD" w:rsidRPr="00807C0B" w:rsidRDefault="00D026FD">
            <w:pPr>
              <w:rPr>
                <w:sz w:val="18"/>
                <w:szCs w:val="18"/>
                <w:lang w:val="sv-SE"/>
              </w:rPr>
            </w:pPr>
          </w:p>
          <w:p w:rsidR="00D026FD" w:rsidRDefault="00D026FD">
            <w:pPr>
              <w:tabs>
                <w:tab w:val="left" w:pos="1134"/>
                <w:tab w:val="left" w:pos="6663"/>
              </w:tabs>
              <w:spacing w:line="360" w:lineRule="auto"/>
              <w:rPr>
                <w:sz w:val="24"/>
                <w:szCs w:val="24"/>
                <w:lang w:val="sv-SE"/>
              </w:rPr>
            </w:pPr>
            <w:r>
              <w:rPr>
                <w:sz w:val="24"/>
                <w:szCs w:val="24"/>
              </w:rPr>
              <w:t>Spett.le</w:t>
            </w:r>
          </w:p>
          <w:p w:rsidR="00D026FD" w:rsidRDefault="00D026FD">
            <w:pPr>
              <w:rPr>
                <w:b/>
                <w:bCs/>
                <w:sz w:val="24"/>
                <w:szCs w:val="24"/>
                <w:lang w:val="sv-SE"/>
              </w:rPr>
            </w:pPr>
            <w:fldSimple w:instr=" MERGEFIELD CUSTNAME1 \* MERGEFORMAT " w:fldLock="1">
              <w:r>
                <w:rPr>
                  <w:b/>
                  <w:bCs/>
                  <w:noProof/>
                  <w:sz w:val="24"/>
                  <w:szCs w:val="24"/>
                </w:rPr>
                <w:t>R.E.M.  SRL</w:t>
              </w:r>
            </w:fldSimple>
          </w:p>
          <w:p w:rsidR="00D026FD" w:rsidRDefault="00D026FD">
            <w:pPr>
              <w:rPr>
                <w:noProof/>
                <w:sz w:val="24"/>
                <w:szCs w:val="24"/>
              </w:rPr>
            </w:pPr>
            <w:r>
              <w:fldChar w:fldCharType="begin" w:fldLock="1"/>
            </w:r>
            <w:r>
              <w:instrText xml:space="preserve"> MERGEFIELD CUSTADDRESS1 \* MERGEFORMAT </w:instrText>
            </w:r>
            <w:r>
              <w:fldChar w:fldCharType="separate"/>
            </w:r>
            <w:r>
              <w:rPr>
                <w:noProof/>
                <w:sz w:val="24"/>
                <w:szCs w:val="24"/>
              </w:rPr>
              <w:t>VIA FERRUCCIA  12/B</w:t>
            </w:r>
          </w:p>
          <w:p w:rsidR="00D026FD" w:rsidRDefault="00D026FD">
            <w:pPr>
              <w:rPr>
                <w:sz w:val="24"/>
                <w:szCs w:val="24"/>
                <w:lang w:val="sv-SE"/>
              </w:rPr>
            </w:pPr>
            <w:r>
              <w:rPr>
                <w:noProof/>
                <w:sz w:val="24"/>
                <w:szCs w:val="24"/>
              </w:rPr>
              <w:t>03010 PATRICA</w:t>
            </w:r>
            <w:r>
              <w:fldChar w:fldCharType="end"/>
            </w:r>
          </w:p>
        </w:tc>
      </w:tr>
      <w:tr w:rsidR="00D026FD">
        <w:trPr>
          <w:trHeight w:hRule="exact" w:val="1065"/>
        </w:trPr>
        <w:tc>
          <w:tcPr>
            <w:tcW w:w="2870" w:type="dxa"/>
          </w:tcPr>
          <w:p w:rsidR="00D026FD" w:rsidRPr="00C61916" w:rsidRDefault="00D026FD">
            <w:pPr>
              <w:tabs>
                <w:tab w:val="left" w:pos="1134"/>
                <w:tab w:val="left" w:pos="6663"/>
              </w:tabs>
              <w:rPr>
                <w:sz w:val="16"/>
                <w:szCs w:val="16"/>
              </w:rPr>
            </w:pPr>
          </w:p>
          <w:p w:rsidR="00D026FD" w:rsidRPr="00140D16" w:rsidRDefault="00D026FD">
            <w:pPr>
              <w:pStyle w:val="Header"/>
              <w:tabs>
                <w:tab w:val="clear" w:pos="4536"/>
                <w:tab w:val="clear" w:pos="9072"/>
                <w:tab w:val="left" w:pos="567"/>
              </w:tabs>
              <w:outlineLvl w:val="0"/>
              <w:rPr>
                <w:sz w:val="18"/>
                <w:szCs w:val="18"/>
                <w:lang w:val="en-US"/>
              </w:rPr>
            </w:pPr>
            <w:r w:rsidRPr="00140D16">
              <w:rPr>
                <w:rFonts w:ascii="Arial" w:hAnsi="Arial" w:cs="Arial"/>
                <w:sz w:val="16"/>
                <w:szCs w:val="16"/>
                <w:lang w:val="en-US"/>
              </w:rPr>
              <w:t>Ns. rif</w:t>
            </w:r>
            <w:r w:rsidRPr="00140D16">
              <w:rPr>
                <w:sz w:val="16"/>
                <w:szCs w:val="16"/>
                <w:lang w:val="en-US"/>
              </w:rPr>
              <w:t>.</w:t>
            </w:r>
            <w:r w:rsidRPr="00140D16">
              <w:rPr>
                <w:rFonts w:ascii="Arial" w:hAnsi="Arial" w:cs="Arial"/>
                <w:sz w:val="16"/>
                <w:szCs w:val="16"/>
                <w:lang w:val="en-US"/>
              </w:rPr>
              <w:t xml:space="preserve"> </w:t>
            </w:r>
            <w:r w:rsidRPr="00140D16">
              <w:rPr>
                <w:rFonts w:ascii="Arial" w:hAnsi="Arial" w:cs="Arial"/>
                <w:lang w:val="en-US"/>
              </w:rPr>
              <w:tab/>
            </w:r>
            <w:r w:rsidRPr="00140D16">
              <w:rPr>
                <w:vanish/>
                <w:sz w:val="24"/>
                <w:szCs w:val="24"/>
                <w:lang w:val="en-US"/>
              </w:rPr>
              <w:t>.</w:t>
            </w:r>
            <w:r w:rsidRPr="00140D16">
              <w:rPr>
                <w:sz w:val="24"/>
                <w:szCs w:val="24"/>
                <w:lang w:val="en-US"/>
              </w:rPr>
              <w:t xml:space="preserve"> </w:t>
            </w:r>
            <w:fldSimple w:instr=" MERGEFIELD Extra1 \* MERGEFORMAT " w:fldLock="1">
              <w:r>
                <w:rPr>
                  <w:noProof/>
                  <w:sz w:val="18"/>
                  <w:szCs w:val="18"/>
                  <w:lang w:val="en-US"/>
                </w:rPr>
                <w:t>RZ/kf</w:t>
              </w:r>
            </w:fldSimple>
          </w:p>
          <w:p w:rsidR="00D026FD" w:rsidRPr="00707107" w:rsidRDefault="00D026FD">
            <w:pPr>
              <w:pStyle w:val="Header"/>
              <w:tabs>
                <w:tab w:val="clear" w:pos="4536"/>
                <w:tab w:val="clear" w:pos="9072"/>
                <w:tab w:val="left" w:pos="567"/>
              </w:tabs>
              <w:outlineLvl w:val="0"/>
            </w:pPr>
            <w:r w:rsidRPr="00140D16">
              <w:rPr>
                <w:sz w:val="18"/>
                <w:szCs w:val="18"/>
                <w:lang w:val="en-US"/>
              </w:rPr>
              <w:t xml:space="preserve">            Off. n. </w:t>
            </w:r>
            <w:fldSimple w:instr=" MERGEFIELD QuoteNo \* MERGEFORMAT " w:fldLock="1">
              <w:r>
                <w:rPr>
                  <w:noProof/>
                  <w:sz w:val="18"/>
                  <w:szCs w:val="18"/>
                </w:rPr>
                <w:t>46/1325/2016</w:t>
              </w:r>
            </w:fldSimple>
          </w:p>
        </w:tc>
        <w:tc>
          <w:tcPr>
            <w:tcW w:w="2588" w:type="dxa"/>
          </w:tcPr>
          <w:p w:rsidR="00D026FD" w:rsidRDefault="00D026FD">
            <w:pPr>
              <w:tabs>
                <w:tab w:val="left" w:pos="1134"/>
                <w:tab w:val="left" w:pos="6663"/>
              </w:tabs>
              <w:rPr>
                <w:sz w:val="16"/>
                <w:szCs w:val="16"/>
              </w:rPr>
            </w:pPr>
          </w:p>
          <w:p w:rsidR="00D026FD" w:rsidRPr="00707107" w:rsidRDefault="00D026FD">
            <w:pPr>
              <w:pStyle w:val="Header"/>
              <w:tabs>
                <w:tab w:val="clear" w:pos="4536"/>
                <w:tab w:val="clear" w:pos="9072"/>
                <w:tab w:val="left" w:pos="567"/>
              </w:tabs>
              <w:outlineLvl w:val="0"/>
            </w:pPr>
            <w:r w:rsidRPr="00707107">
              <w:rPr>
                <w:rFonts w:ascii="Arial" w:hAnsi="Arial" w:cs="Arial"/>
                <w:sz w:val="16"/>
                <w:szCs w:val="16"/>
              </w:rPr>
              <w:t>Vs. rif</w:t>
            </w:r>
            <w:r w:rsidRPr="00707107">
              <w:rPr>
                <w:sz w:val="16"/>
                <w:szCs w:val="16"/>
              </w:rPr>
              <w:t>.</w:t>
            </w:r>
            <w:r w:rsidRPr="00707107">
              <w:rPr>
                <w:rFonts w:ascii="Arial" w:hAnsi="Arial" w:cs="Arial"/>
                <w:sz w:val="16"/>
                <w:szCs w:val="16"/>
              </w:rPr>
              <w:t xml:space="preserve"> </w:t>
            </w:r>
            <w:r w:rsidRPr="00707107">
              <w:rPr>
                <w:rFonts w:ascii="Arial" w:hAnsi="Arial" w:cs="Arial"/>
              </w:rPr>
              <w:tab/>
            </w:r>
            <w:r w:rsidRPr="00707107">
              <w:rPr>
                <w:vanish/>
                <w:sz w:val="24"/>
                <w:szCs w:val="24"/>
              </w:rPr>
              <w:t>.</w:t>
            </w:r>
            <w:r w:rsidRPr="00707107">
              <w:rPr>
                <w:sz w:val="24"/>
                <w:szCs w:val="24"/>
              </w:rPr>
              <w:t xml:space="preserve"> </w:t>
            </w:r>
            <w:r w:rsidRPr="00707107">
              <w:fldChar w:fldCharType="begin" w:fldLock="1"/>
            </w:r>
            <w:r w:rsidRPr="00707107">
              <w:instrText xml:space="preserve"> MERGEFIELD Extra2 \* MERGEFORMAT </w:instrText>
            </w:r>
            <w:r w:rsidRPr="00707107">
              <w:fldChar w:fldCharType="end"/>
            </w:r>
          </w:p>
        </w:tc>
        <w:tc>
          <w:tcPr>
            <w:tcW w:w="4677" w:type="dxa"/>
          </w:tcPr>
          <w:p w:rsidR="00D026FD" w:rsidRDefault="00D026FD">
            <w:pPr>
              <w:tabs>
                <w:tab w:val="left" w:pos="1134"/>
                <w:tab w:val="left" w:pos="6663"/>
              </w:tabs>
              <w:rPr>
                <w:sz w:val="16"/>
                <w:szCs w:val="16"/>
              </w:rPr>
            </w:pPr>
          </w:p>
          <w:p w:rsidR="00D026FD" w:rsidRPr="00707107" w:rsidRDefault="00D026FD">
            <w:pPr>
              <w:pStyle w:val="Header"/>
              <w:tabs>
                <w:tab w:val="clear" w:pos="4536"/>
                <w:tab w:val="clear" w:pos="9072"/>
                <w:tab w:val="left" w:pos="638"/>
              </w:tabs>
              <w:outlineLvl w:val="0"/>
            </w:pPr>
            <w:r w:rsidRPr="00707107">
              <w:rPr>
                <w:rFonts w:ascii="Arial" w:hAnsi="Arial" w:cs="Arial"/>
                <w:sz w:val="16"/>
                <w:szCs w:val="16"/>
              </w:rPr>
              <w:t>Data</w:t>
            </w:r>
            <w:r w:rsidRPr="00707107">
              <w:tab/>
            </w:r>
            <w:r w:rsidRPr="00707107">
              <w:rPr>
                <w:vanish/>
                <w:sz w:val="24"/>
                <w:szCs w:val="24"/>
              </w:rPr>
              <w:t>.</w:t>
            </w:r>
            <w:r w:rsidRPr="00707107">
              <w:rPr>
                <w:sz w:val="24"/>
                <w:szCs w:val="24"/>
              </w:rPr>
              <w:t xml:space="preserve"> </w:t>
            </w:r>
            <w:fldSimple w:instr=" DATE  \* MERGEFORMAT " w:fldLock="1">
              <w:r w:rsidRPr="00337E73">
                <w:rPr>
                  <w:noProof/>
                  <w:sz w:val="18"/>
                  <w:szCs w:val="18"/>
                </w:rPr>
                <w:t>20/10/2016</w:t>
              </w:r>
            </w:fldSimple>
            <w:fldSimple w:instr="  " w:fldLock="1">
              <w:r w:rsidRPr="00707107">
                <w:t>Fel! Bokmärket är inte definierat.</w:t>
              </w:r>
            </w:fldSimple>
          </w:p>
        </w:tc>
      </w:tr>
    </w:tbl>
    <w:p w:rsidR="00D026FD" w:rsidRDefault="00D026FD">
      <w:pPr>
        <w:jc w:val="both"/>
        <w:outlineLvl w:val="0"/>
        <w:rPr>
          <w:b/>
          <w:bCs/>
          <w:sz w:val="24"/>
          <w:szCs w:val="24"/>
        </w:rPr>
      </w:pPr>
      <w:bookmarkStart w:id="4" w:name="rubrik"/>
    </w:p>
    <w:p w:rsidR="00D026FD" w:rsidRPr="00462E9C" w:rsidRDefault="00D026FD">
      <w:pPr>
        <w:jc w:val="both"/>
        <w:outlineLvl w:val="0"/>
        <w:rPr>
          <w:b/>
          <w:bCs/>
          <w:sz w:val="24"/>
          <w:szCs w:val="24"/>
        </w:rPr>
      </w:pPr>
      <w:r>
        <w:fldChar w:fldCharType="begin" w:fldLock="1"/>
      </w:r>
      <w:r>
        <w:instrText xml:space="preserve"> MERGEFIELD Extra3 \* MERGEFORMAT </w:instrText>
      </w:r>
      <w:r>
        <w:fldChar w:fldCharType="end"/>
      </w:r>
    </w:p>
    <w:p w:rsidR="00D026FD" w:rsidRDefault="00D026FD">
      <w:pPr>
        <w:jc w:val="both"/>
        <w:outlineLvl w:val="0"/>
        <w:rPr>
          <w:b/>
          <w:bCs/>
          <w:sz w:val="24"/>
          <w:szCs w:val="24"/>
        </w:rPr>
      </w:pPr>
    </w:p>
    <w:p w:rsidR="00D026FD" w:rsidRDefault="00D026FD">
      <w:pPr>
        <w:pStyle w:val="Heading1"/>
        <w:rPr>
          <w:lang w:val="sv-SE"/>
        </w:rPr>
      </w:pPr>
      <w:r>
        <w:t xml:space="preserve">Oggetto: </w:t>
      </w:r>
      <w:r>
        <w:tab/>
      </w:r>
      <w:fldSimple w:instr=" MERGEFIELD Extra4 \* MERGEFORMAT " w:fldLock="1">
        <w:r>
          <w:rPr>
            <w:noProof/>
          </w:rPr>
          <w:t>Offerta Elettropompa Sommergibile Xylem</w:t>
        </w:r>
      </w:fldSimple>
    </w:p>
    <w:p w:rsidR="00D026FD" w:rsidRDefault="00D026FD">
      <w:pPr>
        <w:pStyle w:val="Heading1"/>
        <w:rPr>
          <w:lang w:val="sv-SE"/>
        </w:rPr>
      </w:pPr>
      <w:r>
        <w:tab/>
      </w:r>
      <w:r>
        <w:fldChar w:fldCharType="begin" w:fldLock="1"/>
      </w:r>
      <w:r>
        <w:instrText xml:space="preserve"> MERGEFIELD Extra5 \* MERGEFORMAT </w:instrText>
      </w:r>
      <w:r>
        <w:fldChar w:fldCharType="end"/>
      </w:r>
    </w:p>
    <w:p w:rsidR="00D026FD" w:rsidRDefault="00D026FD">
      <w:pPr>
        <w:pStyle w:val="Heading1"/>
        <w:rPr>
          <w:lang w:val="sv-SE"/>
        </w:rPr>
      </w:pPr>
      <w:r>
        <w:t>________________________________________________________________________</w:t>
      </w:r>
      <w:fldSimple w:instr="  " w:fldLock="1">
        <w:r>
          <w:t>Fel! Bokmärket är inte definierat.</w:t>
        </w:r>
      </w:fldSimple>
      <w:bookmarkEnd w:id="4"/>
    </w:p>
    <w:bookmarkStart w:id="5" w:name="INTRO"/>
    <w:bookmarkEnd w:id="5"/>
    <w:p w:rsidR="00D026FD" w:rsidRDefault="00D026FD">
      <w:pPr>
        <w:ind w:right="-568"/>
        <w:jc w:val="both"/>
        <w:rPr>
          <w:sz w:val="24"/>
          <w:szCs w:val="24"/>
          <w:lang w:val="en-US"/>
        </w:rPr>
      </w:pPr>
      <w:r>
        <w:fldChar w:fldCharType="begin" w:fldLock="1"/>
      </w:r>
      <w:r>
        <w:instrText xml:space="preserve"> MERGEFIELD INTROTEXT \* MERGEFORMAT </w:instrText>
      </w:r>
      <w:r>
        <w:fldChar w:fldCharType="separate"/>
      </w:r>
    </w:p>
    <w:p w:rsidR="00D026FD" w:rsidRPr="00C61916" w:rsidRDefault="00D026FD">
      <w:pPr>
        <w:ind w:right="-568"/>
        <w:jc w:val="both"/>
        <w:rPr>
          <w:sz w:val="24"/>
          <w:szCs w:val="24"/>
        </w:rPr>
      </w:pPr>
      <w:r w:rsidRPr="00C61916">
        <w:rPr>
          <w:sz w:val="24"/>
          <w:szCs w:val="24"/>
        </w:rPr>
        <w:t>A seguito della pregiata Vostra richiesta,  Vi trasmettiamo in allegato la  nostra offerta relativa alla fornitura di Vostro interesse.</w:t>
      </w:r>
    </w:p>
    <w:p w:rsidR="00D026FD" w:rsidRPr="00C61916" w:rsidRDefault="00D026FD">
      <w:pPr>
        <w:ind w:right="-568"/>
        <w:jc w:val="both"/>
        <w:rPr>
          <w:sz w:val="24"/>
          <w:szCs w:val="24"/>
        </w:rPr>
      </w:pPr>
    </w:p>
    <w:p w:rsidR="00D026FD" w:rsidRPr="00C61916" w:rsidRDefault="00D026FD">
      <w:pPr>
        <w:ind w:right="-568"/>
        <w:jc w:val="both"/>
        <w:rPr>
          <w:sz w:val="24"/>
          <w:szCs w:val="24"/>
        </w:rPr>
      </w:pPr>
      <w:r w:rsidRPr="00C61916">
        <w:rPr>
          <w:sz w:val="24"/>
          <w:szCs w:val="24"/>
        </w:rPr>
        <w:t>I  prodotti offerti  con   la   presente sono  stati  scelti   in base  alle indicazioni  da Voi pervenuteci. Vi preghiamo di esaminare attentamente i loro dati di  funzionamento e  la rispondenza  alle Vostre esigenze operative.</w:t>
      </w:r>
    </w:p>
    <w:p w:rsidR="00D026FD" w:rsidRPr="00C61916" w:rsidRDefault="00D026FD">
      <w:pPr>
        <w:ind w:right="-568"/>
        <w:jc w:val="both"/>
        <w:rPr>
          <w:sz w:val="24"/>
          <w:szCs w:val="24"/>
        </w:rPr>
      </w:pPr>
    </w:p>
    <w:p w:rsidR="00D026FD" w:rsidRPr="00C61916" w:rsidRDefault="00D026FD">
      <w:pPr>
        <w:ind w:right="-568"/>
        <w:jc w:val="both"/>
        <w:rPr>
          <w:sz w:val="24"/>
          <w:szCs w:val="24"/>
        </w:rPr>
      </w:pPr>
      <w:r w:rsidRPr="00C61916">
        <w:rPr>
          <w:sz w:val="24"/>
          <w:szCs w:val="24"/>
        </w:rPr>
        <w:t xml:space="preserve">Quanto offerto  è di produzione standard  e realizzato unicamente  secondo il regime di "Controllo Qualità  Xylem Water Solutions Italia". </w:t>
      </w:r>
    </w:p>
    <w:p w:rsidR="00D026FD" w:rsidRPr="00C61916" w:rsidRDefault="00D026FD">
      <w:pPr>
        <w:ind w:right="-568"/>
        <w:jc w:val="both"/>
        <w:rPr>
          <w:sz w:val="24"/>
          <w:szCs w:val="24"/>
        </w:rPr>
      </w:pPr>
    </w:p>
    <w:p w:rsidR="00D026FD" w:rsidRPr="00C61916" w:rsidRDefault="00D026FD">
      <w:pPr>
        <w:ind w:right="-568"/>
        <w:jc w:val="both"/>
        <w:rPr>
          <w:sz w:val="24"/>
          <w:szCs w:val="24"/>
        </w:rPr>
      </w:pPr>
      <w:r w:rsidRPr="00C61916">
        <w:rPr>
          <w:sz w:val="24"/>
          <w:szCs w:val="24"/>
        </w:rPr>
        <w:t>Restiamo a Vostra disposizione per qualsiasi chiarimento e,  in attesa di Vostre gradite decisioni, porgiamo i nostri migliori saluti.</w:t>
      </w:r>
    </w:p>
    <w:p w:rsidR="00D026FD" w:rsidRPr="00C61916" w:rsidRDefault="00D026FD">
      <w:pPr>
        <w:ind w:right="-568"/>
        <w:jc w:val="both"/>
        <w:rPr>
          <w:sz w:val="24"/>
          <w:szCs w:val="24"/>
        </w:rPr>
      </w:pPr>
    </w:p>
    <w:p w:rsidR="00D026FD" w:rsidRPr="00C61916" w:rsidRDefault="00D026FD">
      <w:pPr>
        <w:ind w:right="-568"/>
        <w:jc w:val="both"/>
        <w:rPr>
          <w:sz w:val="24"/>
          <w:szCs w:val="24"/>
        </w:rPr>
      </w:pPr>
    </w:p>
    <w:p w:rsidR="00D026FD" w:rsidRPr="00C61916" w:rsidRDefault="00D026FD">
      <w:pPr>
        <w:ind w:right="-568"/>
        <w:jc w:val="both"/>
        <w:rPr>
          <w:sz w:val="24"/>
          <w:szCs w:val="24"/>
        </w:rPr>
      </w:pPr>
    </w:p>
    <w:p w:rsidR="00D026FD" w:rsidRPr="00C61916" w:rsidRDefault="00D026FD">
      <w:pPr>
        <w:ind w:right="-568"/>
        <w:jc w:val="both"/>
      </w:pPr>
      <w:r>
        <w:fldChar w:fldCharType="end"/>
      </w:r>
    </w:p>
    <w:p w:rsidR="00D026FD" w:rsidRPr="00AF1703" w:rsidRDefault="00D026FD" w:rsidP="00182DF5">
      <w:pPr>
        <w:tabs>
          <w:tab w:val="left" w:pos="4410"/>
          <w:tab w:val="left" w:pos="5670"/>
        </w:tabs>
        <w:rPr>
          <w:rFonts w:ascii="Humnst777 BT" w:hAnsi="Humnst777 BT" w:cs="Humnst777 BT"/>
          <w:lang w:val="en-US"/>
        </w:rPr>
      </w:pPr>
      <w:r w:rsidRPr="00C61916">
        <w:rPr>
          <w:rFonts w:ascii="Humnst777 BT" w:hAnsi="Humnst777 BT" w:cs="Humnst777 BT"/>
          <w:b/>
          <w:bCs/>
        </w:rPr>
        <w:tab/>
      </w:r>
      <w:r w:rsidRPr="00467D6B">
        <w:rPr>
          <w:b/>
          <w:bCs/>
          <w:lang w:val="en-US"/>
        </w:rPr>
        <w:t>X</w:t>
      </w:r>
      <w:r>
        <w:rPr>
          <w:b/>
          <w:bCs/>
          <w:lang w:val="en-US"/>
        </w:rPr>
        <w:t xml:space="preserve">ylem Water Solutions Italia </w:t>
      </w:r>
      <w:r w:rsidRPr="00AF1703">
        <w:rPr>
          <w:rFonts w:ascii="Humnst777 BT" w:hAnsi="Humnst777 BT" w:cs="Humnst777 BT"/>
          <w:b/>
          <w:bCs/>
          <w:lang w:val="en-US"/>
        </w:rPr>
        <w:t>S.r.l.</w:t>
      </w:r>
    </w:p>
    <w:p w:rsidR="00D026FD" w:rsidRPr="00604124" w:rsidRDefault="00D026FD">
      <w:pPr>
        <w:rPr>
          <w:b/>
          <w:bCs/>
        </w:rPr>
      </w:pPr>
      <w:r w:rsidRPr="00AF1703">
        <w:rPr>
          <w:b/>
          <w:bCs/>
          <w:lang w:val="en-US"/>
        </w:rPr>
        <w:tab/>
      </w:r>
      <w:r w:rsidRPr="00AF1703">
        <w:rPr>
          <w:b/>
          <w:bCs/>
          <w:lang w:val="en-US"/>
        </w:rPr>
        <w:tab/>
      </w:r>
      <w:r w:rsidRPr="00AF1703">
        <w:rPr>
          <w:b/>
          <w:bCs/>
          <w:lang w:val="en-US"/>
        </w:rPr>
        <w:tab/>
      </w:r>
      <w:r w:rsidRPr="00AF1703">
        <w:rPr>
          <w:b/>
          <w:bCs/>
          <w:lang w:val="en-US"/>
        </w:rPr>
        <w:tab/>
      </w:r>
      <w:r w:rsidRPr="00AF1703">
        <w:rPr>
          <w:b/>
          <w:bCs/>
          <w:lang w:val="en-US"/>
        </w:rPr>
        <w:tab/>
      </w:r>
      <w:r w:rsidRPr="00AF1703">
        <w:rPr>
          <w:b/>
          <w:bCs/>
          <w:lang w:val="en-US"/>
        </w:rPr>
        <w:tab/>
      </w:r>
      <w:r w:rsidRPr="00AF1703">
        <w:rPr>
          <w:b/>
          <w:bCs/>
          <w:sz w:val="24"/>
          <w:szCs w:val="24"/>
          <w:lang w:val="en-US"/>
        </w:rPr>
        <w:tab/>
      </w:r>
      <w:r w:rsidRPr="00C61916">
        <w:fldChar w:fldCharType="begin" w:fldLock="1"/>
      </w:r>
      <w:r w:rsidRPr="00C61916">
        <w:instrText xml:space="preserve"> MERGEFIELD SIGN2 \* MERGEFORMAT </w:instrText>
      </w:r>
      <w:r w:rsidRPr="00C61916">
        <w:fldChar w:fldCharType="end"/>
      </w:r>
      <w:r w:rsidRPr="00C61916">
        <w:rPr>
          <w:b/>
          <w:bCs/>
          <w:sz w:val="24"/>
          <w:szCs w:val="24"/>
        </w:rPr>
        <w:tab/>
      </w:r>
      <w:r w:rsidRPr="00C61916">
        <w:rPr>
          <w:b/>
          <w:bCs/>
          <w:sz w:val="24"/>
          <w:szCs w:val="24"/>
        </w:rPr>
        <w:tab/>
        <w:t xml:space="preserve">        </w:t>
      </w:r>
      <w:fldSimple w:instr=" MERGEFIELD SIGN1 \* MERGEFORMAT " w:fldLock="1">
        <w:r>
          <w:rPr>
            <w:b/>
            <w:bCs/>
            <w:noProof/>
          </w:rPr>
          <w:t>Romano Zanier</w:t>
        </w:r>
      </w:fldSimple>
    </w:p>
    <w:p w:rsidR="00D026FD" w:rsidRPr="00604124" w:rsidRDefault="00D026FD">
      <w:pPr>
        <w:rPr>
          <w:b/>
          <w:bCs/>
        </w:rPr>
      </w:pPr>
    </w:p>
    <w:p w:rsidR="00D026FD" w:rsidRDefault="00D026FD">
      <w:pPr>
        <w:spacing w:line="360" w:lineRule="auto"/>
        <w:ind w:right="-567"/>
        <w:jc w:val="both"/>
        <w:rPr>
          <w:sz w:val="24"/>
          <w:szCs w:val="24"/>
        </w:rPr>
      </w:pPr>
      <w:r>
        <w:rPr>
          <w:sz w:val="24"/>
          <w:szCs w:val="24"/>
        </w:rPr>
        <w:t>Allegati : -  offerta tecnico-economica</w:t>
      </w:r>
    </w:p>
    <w:p w:rsidR="00D026FD" w:rsidRDefault="00D026FD">
      <w:pPr>
        <w:jc w:val="both"/>
        <w:rPr>
          <w:rFonts w:ascii="Arial" w:hAnsi="Arial" w:cs="Arial"/>
          <w:sz w:val="20"/>
          <w:szCs w:val="20"/>
        </w:rPr>
      </w:pPr>
    </w:p>
    <w:p w:rsidR="00D026FD" w:rsidRDefault="00D026FD">
      <w:pPr>
        <w:jc w:val="both"/>
        <w:rPr>
          <w:rFonts w:ascii="Arial" w:hAnsi="Arial" w:cs="Arial"/>
          <w:sz w:val="20"/>
          <w:szCs w:val="20"/>
        </w:rPr>
      </w:pPr>
    </w:p>
    <w:p w:rsidR="00D026FD" w:rsidRDefault="00D026FD">
      <w:pPr>
        <w:jc w:val="both"/>
        <w:rPr>
          <w:rFonts w:ascii="Arial" w:hAnsi="Arial" w:cs="Arial"/>
          <w:sz w:val="20"/>
          <w:szCs w:val="20"/>
        </w:rPr>
      </w:pPr>
    </w:p>
    <w:p w:rsidR="00D026FD" w:rsidRDefault="00D026FD">
      <w:pPr>
        <w:jc w:val="both"/>
        <w:rPr>
          <w:rFonts w:ascii="Arial" w:hAnsi="Arial" w:cs="Arial"/>
          <w:sz w:val="20"/>
          <w:szCs w:val="20"/>
        </w:rPr>
      </w:pPr>
      <w:r>
        <w:rPr>
          <w:rFonts w:ascii="Arial" w:hAnsi="Arial" w:cs="Arial"/>
          <w:sz w:val="20"/>
          <w:szCs w:val="20"/>
        </w:rPr>
        <w:fldChar w:fldCharType="begin" w:fldLock="1"/>
      </w:r>
      <w:r>
        <w:rPr>
          <w:rFonts w:ascii="Arial" w:hAnsi="Arial" w:cs="Arial"/>
          <w:sz w:val="20"/>
          <w:szCs w:val="20"/>
        </w:rPr>
        <w:instrText xml:space="preserve">  </w:instrText>
      </w:r>
      <w:r>
        <w:rPr>
          <w:rFonts w:ascii="Arial" w:hAnsi="Arial" w:cs="Arial"/>
          <w:sz w:val="20"/>
          <w:szCs w:val="20"/>
        </w:rPr>
        <w:fldChar w:fldCharType="end"/>
      </w:r>
    </w:p>
    <w:p w:rsidR="00D026FD" w:rsidRDefault="00D026FD" w:rsidP="00337E73">
      <w:pPr>
        <w:rPr>
          <w:b/>
          <w:bCs/>
          <w:sz w:val="20"/>
          <w:szCs w:val="20"/>
          <w:lang w:val="sv-SE"/>
        </w:rPr>
      </w:pPr>
    </w:p>
    <w:p w:rsidR="00D026FD" w:rsidRPr="00C61916" w:rsidRDefault="00D026FD" w:rsidP="00337E73">
      <w:pPr>
        <w:rPr>
          <w:b/>
          <w:bCs/>
          <w:sz w:val="20"/>
          <w:szCs w:val="20"/>
          <w:lang w:val="sv-SE"/>
        </w:rPr>
      </w:pPr>
      <w:fldSimple w:instr=" MERGEFIELD BlockHeader \* MERGEFORMAT " w:fldLock="1">
        <w:r w:rsidRPr="00C61916">
          <w:rPr>
            <w:b/>
            <w:bCs/>
            <w:noProof/>
            <w:sz w:val="20"/>
            <w:szCs w:val="20"/>
          </w:rPr>
          <w:t>Pos. 1) Ricambi per 3102.180 Gir. 460 matr. 9830617</w:t>
        </w:r>
      </w:fldSimple>
    </w:p>
    <w:tbl>
      <w:tblPr>
        <w:tblW w:w="974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709"/>
        <w:gridCol w:w="1418"/>
        <w:gridCol w:w="3827"/>
        <w:gridCol w:w="1559"/>
        <w:gridCol w:w="1560"/>
      </w:tblGrid>
      <w:tr w:rsidR="00D026FD" w:rsidRPr="00C61916">
        <w:trPr>
          <w:cantSplit/>
          <w:tblHeader/>
        </w:trPr>
        <w:tc>
          <w:tcPr>
            <w:tcW w:w="675" w:type="dxa"/>
            <w:tcBorders>
              <w:top w:val="single" w:sz="6" w:space="0" w:color="auto"/>
            </w:tcBorders>
          </w:tcPr>
          <w:p w:rsidR="00D026FD" w:rsidRPr="00C61916" w:rsidRDefault="00D026FD" w:rsidP="00D17D91">
            <w:pPr>
              <w:jc w:val="center"/>
              <w:rPr>
                <w:b/>
                <w:bCs/>
                <w:sz w:val="20"/>
                <w:szCs w:val="20"/>
                <w:lang w:val="sv-SE"/>
              </w:rPr>
            </w:pPr>
            <w:r w:rsidRPr="00C61916">
              <w:rPr>
                <w:b/>
                <w:bCs/>
                <w:sz w:val="20"/>
                <w:szCs w:val="20"/>
                <w:lang w:val="sv-SE"/>
              </w:rPr>
              <w:t>Pos.</w:t>
            </w:r>
          </w:p>
        </w:tc>
        <w:tc>
          <w:tcPr>
            <w:tcW w:w="709" w:type="dxa"/>
            <w:tcBorders>
              <w:top w:val="single" w:sz="6" w:space="0" w:color="auto"/>
            </w:tcBorders>
          </w:tcPr>
          <w:p w:rsidR="00D026FD" w:rsidRPr="00C61916" w:rsidRDefault="00D026FD" w:rsidP="00D17D91">
            <w:pPr>
              <w:jc w:val="center"/>
              <w:rPr>
                <w:b/>
                <w:bCs/>
                <w:sz w:val="20"/>
                <w:szCs w:val="20"/>
                <w:lang w:val="sv-SE"/>
              </w:rPr>
            </w:pPr>
            <w:r w:rsidRPr="00C61916">
              <w:rPr>
                <w:b/>
                <w:bCs/>
                <w:sz w:val="20"/>
                <w:szCs w:val="20"/>
                <w:lang w:val="sv-SE"/>
              </w:rPr>
              <w:t>Q.tà</w:t>
            </w:r>
          </w:p>
        </w:tc>
        <w:tc>
          <w:tcPr>
            <w:tcW w:w="1418" w:type="dxa"/>
            <w:tcBorders>
              <w:top w:val="single" w:sz="6" w:space="0" w:color="auto"/>
            </w:tcBorders>
          </w:tcPr>
          <w:p w:rsidR="00D026FD" w:rsidRPr="00C61916" w:rsidRDefault="00D026FD" w:rsidP="00D17D91">
            <w:pPr>
              <w:rPr>
                <w:b/>
                <w:bCs/>
                <w:sz w:val="20"/>
                <w:szCs w:val="20"/>
                <w:lang w:val="sv-SE"/>
              </w:rPr>
            </w:pPr>
            <w:r w:rsidRPr="00C61916">
              <w:rPr>
                <w:b/>
                <w:bCs/>
                <w:sz w:val="20"/>
                <w:szCs w:val="20"/>
                <w:lang w:val="sv-SE"/>
              </w:rPr>
              <w:t>Codice</w:t>
            </w:r>
          </w:p>
        </w:tc>
        <w:tc>
          <w:tcPr>
            <w:tcW w:w="3827" w:type="dxa"/>
            <w:tcBorders>
              <w:top w:val="single" w:sz="6" w:space="0" w:color="auto"/>
            </w:tcBorders>
          </w:tcPr>
          <w:p w:rsidR="00D026FD" w:rsidRPr="00C61916" w:rsidRDefault="00D026FD" w:rsidP="00D17D91">
            <w:pPr>
              <w:rPr>
                <w:b/>
                <w:bCs/>
                <w:sz w:val="20"/>
                <w:szCs w:val="20"/>
                <w:lang w:val="sv-SE"/>
              </w:rPr>
            </w:pPr>
            <w:r w:rsidRPr="00C61916">
              <w:rPr>
                <w:b/>
                <w:bCs/>
                <w:sz w:val="20"/>
                <w:szCs w:val="20"/>
                <w:lang w:val="sv-SE"/>
              </w:rPr>
              <w:t>Descrizione</w:t>
            </w:r>
          </w:p>
        </w:tc>
        <w:tc>
          <w:tcPr>
            <w:tcW w:w="1559" w:type="dxa"/>
            <w:tcBorders>
              <w:top w:val="single" w:sz="6" w:space="0" w:color="auto"/>
            </w:tcBorders>
          </w:tcPr>
          <w:p w:rsidR="00D026FD" w:rsidRPr="00C61916" w:rsidRDefault="00D026FD" w:rsidP="00D17D91">
            <w:pPr>
              <w:jc w:val="center"/>
              <w:rPr>
                <w:b/>
                <w:bCs/>
                <w:sz w:val="20"/>
                <w:szCs w:val="20"/>
                <w:lang w:val="sv-SE"/>
              </w:rPr>
            </w:pPr>
            <w:r w:rsidRPr="00C61916">
              <w:rPr>
                <w:b/>
                <w:bCs/>
                <w:sz w:val="20"/>
                <w:szCs w:val="20"/>
                <w:lang w:val="sv-SE"/>
              </w:rPr>
              <w:t>Unitario</w:t>
            </w:r>
          </w:p>
        </w:tc>
        <w:tc>
          <w:tcPr>
            <w:tcW w:w="1560" w:type="dxa"/>
            <w:tcBorders>
              <w:top w:val="single" w:sz="6" w:space="0" w:color="auto"/>
            </w:tcBorders>
          </w:tcPr>
          <w:p w:rsidR="00D026FD" w:rsidRPr="00C61916" w:rsidRDefault="00D026FD" w:rsidP="00D17D91">
            <w:pPr>
              <w:jc w:val="center"/>
              <w:rPr>
                <w:b/>
                <w:bCs/>
                <w:sz w:val="20"/>
                <w:szCs w:val="20"/>
                <w:lang w:val="sv-SE"/>
              </w:rPr>
            </w:pPr>
            <w:r w:rsidRPr="00C61916">
              <w:rPr>
                <w:b/>
                <w:bCs/>
                <w:sz w:val="20"/>
                <w:szCs w:val="20"/>
                <w:lang w:val="sv-SE"/>
              </w:rPr>
              <w:t>Totale</w:t>
            </w:r>
          </w:p>
        </w:tc>
      </w:tr>
      <w:tr w:rsidR="00D026FD" w:rsidRPr="00C61916">
        <w:trPr>
          <w:cantSplit/>
        </w:trPr>
        <w:tc>
          <w:tcPr>
            <w:tcW w:w="675" w:type="dxa"/>
          </w:tcPr>
          <w:p w:rsidR="00D026FD" w:rsidRPr="00C61916" w:rsidRDefault="00D026FD" w:rsidP="00D17D91">
            <w:pPr>
              <w:jc w:val="center"/>
              <w:rPr>
                <w:sz w:val="20"/>
                <w:szCs w:val="20"/>
                <w:lang w:val="sv-SE"/>
              </w:rPr>
            </w:pPr>
            <w:r w:rsidRPr="00C61916">
              <w:rPr>
                <w:sz w:val="20"/>
                <w:szCs w:val="20"/>
                <w:lang w:val="sv-SE"/>
              </w:rPr>
              <w:t>1.1</w:t>
            </w:r>
          </w:p>
        </w:tc>
        <w:tc>
          <w:tcPr>
            <w:tcW w:w="709" w:type="dxa"/>
          </w:tcPr>
          <w:p w:rsidR="00D026FD" w:rsidRPr="00C61916" w:rsidRDefault="00D026FD" w:rsidP="00D17D91">
            <w:pPr>
              <w:jc w:val="center"/>
              <w:rPr>
                <w:sz w:val="20"/>
                <w:szCs w:val="20"/>
                <w:lang w:val="sv-SE"/>
              </w:rPr>
            </w:pPr>
            <w:r w:rsidRPr="00C61916">
              <w:rPr>
                <w:sz w:val="20"/>
                <w:szCs w:val="20"/>
                <w:lang w:val="sv-SE"/>
              </w:rPr>
              <w:t>1</w:t>
            </w:r>
          </w:p>
        </w:tc>
        <w:tc>
          <w:tcPr>
            <w:tcW w:w="1418" w:type="dxa"/>
          </w:tcPr>
          <w:p w:rsidR="00D026FD" w:rsidRPr="00C61916" w:rsidRDefault="00D026FD" w:rsidP="00D17D91">
            <w:pPr>
              <w:rPr>
                <w:sz w:val="20"/>
                <w:szCs w:val="20"/>
                <w:lang w:val="sv-SE"/>
              </w:rPr>
            </w:pPr>
            <w:r w:rsidRPr="00C61916">
              <w:rPr>
                <w:sz w:val="20"/>
                <w:szCs w:val="20"/>
                <w:lang w:val="sv-SE"/>
              </w:rPr>
              <w:t>438 90 04</w:t>
            </w:r>
          </w:p>
        </w:tc>
        <w:tc>
          <w:tcPr>
            <w:tcW w:w="3827" w:type="dxa"/>
          </w:tcPr>
          <w:p w:rsidR="00D026FD" w:rsidRPr="00C61916" w:rsidRDefault="00D026FD" w:rsidP="00D17D91">
            <w:pPr>
              <w:rPr>
                <w:sz w:val="20"/>
                <w:szCs w:val="20"/>
                <w:lang w:val="sv-SE"/>
              </w:rPr>
            </w:pPr>
            <w:r w:rsidRPr="00C61916">
              <w:rPr>
                <w:sz w:val="20"/>
                <w:szCs w:val="20"/>
                <w:lang w:val="en-US"/>
              </w:rPr>
              <w:t>Girante MT 430</w:t>
            </w:r>
          </w:p>
        </w:tc>
        <w:tc>
          <w:tcPr>
            <w:tcW w:w="1559" w:type="dxa"/>
          </w:tcPr>
          <w:p w:rsidR="00D026FD" w:rsidRPr="00C61916" w:rsidRDefault="00D026FD" w:rsidP="00D17D91">
            <w:pPr>
              <w:jc w:val="right"/>
              <w:rPr>
                <w:sz w:val="20"/>
                <w:szCs w:val="20"/>
                <w:lang w:val="sv-SE"/>
              </w:rPr>
            </w:pPr>
            <w:r w:rsidRPr="00C61916">
              <w:rPr>
                <w:sz w:val="20"/>
                <w:szCs w:val="20"/>
                <w:lang w:val="sv-SE"/>
              </w:rPr>
              <w:t>875,50</w:t>
            </w:r>
          </w:p>
        </w:tc>
        <w:tc>
          <w:tcPr>
            <w:tcW w:w="1560" w:type="dxa"/>
          </w:tcPr>
          <w:p w:rsidR="00D026FD" w:rsidRPr="00C61916" w:rsidRDefault="00D026FD" w:rsidP="00D17D91">
            <w:pPr>
              <w:jc w:val="right"/>
              <w:rPr>
                <w:sz w:val="20"/>
                <w:szCs w:val="20"/>
                <w:lang w:val="sv-SE"/>
              </w:rPr>
            </w:pPr>
            <w:r w:rsidRPr="00C61916">
              <w:rPr>
                <w:sz w:val="20"/>
                <w:szCs w:val="20"/>
                <w:lang w:val="sv-SE"/>
              </w:rPr>
              <w:t>875,50</w:t>
            </w:r>
          </w:p>
        </w:tc>
      </w:tr>
      <w:tr w:rsidR="00D026FD" w:rsidRPr="00C61916">
        <w:trPr>
          <w:cantSplit/>
        </w:trPr>
        <w:tc>
          <w:tcPr>
            <w:tcW w:w="675" w:type="dxa"/>
          </w:tcPr>
          <w:p w:rsidR="00D026FD" w:rsidRPr="00C61916" w:rsidRDefault="00D026FD" w:rsidP="00D17D91">
            <w:pPr>
              <w:jc w:val="center"/>
              <w:rPr>
                <w:sz w:val="20"/>
                <w:szCs w:val="20"/>
                <w:lang w:val="sv-SE"/>
              </w:rPr>
            </w:pPr>
            <w:r w:rsidRPr="00C61916">
              <w:rPr>
                <w:sz w:val="20"/>
                <w:szCs w:val="20"/>
                <w:lang w:val="sv-SE"/>
              </w:rPr>
              <w:t>1.2</w:t>
            </w:r>
          </w:p>
        </w:tc>
        <w:tc>
          <w:tcPr>
            <w:tcW w:w="709" w:type="dxa"/>
          </w:tcPr>
          <w:p w:rsidR="00D026FD" w:rsidRPr="00C61916" w:rsidRDefault="00D026FD" w:rsidP="00D17D91">
            <w:pPr>
              <w:jc w:val="center"/>
              <w:rPr>
                <w:sz w:val="20"/>
                <w:szCs w:val="20"/>
                <w:lang w:val="sv-SE"/>
              </w:rPr>
            </w:pPr>
            <w:r w:rsidRPr="00C61916">
              <w:rPr>
                <w:sz w:val="20"/>
                <w:szCs w:val="20"/>
                <w:lang w:val="sv-SE"/>
              </w:rPr>
              <w:t>1</w:t>
            </w:r>
          </w:p>
        </w:tc>
        <w:tc>
          <w:tcPr>
            <w:tcW w:w="1418" w:type="dxa"/>
          </w:tcPr>
          <w:p w:rsidR="00D026FD" w:rsidRPr="00C61916" w:rsidRDefault="00D026FD" w:rsidP="00D17D91">
            <w:pPr>
              <w:rPr>
                <w:sz w:val="20"/>
                <w:szCs w:val="20"/>
                <w:lang w:val="sv-SE"/>
              </w:rPr>
            </w:pPr>
            <w:r w:rsidRPr="00C61916">
              <w:rPr>
                <w:sz w:val="20"/>
                <w:szCs w:val="20"/>
                <w:lang w:val="sv-SE"/>
              </w:rPr>
              <w:t>314 88 00</w:t>
            </w:r>
          </w:p>
        </w:tc>
        <w:tc>
          <w:tcPr>
            <w:tcW w:w="3827" w:type="dxa"/>
          </w:tcPr>
          <w:p w:rsidR="00D026FD" w:rsidRPr="00C61916" w:rsidRDefault="00D026FD" w:rsidP="00D17D91">
            <w:pPr>
              <w:rPr>
                <w:sz w:val="20"/>
                <w:szCs w:val="20"/>
                <w:lang w:val="sv-SE"/>
              </w:rPr>
            </w:pPr>
            <w:r w:rsidRPr="00C61916">
              <w:rPr>
                <w:sz w:val="20"/>
                <w:szCs w:val="20"/>
                <w:lang w:val="en-US"/>
              </w:rPr>
              <w:t>Anello usura in bronzo</w:t>
            </w:r>
          </w:p>
        </w:tc>
        <w:tc>
          <w:tcPr>
            <w:tcW w:w="1559" w:type="dxa"/>
          </w:tcPr>
          <w:p w:rsidR="00D026FD" w:rsidRPr="00C61916" w:rsidRDefault="00D026FD" w:rsidP="00D17D91">
            <w:pPr>
              <w:jc w:val="right"/>
              <w:rPr>
                <w:sz w:val="20"/>
                <w:szCs w:val="20"/>
                <w:lang w:val="sv-SE"/>
              </w:rPr>
            </w:pPr>
            <w:r w:rsidRPr="00C61916">
              <w:rPr>
                <w:sz w:val="20"/>
                <w:szCs w:val="20"/>
                <w:lang w:val="sv-SE"/>
              </w:rPr>
              <w:t>112,20</w:t>
            </w:r>
          </w:p>
        </w:tc>
        <w:tc>
          <w:tcPr>
            <w:tcW w:w="1560" w:type="dxa"/>
          </w:tcPr>
          <w:p w:rsidR="00D026FD" w:rsidRPr="00C61916" w:rsidRDefault="00D026FD" w:rsidP="00D17D91">
            <w:pPr>
              <w:jc w:val="right"/>
              <w:rPr>
                <w:sz w:val="20"/>
                <w:szCs w:val="20"/>
                <w:lang w:val="sv-SE"/>
              </w:rPr>
            </w:pPr>
            <w:r w:rsidRPr="00C61916">
              <w:rPr>
                <w:sz w:val="20"/>
                <w:szCs w:val="20"/>
                <w:lang w:val="sv-SE"/>
              </w:rPr>
              <w:t>112,20</w:t>
            </w:r>
          </w:p>
        </w:tc>
      </w:tr>
      <w:tr w:rsidR="00D026FD" w:rsidRPr="00C61916">
        <w:trPr>
          <w:cantSplit/>
        </w:trPr>
        <w:tc>
          <w:tcPr>
            <w:tcW w:w="675" w:type="dxa"/>
            <w:tcBorders>
              <w:left w:val="nil"/>
              <w:bottom w:val="nil"/>
              <w:right w:val="nil"/>
            </w:tcBorders>
          </w:tcPr>
          <w:p w:rsidR="00D026FD" w:rsidRPr="00C61916" w:rsidRDefault="00D026FD" w:rsidP="00D17D91">
            <w:pPr>
              <w:jc w:val="center"/>
              <w:rPr>
                <w:sz w:val="20"/>
                <w:szCs w:val="20"/>
                <w:lang w:val="sv-SE"/>
              </w:rPr>
            </w:pPr>
          </w:p>
        </w:tc>
        <w:tc>
          <w:tcPr>
            <w:tcW w:w="709" w:type="dxa"/>
            <w:tcBorders>
              <w:left w:val="nil"/>
              <w:bottom w:val="nil"/>
              <w:right w:val="nil"/>
            </w:tcBorders>
          </w:tcPr>
          <w:p w:rsidR="00D026FD" w:rsidRPr="00C61916" w:rsidRDefault="00D026FD" w:rsidP="00D17D91">
            <w:pPr>
              <w:jc w:val="center"/>
              <w:rPr>
                <w:sz w:val="20"/>
                <w:szCs w:val="20"/>
                <w:lang w:val="sv-SE"/>
              </w:rPr>
            </w:pPr>
          </w:p>
        </w:tc>
        <w:tc>
          <w:tcPr>
            <w:tcW w:w="1418" w:type="dxa"/>
            <w:tcBorders>
              <w:left w:val="nil"/>
              <w:bottom w:val="nil"/>
            </w:tcBorders>
          </w:tcPr>
          <w:p w:rsidR="00D026FD" w:rsidRPr="00C61916" w:rsidRDefault="00D026FD" w:rsidP="00D17D91">
            <w:pPr>
              <w:rPr>
                <w:sz w:val="20"/>
                <w:szCs w:val="20"/>
                <w:lang w:val="sv-SE"/>
              </w:rPr>
            </w:pPr>
          </w:p>
        </w:tc>
        <w:tc>
          <w:tcPr>
            <w:tcW w:w="3827" w:type="dxa"/>
          </w:tcPr>
          <w:p w:rsidR="00D026FD" w:rsidRPr="00C61916" w:rsidRDefault="00D026FD" w:rsidP="00D17D91">
            <w:pPr>
              <w:jc w:val="right"/>
              <w:rPr>
                <w:b/>
                <w:bCs/>
                <w:sz w:val="20"/>
                <w:szCs w:val="20"/>
                <w:lang w:val="en-US"/>
              </w:rPr>
            </w:pPr>
            <w:r w:rsidRPr="00C61916">
              <w:rPr>
                <w:b/>
                <w:bCs/>
                <w:sz w:val="20"/>
                <w:szCs w:val="20"/>
                <w:lang w:val="en-US"/>
              </w:rPr>
              <w:t>Prezzo</w:t>
            </w:r>
          </w:p>
        </w:tc>
        <w:tc>
          <w:tcPr>
            <w:tcW w:w="1559" w:type="dxa"/>
          </w:tcPr>
          <w:p w:rsidR="00D026FD" w:rsidRPr="00C61916" w:rsidRDefault="00D026FD" w:rsidP="00D17D91">
            <w:pPr>
              <w:jc w:val="right"/>
              <w:rPr>
                <w:sz w:val="20"/>
                <w:szCs w:val="20"/>
                <w:lang w:val="sv-SE"/>
              </w:rPr>
            </w:pPr>
          </w:p>
        </w:tc>
        <w:tc>
          <w:tcPr>
            <w:tcW w:w="1560" w:type="dxa"/>
          </w:tcPr>
          <w:p w:rsidR="00D026FD" w:rsidRPr="00C61916" w:rsidRDefault="00D026FD" w:rsidP="00D17D91">
            <w:pPr>
              <w:jc w:val="right"/>
              <w:rPr>
                <w:b/>
                <w:bCs/>
                <w:sz w:val="20"/>
                <w:szCs w:val="20"/>
                <w:lang w:val="sv-SE"/>
              </w:rPr>
            </w:pPr>
            <w:r w:rsidRPr="00C61916">
              <w:rPr>
                <w:b/>
                <w:bCs/>
                <w:sz w:val="20"/>
                <w:szCs w:val="20"/>
                <w:lang w:val="sv-SE"/>
              </w:rPr>
              <w:t>€ 987,70</w:t>
            </w:r>
          </w:p>
        </w:tc>
      </w:tr>
      <w:tr w:rsidR="00D026FD" w:rsidRPr="00C61916">
        <w:trPr>
          <w:cantSplit/>
        </w:trPr>
        <w:tc>
          <w:tcPr>
            <w:tcW w:w="675" w:type="dxa"/>
            <w:tcBorders>
              <w:top w:val="nil"/>
              <w:left w:val="nil"/>
              <w:bottom w:val="nil"/>
              <w:right w:val="nil"/>
            </w:tcBorders>
          </w:tcPr>
          <w:p w:rsidR="00D026FD" w:rsidRPr="00C61916" w:rsidRDefault="00D026FD" w:rsidP="00D17D91">
            <w:pPr>
              <w:jc w:val="center"/>
              <w:rPr>
                <w:sz w:val="20"/>
                <w:szCs w:val="20"/>
                <w:lang w:val="sv-SE"/>
              </w:rPr>
            </w:pPr>
          </w:p>
        </w:tc>
        <w:tc>
          <w:tcPr>
            <w:tcW w:w="709" w:type="dxa"/>
            <w:tcBorders>
              <w:top w:val="nil"/>
              <w:left w:val="nil"/>
              <w:bottom w:val="nil"/>
              <w:right w:val="nil"/>
            </w:tcBorders>
          </w:tcPr>
          <w:p w:rsidR="00D026FD" w:rsidRPr="00C61916" w:rsidRDefault="00D026FD" w:rsidP="00D17D91">
            <w:pPr>
              <w:jc w:val="center"/>
              <w:rPr>
                <w:sz w:val="20"/>
                <w:szCs w:val="20"/>
                <w:lang w:val="sv-SE"/>
              </w:rPr>
            </w:pPr>
          </w:p>
        </w:tc>
        <w:tc>
          <w:tcPr>
            <w:tcW w:w="1418" w:type="dxa"/>
            <w:tcBorders>
              <w:top w:val="nil"/>
              <w:left w:val="nil"/>
              <w:bottom w:val="nil"/>
            </w:tcBorders>
          </w:tcPr>
          <w:p w:rsidR="00D026FD" w:rsidRPr="00C61916" w:rsidRDefault="00D026FD" w:rsidP="00D17D91">
            <w:pPr>
              <w:rPr>
                <w:sz w:val="20"/>
                <w:szCs w:val="20"/>
                <w:lang w:val="sv-SE"/>
              </w:rPr>
            </w:pPr>
          </w:p>
        </w:tc>
        <w:tc>
          <w:tcPr>
            <w:tcW w:w="3827" w:type="dxa"/>
          </w:tcPr>
          <w:p w:rsidR="00D026FD" w:rsidRPr="00C61916" w:rsidRDefault="00D026FD" w:rsidP="00D17D91">
            <w:pPr>
              <w:jc w:val="right"/>
              <w:rPr>
                <w:b/>
                <w:bCs/>
                <w:sz w:val="20"/>
                <w:szCs w:val="20"/>
                <w:lang w:val="en-US"/>
              </w:rPr>
            </w:pPr>
          </w:p>
        </w:tc>
        <w:tc>
          <w:tcPr>
            <w:tcW w:w="1559" w:type="dxa"/>
          </w:tcPr>
          <w:p w:rsidR="00D026FD" w:rsidRPr="00C61916" w:rsidRDefault="00D026FD" w:rsidP="00D17D91">
            <w:pPr>
              <w:jc w:val="right"/>
              <w:rPr>
                <w:sz w:val="20"/>
                <w:szCs w:val="20"/>
                <w:lang w:val="sv-SE"/>
              </w:rPr>
            </w:pPr>
          </w:p>
        </w:tc>
        <w:tc>
          <w:tcPr>
            <w:tcW w:w="1560" w:type="dxa"/>
          </w:tcPr>
          <w:p w:rsidR="00D026FD" w:rsidRPr="00C61916" w:rsidRDefault="00D026FD" w:rsidP="00D17D91">
            <w:pPr>
              <w:jc w:val="right"/>
              <w:rPr>
                <w:b/>
                <w:bCs/>
                <w:sz w:val="20"/>
                <w:szCs w:val="20"/>
                <w:lang w:val="sv-SE"/>
              </w:rPr>
            </w:pPr>
          </w:p>
        </w:tc>
      </w:tr>
      <w:tr w:rsidR="00D026FD" w:rsidRPr="00C61916">
        <w:trPr>
          <w:cantSplit/>
        </w:trPr>
        <w:tc>
          <w:tcPr>
            <w:tcW w:w="675" w:type="dxa"/>
            <w:tcBorders>
              <w:top w:val="nil"/>
              <w:left w:val="nil"/>
              <w:bottom w:val="nil"/>
              <w:right w:val="nil"/>
            </w:tcBorders>
          </w:tcPr>
          <w:p w:rsidR="00D026FD" w:rsidRPr="00C61916" w:rsidRDefault="00D026FD" w:rsidP="00D17D91">
            <w:pPr>
              <w:jc w:val="center"/>
              <w:rPr>
                <w:sz w:val="20"/>
                <w:szCs w:val="20"/>
                <w:lang w:val="sv-SE"/>
              </w:rPr>
            </w:pPr>
          </w:p>
        </w:tc>
        <w:tc>
          <w:tcPr>
            <w:tcW w:w="709" w:type="dxa"/>
            <w:tcBorders>
              <w:top w:val="nil"/>
              <w:left w:val="nil"/>
              <w:bottom w:val="nil"/>
              <w:right w:val="nil"/>
            </w:tcBorders>
          </w:tcPr>
          <w:p w:rsidR="00D026FD" w:rsidRPr="00C61916" w:rsidRDefault="00D026FD" w:rsidP="00D17D91">
            <w:pPr>
              <w:jc w:val="center"/>
              <w:rPr>
                <w:sz w:val="20"/>
                <w:szCs w:val="20"/>
                <w:lang w:val="sv-SE"/>
              </w:rPr>
            </w:pPr>
          </w:p>
        </w:tc>
        <w:tc>
          <w:tcPr>
            <w:tcW w:w="1418" w:type="dxa"/>
            <w:tcBorders>
              <w:top w:val="nil"/>
              <w:left w:val="nil"/>
              <w:bottom w:val="nil"/>
            </w:tcBorders>
          </w:tcPr>
          <w:p w:rsidR="00D026FD" w:rsidRPr="00C61916" w:rsidRDefault="00D026FD" w:rsidP="00D17D91">
            <w:pPr>
              <w:rPr>
                <w:sz w:val="20"/>
                <w:szCs w:val="20"/>
                <w:lang w:val="sv-SE"/>
              </w:rPr>
            </w:pPr>
          </w:p>
        </w:tc>
        <w:tc>
          <w:tcPr>
            <w:tcW w:w="3827" w:type="dxa"/>
          </w:tcPr>
          <w:p w:rsidR="00D026FD" w:rsidRPr="00C61916" w:rsidRDefault="00D026FD" w:rsidP="00D17D91">
            <w:pPr>
              <w:jc w:val="right"/>
              <w:rPr>
                <w:b/>
                <w:bCs/>
                <w:sz w:val="20"/>
                <w:szCs w:val="20"/>
                <w:lang w:val="en-US"/>
              </w:rPr>
            </w:pPr>
          </w:p>
        </w:tc>
        <w:tc>
          <w:tcPr>
            <w:tcW w:w="1559" w:type="dxa"/>
          </w:tcPr>
          <w:p w:rsidR="00D026FD" w:rsidRPr="00C61916" w:rsidRDefault="00D026FD" w:rsidP="00D17D91">
            <w:pPr>
              <w:jc w:val="right"/>
              <w:rPr>
                <w:sz w:val="20"/>
                <w:szCs w:val="20"/>
                <w:lang w:val="sv-SE"/>
              </w:rPr>
            </w:pPr>
          </w:p>
        </w:tc>
        <w:tc>
          <w:tcPr>
            <w:tcW w:w="1560" w:type="dxa"/>
          </w:tcPr>
          <w:p w:rsidR="00D026FD" w:rsidRPr="00C61916" w:rsidRDefault="00D026FD" w:rsidP="00D17D91">
            <w:pPr>
              <w:jc w:val="right"/>
              <w:rPr>
                <w:b/>
                <w:bCs/>
                <w:sz w:val="20"/>
                <w:szCs w:val="20"/>
                <w:lang w:val="sv-SE"/>
              </w:rPr>
            </w:pPr>
          </w:p>
        </w:tc>
      </w:tr>
      <w:tr w:rsidR="00D026FD" w:rsidRPr="00C61916">
        <w:trPr>
          <w:cantSplit/>
        </w:trPr>
        <w:tc>
          <w:tcPr>
            <w:tcW w:w="675" w:type="dxa"/>
            <w:tcBorders>
              <w:top w:val="nil"/>
              <w:left w:val="nil"/>
              <w:bottom w:val="nil"/>
              <w:right w:val="nil"/>
            </w:tcBorders>
          </w:tcPr>
          <w:p w:rsidR="00D026FD" w:rsidRPr="00C61916" w:rsidRDefault="00D026FD" w:rsidP="00D17D91">
            <w:pPr>
              <w:jc w:val="center"/>
              <w:rPr>
                <w:sz w:val="20"/>
                <w:szCs w:val="20"/>
                <w:lang w:val="sv-SE"/>
              </w:rPr>
            </w:pPr>
          </w:p>
        </w:tc>
        <w:tc>
          <w:tcPr>
            <w:tcW w:w="709" w:type="dxa"/>
            <w:tcBorders>
              <w:top w:val="nil"/>
              <w:left w:val="nil"/>
              <w:bottom w:val="nil"/>
              <w:right w:val="nil"/>
            </w:tcBorders>
          </w:tcPr>
          <w:p w:rsidR="00D026FD" w:rsidRPr="00C61916" w:rsidRDefault="00D026FD" w:rsidP="00D17D91">
            <w:pPr>
              <w:jc w:val="center"/>
              <w:rPr>
                <w:sz w:val="20"/>
                <w:szCs w:val="20"/>
                <w:lang w:val="sv-SE"/>
              </w:rPr>
            </w:pPr>
          </w:p>
        </w:tc>
        <w:tc>
          <w:tcPr>
            <w:tcW w:w="1418" w:type="dxa"/>
            <w:tcBorders>
              <w:top w:val="nil"/>
              <w:left w:val="nil"/>
              <w:bottom w:val="nil"/>
            </w:tcBorders>
          </w:tcPr>
          <w:p w:rsidR="00D026FD" w:rsidRPr="00C61916" w:rsidRDefault="00D026FD" w:rsidP="00D17D91">
            <w:pPr>
              <w:rPr>
                <w:sz w:val="20"/>
                <w:szCs w:val="20"/>
                <w:lang w:val="sv-SE"/>
              </w:rPr>
            </w:pPr>
          </w:p>
        </w:tc>
        <w:tc>
          <w:tcPr>
            <w:tcW w:w="3827" w:type="dxa"/>
          </w:tcPr>
          <w:p w:rsidR="00D026FD" w:rsidRPr="00C61916" w:rsidRDefault="00D026FD" w:rsidP="00D17D91">
            <w:pPr>
              <w:jc w:val="right"/>
              <w:rPr>
                <w:b/>
                <w:bCs/>
                <w:sz w:val="20"/>
                <w:szCs w:val="20"/>
                <w:lang w:val="en-US"/>
              </w:rPr>
            </w:pPr>
            <w:r w:rsidRPr="00C61916">
              <w:rPr>
                <w:b/>
                <w:bCs/>
                <w:sz w:val="20"/>
                <w:szCs w:val="20"/>
                <w:lang w:val="en-US"/>
              </w:rPr>
              <w:t>TOTALE GENERALE OFFERTA</w:t>
            </w:r>
          </w:p>
        </w:tc>
        <w:tc>
          <w:tcPr>
            <w:tcW w:w="1559" w:type="dxa"/>
          </w:tcPr>
          <w:p w:rsidR="00D026FD" w:rsidRPr="00C61916" w:rsidRDefault="00D026FD" w:rsidP="00D17D91">
            <w:pPr>
              <w:jc w:val="right"/>
              <w:rPr>
                <w:sz w:val="20"/>
                <w:szCs w:val="20"/>
                <w:lang w:val="sv-SE"/>
              </w:rPr>
            </w:pPr>
          </w:p>
        </w:tc>
        <w:tc>
          <w:tcPr>
            <w:tcW w:w="1560" w:type="dxa"/>
          </w:tcPr>
          <w:p w:rsidR="00D026FD" w:rsidRPr="00C61916" w:rsidRDefault="00D026FD" w:rsidP="00D17D91">
            <w:pPr>
              <w:jc w:val="right"/>
              <w:rPr>
                <w:b/>
                <w:bCs/>
                <w:sz w:val="20"/>
                <w:szCs w:val="20"/>
                <w:lang w:val="sv-SE"/>
              </w:rPr>
            </w:pPr>
            <w:r w:rsidRPr="00C61916">
              <w:rPr>
                <w:b/>
                <w:bCs/>
                <w:sz w:val="20"/>
                <w:szCs w:val="20"/>
                <w:lang w:val="sv-SE"/>
              </w:rPr>
              <w:t>€ 987,70</w:t>
            </w:r>
          </w:p>
        </w:tc>
      </w:tr>
      <w:tr w:rsidR="00D026FD" w:rsidRPr="00C61916">
        <w:trPr>
          <w:cantSplit/>
        </w:trPr>
        <w:tc>
          <w:tcPr>
            <w:tcW w:w="675" w:type="dxa"/>
            <w:tcBorders>
              <w:top w:val="nil"/>
              <w:left w:val="nil"/>
              <w:bottom w:val="nil"/>
              <w:right w:val="nil"/>
            </w:tcBorders>
          </w:tcPr>
          <w:p w:rsidR="00D026FD" w:rsidRPr="00C61916" w:rsidRDefault="00D026FD" w:rsidP="00D17D91">
            <w:pPr>
              <w:jc w:val="center"/>
              <w:rPr>
                <w:sz w:val="20"/>
                <w:szCs w:val="20"/>
                <w:lang w:val="sv-SE"/>
              </w:rPr>
            </w:pPr>
          </w:p>
        </w:tc>
        <w:tc>
          <w:tcPr>
            <w:tcW w:w="709" w:type="dxa"/>
            <w:tcBorders>
              <w:top w:val="nil"/>
              <w:left w:val="nil"/>
              <w:bottom w:val="nil"/>
              <w:right w:val="nil"/>
            </w:tcBorders>
          </w:tcPr>
          <w:p w:rsidR="00D026FD" w:rsidRPr="00C61916" w:rsidRDefault="00D026FD" w:rsidP="00D17D91">
            <w:pPr>
              <w:jc w:val="center"/>
              <w:rPr>
                <w:sz w:val="20"/>
                <w:szCs w:val="20"/>
                <w:lang w:val="sv-SE"/>
              </w:rPr>
            </w:pPr>
          </w:p>
        </w:tc>
        <w:tc>
          <w:tcPr>
            <w:tcW w:w="1418" w:type="dxa"/>
            <w:tcBorders>
              <w:top w:val="nil"/>
              <w:left w:val="nil"/>
              <w:bottom w:val="nil"/>
            </w:tcBorders>
          </w:tcPr>
          <w:p w:rsidR="00D026FD" w:rsidRPr="00C61916" w:rsidRDefault="00D026FD" w:rsidP="00D17D91">
            <w:pPr>
              <w:rPr>
                <w:sz w:val="20"/>
                <w:szCs w:val="20"/>
                <w:lang w:val="sv-SE"/>
              </w:rPr>
            </w:pPr>
          </w:p>
        </w:tc>
        <w:tc>
          <w:tcPr>
            <w:tcW w:w="3827" w:type="dxa"/>
          </w:tcPr>
          <w:p w:rsidR="00D026FD" w:rsidRPr="00C61916" w:rsidRDefault="00D026FD" w:rsidP="00D17D91">
            <w:pPr>
              <w:jc w:val="right"/>
              <w:rPr>
                <w:b/>
                <w:bCs/>
                <w:sz w:val="20"/>
                <w:szCs w:val="20"/>
                <w:lang w:val="en-US"/>
              </w:rPr>
            </w:pPr>
          </w:p>
        </w:tc>
        <w:tc>
          <w:tcPr>
            <w:tcW w:w="1559" w:type="dxa"/>
          </w:tcPr>
          <w:p w:rsidR="00D026FD" w:rsidRPr="00C61916" w:rsidRDefault="00D026FD" w:rsidP="00D17D91">
            <w:pPr>
              <w:jc w:val="right"/>
              <w:rPr>
                <w:sz w:val="20"/>
                <w:szCs w:val="20"/>
                <w:lang w:val="sv-SE"/>
              </w:rPr>
            </w:pPr>
          </w:p>
        </w:tc>
        <w:tc>
          <w:tcPr>
            <w:tcW w:w="1560" w:type="dxa"/>
          </w:tcPr>
          <w:p w:rsidR="00D026FD" w:rsidRPr="00C61916" w:rsidRDefault="00D026FD" w:rsidP="00D17D91">
            <w:pPr>
              <w:jc w:val="right"/>
              <w:rPr>
                <w:b/>
                <w:bCs/>
                <w:sz w:val="20"/>
                <w:szCs w:val="20"/>
                <w:lang w:val="sv-SE"/>
              </w:rPr>
            </w:pPr>
          </w:p>
        </w:tc>
      </w:tr>
      <w:tr w:rsidR="00D026FD" w:rsidRPr="00C61916">
        <w:trPr>
          <w:cantSplit/>
        </w:trPr>
        <w:tc>
          <w:tcPr>
            <w:tcW w:w="675" w:type="dxa"/>
            <w:tcBorders>
              <w:top w:val="nil"/>
              <w:left w:val="nil"/>
              <w:bottom w:val="nil"/>
              <w:right w:val="nil"/>
            </w:tcBorders>
          </w:tcPr>
          <w:p w:rsidR="00D026FD" w:rsidRPr="00C61916" w:rsidRDefault="00D026FD" w:rsidP="00D17D91">
            <w:pPr>
              <w:jc w:val="center"/>
              <w:rPr>
                <w:sz w:val="20"/>
                <w:szCs w:val="20"/>
                <w:lang w:val="sv-SE"/>
              </w:rPr>
            </w:pPr>
          </w:p>
        </w:tc>
        <w:tc>
          <w:tcPr>
            <w:tcW w:w="709" w:type="dxa"/>
            <w:tcBorders>
              <w:top w:val="nil"/>
              <w:left w:val="nil"/>
              <w:bottom w:val="nil"/>
              <w:right w:val="nil"/>
            </w:tcBorders>
          </w:tcPr>
          <w:p w:rsidR="00D026FD" w:rsidRPr="00C61916" w:rsidRDefault="00D026FD" w:rsidP="00D17D91">
            <w:pPr>
              <w:jc w:val="center"/>
              <w:rPr>
                <w:sz w:val="20"/>
                <w:szCs w:val="20"/>
                <w:lang w:val="sv-SE"/>
              </w:rPr>
            </w:pPr>
          </w:p>
        </w:tc>
        <w:tc>
          <w:tcPr>
            <w:tcW w:w="1418" w:type="dxa"/>
            <w:tcBorders>
              <w:top w:val="nil"/>
              <w:left w:val="nil"/>
              <w:bottom w:val="nil"/>
              <w:right w:val="single" w:sz="6" w:space="0" w:color="auto"/>
            </w:tcBorders>
          </w:tcPr>
          <w:p w:rsidR="00D026FD" w:rsidRPr="00C61916" w:rsidRDefault="00D026FD" w:rsidP="00D17D91">
            <w:pPr>
              <w:rPr>
                <w:sz w:val="20"/>
                <w:szCs w:val="20"/>
                <w:lang w:val="sv-SE"/>
              </w:rPr>
            </w:pPr>
          </w:p>
        </w:tc>
        <w:tc>
          <w:tcPr>
            <w:tcW w:w="3827" w:type="dxa"/>
            <w:tcBorders>
              <w:left w:val="single" w:sz="6" w:space="0" w:color="auto"/>
            </w:tcBorders>
          </w:tcPr>
          <w:p w:rsidR="00D026FD" w:rsidRPr="00C61916" w:rsidRDefault="00D026FD" w:rsidP="00D17D91">
            <w:pPr>
              <w:rPr>
                <w:sz w:val="20"/>
                <w:szCs w:val="20"/>
                <w:lang w:val="en-US"/>
              </w:rPr>
            </w:pPr>
            <w:r w:rsidRPr="00C61916">
              <w:rPr>
                <w:sz w:val="20"/>
                <w:szCs w:val="20"/>
                <w:lang w:val="en-US"/>
              </w:rPr>
              <w:t>Trasporto</w:t>
            </w:r>
          </w:p>
        </w:tc>
        <w:tc>
          <w:tcPr>
            <w:tcW w:w="1559" w:type="dxa"/>
            <w:tcBorders>
              <w:right w:val="single" w:sz="6" w:space="0" w:color="auto"/>
            </w:tcBorders>
          </w:tcPr>
          <w:p w:rsidR="00D026FD" w:rsidRPr="00C61916" w:rsidRDefault="00D026FD" w:rsidP="00D17D91">
            <w:pPr>
              <w:jc w:val="right"/>
              <w:rPr>
                <w:sz w:val="20"/>
                <w:szCs w:val="20"/>
                <w:lang w:val="sv-SE"/>
              </w:rPr>
            </w:pPr>
          </w:p>
        </w:tc>
        <w:tc>
          <w:tcPr>
            <w:tcW w:w="1560" w:type="dxa"/>
            <w:tcBorders>
              <w:left w:val="single" w:sz="6" w:space="0" w:color="auto"/>
              <w:right w:val="single" w:sz="6" w:space="0" w:color="auto"/>
            </w:tcBorders>
          </w:tcPr>
          <w:p w:rsidR="00D026FD" w:rsidRPr="00C61916" w:rsidRDefault="00D026FD" w:rsidP="00D17D91">
            <w:pPr>
              <w:jc w:val="right"/>
              <w:rPr>
                <w:sz w:val="20"/>
                <w:szCs w:val="20"/>
                <w:lang w:val="sv-SE"/>
              </w:rPr>
            </w:pPr>
            <w:r w:rsidRPr="00C61916">
              <w:rPr>
                <w:sz w:val="20"/>
                <w:szCs w:val="20"/>
                <w:lang w:val="sv-SE"/>
              </w:rPr>
              <w:t>20,00</w:t>
            </w:r>
          </w:p>
        </w:tc>
      </w:tr>
      <w:tr w:rsidR="00D026FD" w:rsidRPr="00C61916">
        <w:trPr>
          <w:cantSplit/>
        </w:trPr>
        <w:tc>
          <w:tcPr>
            <w:tcW w:w="675" w:type="dxa"/>
            <w:tcBorders>
              <w:top w:val="nil"/>
              <w:left w:val="nil"/>
              <w:bottom w:val="nil"/>
              <w:right w:val="nil"/>
            </w:tcBorders>
          </w:tcPr>
          <w:p w:rsidR="00D026FD" w:rsidRPr="00C61916" w:rsidRDefault="00D026FD" w:rsidP="00D17D91">
            <w:pPr>
              <w:jc w:val="center"/>
              <w:rPr>
                <w:sz w:val="20"/>
                <w:szCs w:val="20"/>
                <w:lang w:val="sv-SE"/>
              </w:rPr>
            </w:pPr>
          </w:p>
        </w:tc>
        <w:tc>
          <w:tcPr>
            <w:tcW w:w="709" w:type="dxa"/>
            <w:tcBorders>
              <w:top w:val="nil"/>
              <w:left w:val="nil"/>
              <w:bottom w:val="nil"/>
              <w:right w:val="nil"/>
            </w:tcBorders>
          </w:tcPr>
          <w:p w:rsidR="00D026FD" w:rsidRPr="00C61916" w:rsidRDefault="00D026FD" w:rsidP="00D17D91">
            <w:pPr>
              <w:jc w:val="center"/>
              <w:rPr>
                <w:sz w:val="20"/>
                <w:szCs w:val="20"/>
                <w:lang w:val="sv-SE"/>
              </w:rPr>
            </w:pPr>
          </w:p>
        </w:tc>
        <w:tc>
          <w:tcPr>
            <w:tcW w:w="1418" w:type="dxa"/>
            <w:tcBorders>
              <w:top w:val="nil"/>
              <w:left w:val="nil"/>
              <w:bottom w:val="nil"/>
              <w:right w:val="nil"/>
            </w:tcBorders>
          </w:tcPr>
          <w:p w:rsidR="00D026FD" w:rsidRPr="00C61916" w:rsidRDefault="00D026FD" w:rsidP="00D17D91">
            <w:pPr>
              <w:rPr>
                <w:sz w:val="20"/>
                <w:szCs w:val="20"/>
                <w:lang w:val="sv-SE"/>
              </w:rPr>
            </w:pPr>
          </w:p>
        </w:tc>
        <w:tc>
          <w:tcPr>
            <w:tcW w:w="3827" w:type="dxa"/>
            <w:tcBorders>
              <w:left w:val="nil"/>
              <w:bottom w:val="nil"/>
              <w:right w:val="nil"/>
            </w:tcBorders>
          </w:tcPr>
          <w:p w:rsidR="00D026FD" w:rsidRPr="00C61916" w:rsidRDefault="00D026FD" w:rsidP="00D17D91">
            <w:pPr>
              <w:rPr>
                <w:sz w:val="20"/>
                <w:szCs w:val="20"/>
                <w:lang w:val="en-US"/>
              </w:rPr>
            </w:pPr>
          </w:p>
        </w:tc>
        <w:tc>
          <w:tcPr>
            <w:tcW w:w="1559" w:type="dxa"/>
            <w:tcBorders>
              <w:left w:val="nil"/>
              <w:bottom w:val="nil"/>
              <w:right w:val="nil"/>
            </w:tcBorders>
          </w:tcPr>
          <w:p w:rsidR="00D026FD" w:rsidRPr="00C61916" w:rsidRDefault="00D026FD" w:rsidP="00D17D91">
            <w:pPr>
              <w:jc w:val="right"/>
              <w:rPr>
                <w:sz w:val="20"/>
                <w:szCs w:val="20"/>
                <w:lang w:val="sv-SE"/>
              </w:rPr>
            </w:pPr>
          </w:p>
        </w:tc>
        <w:tc>
          <w:tcPr>
            <w:tcW w:w="1560" w:type="dxa"/>
            <w:tcBorders>
              <w:left w:val="nil"/>
              <w:bottom w:val="nil"/>
              <w:right w:val="nil"/>
            </w:tcBorders>
          </w:tcPr>
          <w:p w:rsidR="00D026FD" w:rsidRPr="00C61916" w:rsidRDefault="00D026FD" w:rsidP="00D17D91">
            <w:pPr>
              <w:jc w:val="right"/>
              <w:rPr>
                <w:sz w:val="20"/>
                <w:szCs w:val="20"/>
                <w:lang w:val="sv-SE"/>
              </w:rPr>
            </w:pPr>
          </w:p>
        </w:tc>
      </w:tr>
      <w:tr w:rsidR="00D026FD" w:rsidRPr="00C61916">
        <w:trPr>
          <w:cantSplit/>
        </w:trPr>
        <w:tc>
          <w:tcPr>
            <w:tcW w:w="675" w:type="dxa"/>
            <w:tcBorders>
              <w:top w:val="nil"/>
              <w:left w:val="nil"/>
              <w:bottom w:val="nil"/>
              <w:right w:val="nil"/>
            </w:tcBorders>
          </w:tcPr>
          <w:p w:rsidR="00D026FD" w:rsidRPr="00C61916" w:rsidRDefault="00D026FD" w:rsidP="00D17D91">
            <w:pPr>
              <w:jc w:val="center"/>
              <w:rPr>
                <w:sz w:val="20"/>
                <w:szCs w:val="20"/>
                <w:lang w:val="sv-SE"/>
              </w:rPr>
            </w:pPr>
          </w:p>
        </w:tc>
        <w:tc>
          <w:tcPr>
            <w:tcW w:w="709" w:type="dxa"/>
            <w:tcBorders>
              <w:top w:val="nil"/>
              <w:left w:val="nil"/>
              <w:bottom w:val="nil"/>
              <w:right w:val="nil"/>
            </w:tcBorders>
          </w:tcPr>
          <w:p w:rsidR="00D026FD" w:rsidRPr="00C61916" w:rsidRDefault="00D026FD" w:rsidP="00D17D91">
            <w:pPr>
              <w:jc w:val="center"/>
              <w:rPr>
                <w:sz w:val="20"/>
                <w:szCs w:val="20"/>
                <w:lang w:val="sv-SE"/>
              </w:rPr>
            </w:pPr>
          </w:p>
        </w:tc>
        <w:tc>
          <w:tcPr>
            <w:tcW w:w="1418" w:type="dxa"/>
            <w:tcBorders>
              <w:top w:val="nil"/>
              <w:left w:val="nil"/>
              <w:bottom w:val="nil"/>
              <w:right w:val="nil"/>
            </w:tcBorders>
          </w:tcPr>
          <w:p w:rsidR="00D026FD" w:rsidRPr="00C61916" w:rsidRDefault="00D026FD" w:rsidP="00D17D91">
            <w:pPr>
              <w:rPr>
                <w:sz w:val="20"/>
                <w:szCs w:val="20"/>
                <w:lang w:val="sv-SE"/>
              </w:rPr>
            </w:pPr>
          </w:p>
        </w:tc>
        <w:tc>
          <w:tcPr>
            <w:tcW w:w="3827" w:type="dxa"/>
            <w:tcBorders>
              <w:top w:val="nil"/>
              <w:left w:val="nil"/>
              <w:right w:val="nil"/>
            </w:tcBorders>
          </w:tcPr>
          <w:p w:rsidR="00D026FD" w:rsidRPr="00C61916" w:rsidRDefault="00D026FD" w:rsidP="00D17D91">
            <w:pPr>
              <w:rPr>
                <w:sz w:val="20"/>
                <w:szCs w:val="20"/>
                <w:lang w:val="en-US"/>
              </w:rPr>
            </w:pPr>
          </w:p>
        </w:tc>
        <w:tc>
          <w:tcPr>
            <w:tcW w:w="1559" w:type="dxa"/>
            <w:tcBorders>
              <w:top w:val="nil"/>
              <w:left w:val="nil"/>
              <w:right w:val="nil"/>
            </w:tcBorders>
          </w:tcPr>
          <w:p w:rsidR="00D026FD" w:rsidRPr="00C61916" w:rsidRDefault="00D026FD" w:rsidP="00D17D91">
            <w:pPr>
              <w:jc w:val="right"/>
              <w:rPr>
                <w:sz w:val="20"/>
                <w:szCs w:val="20"/>
                <w:lang w:val="sv-SE"/>
              </w:rPr>
            </w:pPr>
          </w:p>
        </w:tc>
        <w:tc>
          <w:tcPr>
            <w:tcW w:w="1560" w:type="dxa"/>
            <w:tcBorders>
              <w:top w:val="nil"/>
              <w:left w:val="nil"/>
              <w:right w:val="nil"/>
            </w:tcBorders>
          </w:tcPr>
          <w:p w:rsidR="00D026FD" w:rsidRPr="00C61916" w:rsidRDefault="00D026FD" w:rsidP="00D17D91">
            <w:pPr>
              <w:jc w:val="right"/>
              <w:rPr>
                <w:sz w:val="20"/>
                <w:szCs w:val="20"/>
                <w:lang w:val="sv-SE"/>
              </w:rPr>
            </w:pPr>
          </w:p>
        </w:tc>
      </w:tr>
      <w:tr w:rsidR="00D026FD" w:rsidRPr="00C61916">
        <w:trPr>
          <w:cantSplit/>
        </w:trPr>
        <w:tc>
          <w:tcPr>
            <w:tcW w:w="675" w:type="dxa"/>
            <w:tcBorders>
              <w:top w:val="nil"/>
              <w:left w:val="nil"/>
              <w:bottom w:val="nil"/>
              <w:right w:val="nil"/>
            </w:tcBorders>
          </w:tcPr>
          <w:p w:rsidR="00D026FD" w:rsidRPr="00C61916" w:rsidRDefault="00D026FD" w:rsidP="00D17D91">
            <w:pPr>
              <w:jc w:val="center"/>
              <w:rPr>
                <w:sz w:val="20"/>
                <w:szCs w:val="20"/>
                <w:lang w:val="sv-SE"/>
              </w:rPr>
            </w:pPr>
          </w:p>
        </w:tc>
        <w:tc>
          <w:tcPr>
            <w:tcW w:w="709" w:type="dxa"/>
            <w:tcBorders>
              <w:top w:val="nil"/>
              <w:left w:val="nil"/>
              <w:bottom w:val="nil"/>
              <w:right w:val="nil"/>
            </w:tcBorders>
          </w:tcPr>
          <w:p w:rsidR="00D026FD" w:rsidRPr="00C61916" w:rsidRDefault="00D026FD" w:rsidP="00D17D91">
            <w:pPr>
              <w:jc w:val="center"/>
              <w:rPr>
                <w:sz w:val="20"/>
                <w:szCs w:val="20"/>
                <w:lang w:val="sv-SE"/>
              </w:rPr>
            </w:pPr>
          </w:p>
        </w:tc>
        <w:tc>
          <w:tcPr>
            <w:tcW w:w="1418" w:type="dxa"/>
            <w:tcBorders>
              <w:top w:val="nil"/>
              <w:left w:val="nil"/>
              <w:bottom w:val="nil"/>
              <w:right w:val="single" w:sz="6" w:space="0" w:color="auto"/>
            </w:tcBorders>
          </w:tcPr>
          <w:p w:rsidR="00D026FD" w:rsidRPr="00C61916" w:rsidRDefault="00D026FD" w:rsidP="00D17D91">
            <w:pPr>
              <w:rPr>
                <w:sz w:val="20"/>
                <w:szCs w:val="20"/>
                <w:lang w:val="sv-SE"/>
              </w:rPr>
            </w:pPr>
          </w:p>
        </w:tc>
        <w:tc>
          <w:tcPr>
            <w:tcW w:w="3827" w:type="dxa"/>
            <w:tcBorders>
              <w:left w:val="single" w:sz="6" w:space="0" w:color="auto"/>
              <w:bottom w:val="single" w:sz="4" w:space="0" w:color="auto"/>
            </w:tcBorders>
          </w:tcPr>
          <w:p w:rsidR="00D026FD" w:rsidRPr="00C61916" w:rsidRDefault="00D026FD" w:rsidP="00D17D91">
            <w:pPr>
              <w:jc w:val="right"/>
              <w:rPr>
                <w:b/>
                <w:bCs/>
                <w:sz w:val="20"/>
                <w:szCs w:val="20"/>
                <w:lang w:val="en-US"/>
              </w:rPr>
            </w:pPr>
            <w:r w:rsidRPr="00C61916">
              <w:rPr>
                <w:b/>
                <w:bCs/>
                <w:sz w:val="20"/>
                <w:szCs w:val="20"/>
                <w:lang w:val="en-US"/>
              </w:rPr>
              <w:t>TOTALE GENERALE OFFERTA</w:t>
            </w:r>
          </w:p>
        </w:tc>
        <w:tc>
          <w:tcPr>
            <w:tcW w:w="1559" w:type="dxa"/>
            <w:tcBorders>
              <w:bottom w:val="single" w:sz="4" w:space="0" w:color="auto"/>
              <w:right w:val="single" w:sz="6" w:space="0" w:color="auto"/>
            </w:tcBorders>
          </w:tcPr>
          <w:p w:rsidR="00D026FD" w:rsidRPr="00C61916" w:rsidRDefault="00D026FD" w:rsidP="00D17D91">
            <w:pPr>
              <w:jc w:val="right"/>
              <w:rPr>
                <w:sz w:val="20"/>
                <w:szCs w:val="20"/>
                <w:lang w:val="sv-SE"/>
              </w:rPr>
            </w:pPr>
          </w:p>
        </w:tc>
        <w:tc>
          <w:tcPr>
            <w:tcW w:w="1560" w:type="dxa"/>
            <w:tcBorders>
              <w:left w:val="single" w:sz="6" w:space="0" w:color="auto"/>
              <w:bottom w:val="single" w:sz="4" w:space="0" w:color="auto"/>
              <w:right w:val="single" w:sz="6" w:space="0" w:color="auto"/>
            </w:tcBorders>
          </w:tcPr>
          <w:p w:rsidR="00D026FD" w:rsidRPr="00C61916" w:rsidRDefault="00D026FD" w:rsidP="00D17D91">
            <w:pPr>
              <w:jc w:val="right"/>
              <w:rPr>
                <w:b/>
                <w:bCs/>
                <w:sz w:val="20"/>
                <w:szCs w:val="20"/>
                <w:lang w:val="sv-SE"/>
              </w:rPr>
            </w:pPr>
            <w:r w:rsidRPr="00C61916">
              <w:rPr>
                <w:b/>
                <w:bCs/>
                <w:sz w:val="20"/>
                <w:szCs w:val="20"/>
                <w:lang w:val="sv-SE"/>
              </w:rPr>
              <w:t>€ 1.007,70</w:t>
            </w:r>
          </w:p>
        </w:tc>
      </w:tr>
    </w:tbl>
    <w:p w:rsidR="00D026FD" w:rsidRPr="00C61916" w:rsidRDefault="00D026FD" w:rsidP="00337E73">
      <w:pPr>
        <w:rPr>
          <w:sz w:val="20"/>
          <w:szCs w:val="20"/>
        </w:rPr>
      </w:pPr>
    </w:p>
    <w:p w:rsidR="00D026FD" w:rsidRPr="00C61916" w:rsidRDefault="00D026FD" w:rsidP="00337E73">
      <w:pPr>
        <w:rPr>
          <w:sz w:val="20"/>
          <w:szCs w:val="20"/>
          <w:lang w:val="sv-SE"/>
        </w:rPr>
      </w:pPr>
    </w:p>
    <w:p w:rsidR="00D026FD" w:rsidRPr="00C61916" w:rsidRDefault="00D026FD" w:rsidP="00337E73">
      <w:pPr>
        <w:tabs>
          <w:tab w:val="left" w:pos="240"/>
          <w:tab w:val="left" w:pos="4440"/>
          <w:tab w:val="left" w:pos="6000"/>
          <w:tab w:val="left" w:pos="6840"/>
          <w:tab w:val="right" w:pos="9120"/>
        </w:tabs>
        <w:rPr>
          <w:sz w:val="18"/>
          <w:szCs w:val="18"/>
        </w:rPr>
      </w:pPr>
      <w:r>
        <w:rPr>
          <w:b/>
          <w:bCs/>
          <w:position w:val="-8"/>
          <w:u w:val="single"/>
        </w:rPr>
        <w:t xml:space="preserve">N.B.: Verificare il numero girante </w:t>
      </w:r>
      <w:bookmarkStart w:id="6" w:name="_GoBack"/>
      <w:bookmarkEnd w:id="6"/>
      <w:r w:rsidRPr="00381777">
        <w:rPr>
          <w:b/>
          <w:bCs/>
          <w:position w:val="-8"/>
          <w:u w:val="single"/>
        </w:rPr>
        <w:br w:type="page"/>
      </w:r>
      <w:r w:rsidRPr="00C61916">
        <w:rPr>
          <w:b/>
          <w:bCs/>
          <w:position w:val="-8"/>
          <w:sz w:val="18"/>
          <w:szCs w:val="18"/>
          <w:u w:val="single"/>
        </w:rPr>
        <w:t>C O N D I Z I O N I   C O M M E R C I A L I</w:t>
      </w:r>
    </w:p>
    <w:p w:rsidR="00D026FD" w:rsidRPr="00C61916" w:rsidRDefault="00D026FD" w:rsidP="00337E73">
      <w:pPr>
        <w:rPr>
          <w:sz w:val="18"/>
          <w:szCs w:val="18"/>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000"/>
        <w:gridCol w:w="6000"/>
      </w:tblGrid>
      <w:tr w:rsidR="00D026FD" w:rsidRPr="00C61916">
        <w:trPr>
          <w:cantSplit/>
        </w:trPr>
        <w:tc>
          <w:tcPr>
            <w:tcW w:w="3000" w:type="dxa"/>
            <w:tcBorders>
              <w:top w:val="nil"/>
              <w:left w:val="nil"/>
              <w:bottom w:val="nil"/>
              <w:right w:val="nil"/>
            </w:tcBorders>
          </w:tcPr>
          <w:p w:rsidR="00D026FD" w:rsidRPr="00C61916" w:rsidRDefault="00D026FD" w:rsidP="007C0EA2">
            <w:pPr>
              <w:rPr>
                <w:sz w:val="18"/>
                <w:szCs w:val="18"/>
              </w:rPr>
            </w:pPr>
            <w:bookmarkStart w:id="7" w:name="TERMSSTART"/>
            <w:bookmarkStart w:id="8" w:name="TERMS"/>
            <w:bookmarkEnd w:id="7"/>
            <w:bookmarkEnd w:id="8"/>
            <w:r w:rsidRPr="00C61916">
              <w:rPr>
                <w:b/>
                <w:bCs/>
                <w:sz w:val="18"/>
                <w:szCs w:val="18"/>
                <w:lang w:val="en-US"/>
              </w:rPr>
              <w:t>Modalità pagamento</w:t>
            </w:r>
          </w:p>
        </w:tc>
        <w:tc>
          <w:tcPr>
            <w:tcW w:w="6000" w:type="dxa"/>
            <w:tcBorders>
              <w:top w:val="nil"/>
              <w:left w:val="nil"/>
              <w:bottom w:val="nil"/>
              <w:right w:val="nil"/>
            </w:tcBorders>
          </w:tcPr>
          <w:p w:rsidR="00D026FD" w:rsidRPr="00C61916" w:rsidRDefault="00D026FD" w:rsidP="007C0EA2">
            <w:pPr>
              <w:rPr>
                <w:sz w:val="18"/>
                <w:szCs w:val="18"/>
              </w:rPr>
            </w:pPr>
            <w:r w:rsidRPr="00C61916">
              <w:rPr>
                <w:sz w:val="18"/>
                <w:szCs w:val="18"/>
                <w:lang w:val="en-US"/>
              </w:rPr>
              <w:t>RB 60 GG DFFM</w:t>
            </w:r>
          </w:p>
        </w:tc>
      </w:tr>
      <w:tr w:rsidR="00D026FD" w:rsidRPr="00C61916">
        <w:trPr>
          <w:cantSplit/>
        </w:trPr>
        <w:tc>
          <w:tcPr>
            <w:tcW w:w="3000" w:type="dxa"/>
            <w:tcBorders>
              <w:top w:val="nil"/>
              <w:left w:val="nil"/>
              <w:bottom w:val="nil"/>
              <w:right w:val="nil"/>
            </w:tcBorders>
          </w:tcPr>
          <w:p w:rsidR="00D026FD" w:rsidRPr="00C61916" w:rsidRDefault="00D026FD" w:rsidP="007C0EA2">
            <w:pPr>
              <w:rPr>
                <w:sz w:val="18"/>
                <w:szCs w:val="18"/>
              </w:rPr>
            </w:pPr>
            <w:r w:rsidRPr="00C61916">
              <w:rPr>
                <w:b/>
                <w:bCs/>
                <w:sz w:val="18"/>
                <w:szCs w:val="18"/>
                <w:lang w:val="en-US"/>
              </w:rPr>
              <w:t>Modalità consegna</w:t>
            </w:r>
          </w:p>
        </w:tc>
        <w:tc>
          <w:tcPr>
            <w:tcW w:w="6000" w:type="dxa"/>
            <w:tcBorders>
              <w:top w:val="nil"/>
              <w:left w:val="nil"/>
              <w:bottom w:val="nil"/>
              <w:right w:val="nil"/>
            </w:tcBorders>
          </w:tcPr>
          <w:p w:rsidR="00D026FD" w:rsidRPr="00C61916" w:rsidRDefault="00D026FD" w:rsidP="007C0EA2">
            <w:pPr>
              <w:rPr>
                <w:sz w:val="18"/>
                <w:szCs w:val="18"/>
              </w:rPr>
            </w:pPr>
            <w:r w:rsidRPr="00C61916">
              <w:rPr>
                <w:sz w:val="18"/>
                <w:szCs w:val="18"/>
                <w:lang w:val="en-US"/>
              </w:rPr>
              <w:t>Camion</w:t>
            </w:r>
          </w:p>
        </w:tc>
      </w:tr>
      <w:tr w:rsidR="00D026FD" w:rsidRPr="00C61916">
        <w:trPr>
          <w:cantSplit/>
        </w:trPr>
        <w:tc>
          <w:tcPr>
            <w:tcW w:w="3000" w:type="dxa"/>
            <w:tcBorders>
              <w:top w:val="nil"/>
              <w:left w:val="nil"/>
              <w:bottom w:val="nil"/>
              <w:right w:val="nil"/>
            </w:tcBorders>
          </w:tcPr>
          <w:p w:rsidR="00D026FD" w:rsidRPr="00C61916" w:rsidRDefault="00D026FD" w:rsidP="007C0EA2">
            <w:pPr>
              <w:rPr>
                <w:sz w:val="18"/>
                <w:szCs w:val="18"/>
              </w:rPr>
            </w:pPr>
            <w:r w:rsidRPr="00C61916">
              <w:rPr>
                <w:b/>
                <w:bCs/>
                <w:sz w:val="18"/>
                <w:szCs w:val="18"/>
                <w:lang w:val="en-US"/>
              </w:rPr>
              <w:t>Validità Offerta</w:t>
            </w:r>
          </w:p>
        </w:tc>
        <w:tc>
          <w:tcPr>
            <w:tcW w:w="6000" w:type="dxa"/>
            <w:tcBorders>
              <w:top w:val="nil"/>
              <w:left w:val="nil"/>
              <w:bottom w:val="nil"/>
              <w:right w:val="nil"/>
            </w:tcBorders>
          </w:tcPr>
          <w:p w:rsidR="00D026FD" w:rsidRPr="00C61916" w:rsidRDefault="00D026FD" w:rsidP="007C0EA2">
            <w:pPr>
              <w:rPr>
                <w:sz w:val="18"/>
                <w:szCs w:val="18"/>
              </w:rPr>
            </w:pPr>
            <w:r w:rsidRPr="00C61916">
              <w:rPr>
                <w:sz w:val="18"/>
                <w:szCs w:val="18"/>
              </w:rPr>
              <w:t>30 giorni dalla presente.</w:t>
            </w:r>
          </w:p>
        </w:tc>
      </w:tr>
      <w:tr w:rsidR="00D026FD" w:rsidRPr="00C61916">
        <w:trPr>
          <w:cantSplit/>
        </w:trPr>
        <w:tc>
          <w:tcPr>
            <w:tcW w:w="3000" w:type="dxa"/>
            <w:tcBorders>
              <w:top w:val="nil"/>
              <w:left w:val="nil"/>
              <w:bottom w:val="nil"/>
              <w:right w:val="nil"/>
            </w:tcBorders>
          </w:tcPr>
          <w:p w:rsidR="00D026FD" w:rsidRPr="00C61916" w:rsidRDefault="00D026FD" w:rsidP="007C0EA2">
            <w:pPr>
              <w:rPr>
                <w:sz w:val="18"/>
                <w:szCs w:val="18"/>
              </w:rPr>
            </w:pPr>
            <w:r w:rsidRPr="00C61916">
              <w:rPr>
                <w:b/>
                <w:bCs/>
                <w:sz w:val="18"/>
                <w:szCs w:val="18"/>
                <w:lang w:val="en-US"/>
              </w:rPr>
              <w:t>Garanzia</w:t>
            </w:r>
          </w:p>
        </w:tc>
        <w:tc>
          <w:tcPr>
            <w:tcW w:w="6000" w:type="dxa"/>
            <w:tcBorders>
              <w:top w:val="nil"/>
              <w:left w:val="nil"/>
              <w:bottom w:val="nil"/>
              <w:right w:val="nil"/>
            </w:tcBorders>
          </w:tcPr>
          <w:p w:rsidR="00D026FD" w:rsidRPr="00C61916" w:rsidRDefault="00D026FD" w:rsidP="00337E73">
            <w:pPr>
              <w:autoSpaceDE w:val="0"/>
              <w:autoSpaceDN w:val="0"/>
              <w:adjustRightInd w:val="0"/>
              <w:rPr>
                <w:i/>
                <w:iCs/>
                <w:sz w:val="18"/>
                <w:szCs w:val="18"/>
                <w:lang w:val="sv-SE"/>
              </w:rPr>
            </w:pPr>
            <w:r w:rsidRPr="00C61916">
              <w:rPr>
                <w:sz w:val="18"/>
                <w:szCs w:val="18"/>
              </w:rPr>
              <w:t>12 mesi dalla consegna</w:t>
            </w:r>
            <w:r w:rsidRPr="00C61916">
              <w:rPr>
                <w:sz w:val="18"/>
                <w:szCs w:val="18"/>
                <w:lang w:val="sv-SE"/>
              </w:rPr>
              <w:t>.</w:t>
            </w:r>
          </w:p>
          <w:p w:rsidR="00D026FD" w:rsidRPr="00C61916" w:rsidRDefault="00D026FD" w:rsidP="00337E73">
            <w:pPr>
              <w:autoSpaceDE w:val="0"/>
              <w:autoSpaceDN w:val="0"/>
              <w:adjustRightInd w:val="0"/>
              <w:rPr>
                <w:i/>
                <w:iCs/>
                <w:sz w:val="18"/>
                <w:szCs w:val="18"/>
                <w:lang w:val="sv-SE"/>
              </w:rPr>
            </w:pPr>
            <w:r w:rsidRPr="00C61916">
              <w:rPr>
                <w:i/>
                <w:iCs/>
                <w:sz w:val="18"/>
                <w:szCs w:val="18"/>
                <w:lang w:val="sv-SE"/>
              </w:rPr>
              <w:t xml:space="preserve">La garanzia  viene prestata franco Officina Xylem Water </w:t>
            </w:r>
          </w:p>
          <w:p w:rsidR="00D026FD" w:rsidRPr="00C61916" w:rsidRDefault="00D026FD" w:rsidP="00337E73">
            <w:pPr>
              <w:autoSpaceDE w:val="0"/>
              <w:autoSpaceDN w:val="0"/>
              <w:adjustRightInd w:val="0"/>
              <w:rPr>
                <w:i/>
                <w:iCs/>
                <w:sz w:val="18"/>
                <w:szCs w:val="18"/>
                <w:lang w:val="sv-SE"/>
              </w:rPr>
            </w:pPr>
            <w:r w:rsidRPr="00C61916">
              <w:rPr>
                <w:i/>
                <w:iCs/>
                <w:sz w:val="18"/>
                <w:szCs w:val="18"/>
                <w:lang w:val="sv-SE"/>
              </w:rPr>
              <w:t xml:space="preserve">Solutions Italia e viene riconosciuta a condizione che </w:t>
            </w:r>
          </w:p>
          <w:p w:rsidR="00D026FD" w:rsidRPr="00C61916" w:rsidRDefault="00D026FD" w:rsidP="00337E73">
            <w:pPr>
              <w:autoSpaceDE w:val="0"/>
              <w:autoSpaceDN w:val="0"/>
              <w:adjustRightInd w:val="0"/>
              <w:rPr>
                <w:i/>
                <w:iCs/>
                <w:sz w:val="18"/>
                <w:szCs w:val="18"/>
                <w:lang w:val="sv-SE"/>
              </w:rPr>
            </w:pPr>
            <w:r w:rsidRPr="00C61916">
              <w:rPr>
                <w:i/>
                <w:iCs/>
                <w:sz w:val="18"/>
                <w:szCs w:val="18"/>
                <w:lang w:val="sv-SE"/>
              </w:rPr>
              <w:t xml:space="preserve">siano rispettate le condizioni di impiego e manutenzione </w:t>
            </w:r>
          </w:p>
          <w:p w:rsidR="00D026FD" w:rsidRPr="00C61916" w:rsidRDefault="00D026FD" w:rsidP="00337E73">
            <w:pPr>
              <w:autoSpaceDE w:val="0"/>
              <w:autoSpaceDN w:val="0"/>
              <w:adjustRightInd w:val="0"/>
              <w:rPr>
                <w:i/>
                <w:iCs/>
                <w:sz w:val="18"/>
                <w:szCs w:val="18"/>
                <w:lang w:val="sv-SE"/>
              </w:rPr>
            </w:pPr>
            <w:r w:rsidRPr="00C61916">
              <w:rPr>
                <w:i/>
                <w:iCs/>
                <w:sz w:val="18"/>
                <w:szCs w:val="18"/>
                <w:lang w:val="sv-SE"/>
              </w:rPr>
              <w:t xml:space="preserve">preventiva prescritte dal  manuale d'uso e manutenzione </w:t>
            </w:r>
          </w:p>
          <w:p w:rsidR="00D026FD" w:rsidRPr="00C61916" w:rsidRDefault="00D026FD" w:rsidP="00C61916">
            <w:pPr>
              <w:autoSpaceDE w:val="0"/>
              <w:autoSpaceDN w:val="0"/>
              <w:adjustRightInd w:val="0"/>
              <w:rPr>
                <w:sz w:val="18"/>
                <w:szCs w:val="18"/>
              </w:rPr>
            </w:pPr>
            <w:r w:rsidRPr="00C61916">
              <w:rPr>
                <w:i/>
                <w:iCs/>
                <w:sz w:val="18"/>
                <w:szCs w:val="18"/>
                <w:lang w:val="sv-SE"/>
              </w:rPr>
              <w:t>allegato al prodotto.</w:t>
            </w:r>
          </w:p>
        </w:tc>
      </w:tr>
      <w:tr w:rsidR="00D026FD" w:rsidRPr="00C61916">
        <w:trPr>
          <w:cantSplit/>
        </w:trPr>
        <w:tc>
          <w:tcPr>
            <w:tcW w:w="3000" w:type="dxa"/>
            <w:tcBorders>
              <w:top w:val="nil"/>
              <w:left w:val="nil"/>
              <w:bottom w:val="nil"/>
              <w:right w:val="nil"/>
            </w:tcBorders>
          </w:tcPr>
          <w:p w:rsidR="00D026FD" w:rsidRPr="00C61916" w:rsidRDefault="00D026FD" w:rsidP="007C0EA2">
            <w:pPr>
              <w:rPr>
                <w:sz w:val="18"/>
                <w:szCs w:val="18"/>
              </w:rPr>
            </w:pPr>
            <w:r w:rsidRPr="00C61916">
              <w:rPr>
                <w:b/>
                <w:bCs/>
                <w:sz w:val="18"/>
                <w:szCs w:val="18"/>
                <w:lang w:val="en-US"/>
              </w:rPr>
              <w:t>Resa</w:t>
            </w:r>
          </w:p>
        </w:tc>
        <w:tc>
          <w:tcPr>
            <w:tcW w:w="6000" w:type="dxa"/>
            <w:tcBorders>
              <w:top w:val="nil"/>
              <w:left w:val="nil"/>
              <w:bottom w:val="nil"/>
              <w:right w:val="nil"/>
            </w:tcBorders>
          </w:tcPr>
          <w:p w:rsidR="00D026FD" w:rsidRPr="00C61916" w:rsidRDefault="00D026FD" w:rsidP="00C61916">
            <w:pPr>
              <w:autoSpaceDE w:val="0"/>
              <w:autoSpaceDN w:val="0"/>
              <w:adjustRightInd w:val="0"/>
              <w:spacing w:before="100" w:after="100"/>
              <w:rPr>
                <w:sz w:val="18"/>
                <w:szCs w:val="18"/>
              </w:rPr>
            </w:pPr>
            <w:r w:rsidRPr="00C61916">
              <w:rPr>
                <w:color w:val="000000"/>
                <w:sz w:val="18"/>
                <w:szCs w:val="18"/>
              </w:rPr>
              <w:t>Franco deposito Xylem, con servizio di consegna a cura di Xylem, con addebito in fattura.</w:t>
            </w:r>
          </w:p>
        </w:tc>
      </w:tr>
      <w:tr w:rsidR="00D026FD" w:rsidRPr="00C61916">
        <w:trPr>
          <w:cantSplit/>
        </w:trPr>
        <w:tc>
          <w:tcPr>
            <w:tcW w:w="3000" w:type="dxa"/>
            <w:tcBorders>
              <w:top w:val="nil"/>
              <w:left w:val="nil"/>
              <w:bottom w:val="nil"/>
              <w:right w:val="nil"/>
            </w:tcBorders>
          </w:tcPr>
          <w:p w:rsidR="00D026FD" w:rsidRPr="00C61916" w:rsidRDefault="00D026FD" w:rsidP="007C0EA2">
            <w:pPr>
              <w:rPr>
                <w:sz w:val="18"/>
                <w:szCs w:val="18"/>
              </w:rPr>
            </w:pPr>
            <w:r w:rsidRPr="00C61916">
              <w:rPr>
                <w:b/>
                <w:bCs/>
                <w:sz w:val="18"/>
                <w:szCs w:val="18"/>
                <w:lang w:val="en-US"/>
              </w:rPr>
              <w:t>Prezzi</w:t>
            </w:r>
          </w:p>
        </w:tc>
        <w:tc>
          <w:tcPr>
            <w:tcW w:w="6000" w:type="dxa"/>
            <w:tcBorders>
              <w:top w:val="nil"/>
              <w:left w:val="nil"/>
              <w:bottom w:val="nil"/>
              <w:right w:val="nil"/>
            </w:tcBorders>
          </w:tcPr>
          <w:p w:rsidR="00D026FD" w:rsidRPr="00C61916" w:rsidRDefault="00D026FD" w:rsidP="007C0EA2">
            <w:pPr>
              <w:rPr>
                <w:sz w:val="18"/>
                <w:szCs w:val="18"/>
              </w:rPr>
            </w:pPr>
            <w:r w:rsidRPr="00C61916">
              <w:rPr>
                <w:sz w:val="18"/>
                <w:szCs w:val="18"/>
              </w:rPr>
              <w:t>Netti.</w:t>
            </w:r>
          </w:p>
        </w:tc>
      </w:tr>
      <w:tr w:rsidR="00D026FD" w:rsidRPr="00C61916">
        <w:trPr>
          <w:cantSplit/>
        </w:trPr>
        <w:tc>
          <w:tcPr>
            <w:tcW w:w="3000" w:type="dxa"/>
            <w:tcBorders>
              <w:top w:val="nil"/>
              <w:left w:val="nil"/>
              <w:bottom w:val="nil"/>
              <w:right w:val="nil"/>
            </w:tcBorders>
          </w:tcPr>
          <w:p w:rsidR="00D026FD" w:rsidRPr="00C61916" w:rsidRDefault="00D026FD" w:rsidP="007C0EA2">
            <w:pPr>
              <w:rPr>
                <w:sz w:val="18"/>
                <w:szCs w:val="18"/>
              </w:rPr>
            </w:pPr>
            <w:r w:rsidRPr="00C61916">
              <w:rPr>
                <w:b/>
                <w:bCs/>
                <w:sz w:val="18"/>
                <w:szCs w:val="18"/>
                <w:lang w:val="en-US"/>
              </w:rPr>
              <w:t>Consegna</w:t>
            </w:r>
          </w:p>
        </w:tc>
        <w:tc>
          <w:tcPr>
            <w:tcW w:w="6000" w:type="dxa"/>
            <w:tcBorders>
              <w:top w:val="nil"/>
              <w:left w:val="nil"/>
              <w:bottom w:val="nil"/>
              <w:right w:val="nil"/>
            </w:tcBorders>
          </w:tcPr>
          <w:p w:rsidR="00D026FD" w:rsidRPr="00C61916" w:rsidRDefault="00D026FD" w:rsidP="00337E73">
            <w:pPr>
              <w:autoSpaceDE w:val="0"/>
              <w:autoSpaceDN w:val="0"/>
              <w:adjustRightInd w:val="0"/>
              <w:rPr>
                <w:sz w:val="18"/>
                <w:szCs w:val="18"/>
              </w:rPr>
            </w:pPr>
            <w:r w:rsidRPr="00C61916">
              <w:rPr>
                <w:sz w:val="18"/>
                <w:szCs w:val="18"/>
              </w:rPr>
              <w:t>10 giorni dal ricevimento ordine salvo imprevisti.</w:t>
            </w:r>
          </w:p>
          <w:p w:rsidR="00D026FD" w:rsidRPr="00C61916" w:rsidRDefault="00D026FD" w:rsidP="00337E73">
            <w:pPr>
              <w:autoSpaceDE w:val="0"/>
              <w:autoSpaceDN w:val="0"/>
              <w:adjustRightInd w:val="0"/>
              <w:rPr>
                <w:sz w:val="18"/>
                <w:szCs w:val="18"/>
              </w:rPr>
            </w:pPr>
            <w:r w:rsidRPr="00C61916">
              <w:rPr>
                <w:b/>
                <w:bCs/>
                <w:sz w:val="18"/>
                <w:szCs w:val="18"/>
              </w:rPr>
              <w:t>NOTA BENE</w:t>
            </w:r>
            <w:r w:rsidRPr="00C61916">
              <w:rPr>
                <w:sz w:val="18"/>
                <w:szCs w:val="18"/>
              </w:rPr>
              <w:t xml:space="preserve"> :</w:t>
            </w:r>
          </w:p>
          <w:p w:rsidR="00D026FD" w:rsidRPr="00C61916" w:rsidRDefault="00D026FD" w:rsidP="00337E73">
            <w:pPr>
              <w:autoSpaceDE w:val="0"/>
              <w:autoSpaceDN w:val="0"/>
              <w:adjustRightInd w:val="0"/>
              <w:rPr>
                <w:sz w:val="18"/>
                <w:szCs w:val="18"/>
              </w:rPr>
            </w:pPr>
            <w:r w:rsidRPr="00C61916">
              <w:rPr>
                <w:sz w:val="18"/>
                <w:szCs w:val="18"/>
              </w:rPr>
              <w:t>In presenza di pagamenti scaduti a Xyle</w:t>
            </w:r>
            <w:r w:rsidRPr="00C61916">
              <w:rPr>
                <w:color w:val="1F497D"/>
                <w:sz w:val="18"/>
                <w:szCs w:val="18"/>
              </w:rPr>
              <w:t>m</w:t>
            </w:r>
            <w:r w:rsidRPr="00C61916">
              <w:rPr>
                <w:sz w:val="18"/>
                <w:szCs w:val="18"/>
              </w:rPr>
              <w:t xml:space="preserve"> Water Solutions Italia Srl, i tempi di consegna decorreranno dalla data di totale pagamento del debito.</w:t>
            </w:r>
          </w:p>
          <w:p w:rsidR="00D026FD" w:rsidRPr="00C61916" w:rsidRDefault="00D026FD" w:rsidP="00C61916">
            <w:pPr>
              <w:autoSpaceDE w:val="0"/>
              <w:autoSpaceDN w:val="0"/>
              <w:adjustRightInd w:val="0"/>
              <w:rPr>
                <w:sz w:val="18"/>
                <w:szCs w:val="18"/>
              </w:rPr>
            </w:pPr>
            <w:r w:rsidRPr="00C61916">
              <w:rPr>
                <w:sz w:val="18"/>
                <w:szCs w:val="18"/>
              </w:rPr>
              <w:t>Non potranno essere imputati a Xylem Water Solutions Italia Srl, penali e/o addebiti per ritardi derivanti da consegne non realizzate e/o realizzate in ritardo, causate da ritardi nei pagamenti da parte del Cliente</w:t>
            </w:r>
          </w:p>
        </w:tc>
      </w:tr>
      <w:tr w:rsidR="00D026FD" w:rsidRPr="00C61916">
        <w:trPr>
          <w:cantSplit/>
        </w:trPr>
        <w:tc>
          <w:tcPr>
            <w:tcW w:w="3000" w:type="dxa"/>
            <w:tcBorders>
              <w:top w:val="nil"/>
              <w:left w:val="nil"/>
              <w:bottom w:val="nil"/>
              <w:right w:val="nil"/>
            </w:tcBorders>
          </w:tcPr>
          <w:p w:rsidR="00D026FD" w:rsidRPr="00C61916" w:rsidRDefault="00D026FD" w:rsidP="007C0EA2">
            <w:pPr>
              <w:rPr>
                <w:sz w:val="18"/>
                <w:szCs w:val="18"/>
              </w:rPr>
            </w:pPr>
            <w:r w:rsidRPr="00C61916">
              <w:rPr>
                <w:b/>
                <w:bCs/>
                <w:sz w:val="18"/>
                <w:szCs w:val="18"/>
                <w:lang w:val="en-US"/>
              </w:rPr>
              <w:t>Imballo</w:t>
            </w:r>
          </w:p>
        </w:tc>
        <w:tc>
          <w:tcPr>
            <w:tcW w:w="6000" w:type="dxa"/>
            <w:tcBorders>
              <w:top w:val="nil"/>
              <w:left w:val="nil"/>
              <w:bottom w:val="nil"/>
              <w:right w:val="nil"/>
            </w:tcBorders>
          </w:tcPr>
          <w:p w:rsidR="00D026FD" w:rsidRPr="00C61916" w:rsidRDefault="00D026FD" w:rsidP="007C0EA2">
            <w:pPr>
              <w:rPr>
                <w:sz w:val="18"/>
                <w:szCs w:val="18"/>
              </w:rPr>
            </w:pPr>
            <w:r w:rsidRPr="00C61916">
              <w:rPr>
                <w:sz w:val="18"/>
                <w:szCs w:val="18"/>
              </w:rPr>
              <w:t>Compreso, secondo nostro standard.</w:t>
            </w:r>
          </w:p>
        </w:tc>
      </w:tr>
      <w:tr w:rsidR="00D026FD" w:rsidRPr="00C61916">
        <w:trPr>
          <w:cantSplit/>
        </w:trPr>
        <w:tc>
          <w:tcPr>
            <w:tcW w:w="3000" w:type="dxa"/>
            <w:tcBorders>
              <w:top w:val="nil"/>
              <w:left w:val="nil"/>
              <w:bottom w:val="nil"/>
              <w:right w:val="nil"/>
            </w:tcBorders>
          </w:tcPr>
          <w:p w:rsidR="00D026FD" w:rsidRPr="00C61916" w:rsidRDefault="00D026FD" w:rsidP="00D17D91">
            <w:pPr>
              <w:spacing w:line="276" w:lineRule="auto"/>
              <w:rPr>
                <w:b/>
                <w:bCs/>
                <w:sz w:val="18"/>
                <w:szCs w:val="18"/>
                <w:lang w:val="en-US"/>
              </w:rPr>
            </w:pPr>
            <w:r w:rsidRPr="00C61916">
              <w:rPr>
                <w:b/>
                <w:bCs/>
                <w:sz w:val="18"/>
                <w:szCs w:val="18"/>
                <w:lang w:val="en-US"/>
              </w:rPr>
              <w:t>IVA e CONAI</w:t>
            </w:r>
          </w:p>
        </w:tc>
        <w:tc>
          <w:tcPr>
            <w:tcW w:w="6000" w:type="dxa"/>
            <w:tcBorders>
              <w:top w:val="nil"/>
              <w:left w:val="nil"/>
              <w:bottom w:val="nil"/>
              <w:right w:val="nil"/>
            </w:tcBorders>
          </w:tcPr>
          <w:p w:rsidR="00D026FD" w:rsidRPr="00C61916" w:rsidRDefault="00D026FD" w:rsidP="00D17D91">
            <w:pPr>
              <w:spacing w:line="276" w:lineRule="auto"/>
              <w:rPr>
                <w:sz w:val="18"/>
                <w:szCs w:val="18"/>
              </w:rPr>
            </w:pPr>
            <w:r w:rsidRPr="00C61916">
              <w:rPr>
                <w:sz w:val="18"/>
                <w:szCs w:val="18"/>
              </w:rPr>
              <w:t>I prezzi indicati nella presente offerta si intendono al netto di I.V.A. e di contributo ambientale (CONAI – D. Lgs 152/06) che, in caso di ordine, verrà calcolato in base alla tabella seguente:</w:t>
            </w:r>
          </w:p>
          <w:p w:rsidR="00D026FD" w:rsidRPr="00C61916" w:rsidRDefault="00D026FD" w:rsidP="00D17D91">
            <w:pPr>
              <w:spacing w:line="276" w:lineRule="auto"/>
              <w:rPr>
                <w:b/>
                <w:bCs/>
                <w:sz w:val="18"/>
                <w:szCs w:val="18"/>
              </w:rPr>
            </w:pPr>
          </w:p>
          <w:p w:rsidR="00D026FD" w:rsidRPr="00C61916" w:rsidRDefault="00D026FD" w:rsidP="00D17D91">
            <w:pPr>
              <w:spacing w:line="276" w:lineRule="auto"/>
              <w:rPr>
                <w:b/>
                <w:bCs/>
                <w:sz w:val="18"/>
                <w:szCs w:val="18"/>
              </w:rPr>
            </w:pPr>
            <w:r w:rsidRPr="00D478B2">
              <w:rPr>
                <w:noProof/>
                <w:sz w:val="18"/>
                <w:szCs w:val="1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293.25pt;height:143.25pt;visibility:visible">
                  <v:imagedata r:id="rId8" o:title=""/>
                </v:shape>
              </w:pict>
            </w:r>
          </w:p>
        </w:tc>
      </w:tr>
    </w:tbl>
    <w:p w:rsidR="00D026FD" w:rsidRPr="00C61916" w:rsidRDefault="00D026FD" w:rsidP="00337E73">
      <w:pPr>
        <w:rPr>
          <w:sz w:val="18"/>
          <w:szCs w:val="18"/>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000"/>
        <w:gridCol w:w="6000"/>
      </w:tblGrid>
      <w:tr w:rsidR="00D026FD" w:rsidRPr="00C61916">
        <w:trPr>
          <w:cantSplit/>
        </w:trPr>
        <w:tc>
          <w:tcPr>
            <w:tcW w:w="3000" w:type="dxa"/>
            <w:tcBorders>
              <w:top w:val="nil"/>
              <w:left w:val="nil"/>
              <w:bottom w:val="nil"/>
              <w:right w:val="nil"/>
            </w:tcBorders>
          </w:tcPr>
          <w:p w:rsidR="00D026FD" w:rsidRPr="00C61916" w:rsidRDefault="00D026FD" w:rsidP="00D17D91">
            <w:pPr>
              <w:spacing w:line="276" w:lineRule="auto"/>
              <w:rPr>
                <w:sz w:val="18"/>
                <w:szCs w:val="18"/>
              </w:rPr>
            </w:pPr>
            <w:r w:rsidRPr="00C61916">
              <w:rPr>
                <w:sz w:val="18"/>
                <w:szCs w:val="18"/>
              </w:rPr>
              <w:t>Varie</w:t>
            </w:r>
          </w:p>
        </w:tc>
        <w:tc>
          <w:tcPr>
            <w:tcW w:w="6000" w:type="dxa"/>
            <w:tcBorders>
              <w:top w:val="nil"/>
              <w:left w:val="nil"/>
              <w:bottom w:val="nil"/>
              <w:right w:val="nil"/>
            </w:tcBorders>
          </w:tcPr>
          <w:p w:rsidR="00D026FD" w:rsidRPr="00C61916" w:rsidRDefault="00D026FD" w:rsidP="00D17D91">
            <w:pPr>
              <w:spacing w:line="276" w:lineRule="auto"/>
              <w:jc w:val="both"/>
              <w:rPr>
                <w:sz w:val="18"/>
                <w:szCs w:val="18"/>
              </w:rPr>
            </w:pPr>
            <w:r w:rsidRPr="00C61916">
              <w:rPr>
                <w:sz w:val="18"/>
                <w:szCs w:val="18"/>
              </w:rPr>
              <w:t>Quanto non specificato da convenirsi con la nostra Filiale;</w:t>
            </w:r>
          </w:p>
          <w:p w:rsidR="00D026FD" w:rsidRPr="00C61916" w:rsidRDefault="00D026FD" w:rsidP="00D17D91">
            <w:pPr>
              <w:spacing w:line="276" w:lineRule="auto"/>
              <w:jc w:val="both"/>
              <w:rPr>
                <w:sz w:val="18"/>
                <w:szCs w:val="18"/>
              </w:rPr>
            </w:pPr>
            <w:r w:rsidRPr="00C61916">
              <w:rPr>
                <w:sz w:val="18"/>
                <w:szCs w:val="18"/>
              </w:rPr>
              <w:t>Vedere condizioni generali di vendita Xylem allegate alla presente.</w:t>
            </w:r>
          </w:p>
        </w:tc>
      </w:tr>
      <w:tr w:rsidR="00D026FD" w:rsidRPr="00C61916">
        <w:trPr>
          <w:cantSplit/>
        </w:trPr>
        <w:tc>
          <w:tcPr>
            <w:tcW w:w="3000" w:type="dxa"/>
            <w:tcBorders>
              <w:top w:val="nil"/>
              <w:left w:val="nil"/>
              <w:bottom w:val="nil"/>
              <w:right w:val="nil"/>
            </w:tcBorders>
          </w:tcPr>
          <w:p w:rsidR="00D026FD" w:rsidRPr="00C61916" w:rsidRDefault="00D026FD" w:rsidP="00D17D91">
            <w:pPr>
              <w:spacing w:line="276" w:lineRule="auto"/>
              <w:rPr>
                <w:sz w:val="18"/>
                <w:szCs w:val="18"/>
              </w:rPr>
            </w:pPr>
            <w:r w:rsidRPr="00C61916">
              <w:rPr>
                <w:sz w:val="18"/>
                <w:szCs w:val="18"/>
              </w:rPr>
              <w:t>Not</w:t>
            </w:r>
            <w:r w:rsidRPr="00C61916">
              <w:rPr>
                <w:sz w:val="18"/>
                <w:szCs w:val="18"/>
                <w:lang w:val="en-US"/>
              </w:rPr>
              <w:t>a Bene</w:t>
            </w:r>
          </w:p>
        </w:tc>
        <w:tc>
          <w:tcPr>
            <w:tcW w:w="6000" w:type="dxa"/>
            <w:tcBorders>
              <w:top w:val="nil"/>
              <w:left w:val="nil"/>
              <w:bottom w:val="nil"/>
              <w:right w:val="nil"/>
            </w:tcBorders>
          </w:tcPr>
          <w:p w:rsidR="00D026FD" w:rsidRPr="00C61916" w:rsidRDefault="00D026FD" w:rsidP="00D17D91">
            <w:pPr>
              <w:spacing w:line="276" w:lineRule="auto"/>
              <w:jc w:val="both"/>
              <w:rPr>
                <w:sz w:val="18"/>
                <w:szCs w:val="18"/>
              </w:rPr>
            </w:pPr>
            <w:r w:rsidRPr="00C61916">
              <w:rPr>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D026FD" w:rsidRPr="00C61916" w:rsidRDefault="00D026FD" w:rsidP="00337E73">
      <w:pPr>
        <w:rPr>
          <w:sz w:val="18"/>
          <w:szCs w:val="18"/>
        </w:rPr>
      </w:pPr>
    </w:p>
    <w:p w:rsidR="00D026FD" w:rsidRPr="00C61916" w:rsidRDefault="00D026FD" w:rsidP="00337E73">
      <w:pPr>
        <w:rPr>
          <w:sz w:val="18"/>
          <w:szCs w:val="18"/>
        </w:rPr>
      </w:pPr>
      <w:r w:rsidRPr="00C61916">
        <w:rPr>
          <w:sz w:val="18"/>
          <w:szCs w:val="18"/>
        </w:rPr>
        <w:t>Restiamo a Vs. disposizione per eventuali chiarimenti Vi dovessero necessitare e porgiamo i nostri migliori saluti.</w:t>
      </w:r>
    </w:p>
    <w:p w:rsidR="00D026FD" w:rsidRPr="00C61916" w:rsidRDefault="00D026FD" w:rsidP="00337E73">
      <w:pPr>
        <w:rPr>
          <w:sz w:val="18"/>
          <w:szCs w:val="18"/>
        </w:rPr>
      </w:pPr>
    </w:p>
    <w:tbl>
      <w:tblPr>
        <w:tblW w:w="10098" w:type="dxa"/>
        <w:tblInd w:w="-106" w:type="dxa"/>
        <w:tblLayout w:type="fixed"/>
        <w:tblLook w:val="0000"/>
      </w:tblPr>
      <w:tblGrid>
        <w:gridCol w:w="3190"/>
        <w:gridCol w:w="2048"/>
        <w:gridCol w:w="4860"/>
      </w:tblGrid>
      <w:tr w:rsidR="00D026FD" w:rsidRPr="00C61916">
        <w:tc>
          <w:tcPr>
            <w:tcW w:w="3190" w:type="dxa"/>
          </w:tcPr>
          <w:p w:rsidR="00D026FD" w:rsidRPr="00C61916" w:rsidRDefault="00D026FD" w:rsidP="00D17D91">
            <w:pPr>
              <w:rPr>
                <w:b/>
                <w:bCs/>
                <w:sz w:val="18"/>
                <w:szCs w:val="18"/>
                <w:lang w:val="sv-SE"/>
              </w:rPr>
            </w:pPr>
          </w:p>
        </w:tc>
        <w:tc>
          <w:tcPr>
            <w:tcW w:w="2048" w:type="dxa"/>
          </w:tcPr>
          <w:p w:rsidR="00D026FD" w:rsidRPr="00C61916" w:rsidRDefault="00D026FD" w:rsidP="00D17D91">
            <w:pPr>
              <w:rPr>
                <w:b/>
                <w:bCs/>
                <w:sz w:val="18"/>
                <w:szCs w:val="18"/>
                <w:lang w:val="sv-SE"/>
              </w:rPr>
            </w:pPr>
          </w:p>
        </w:tc>
        <w:tc>
          <w:tcPr>
            <w:tcW w:w="4860" w:type="dxa"/>
          </w:tcPr>
          <w:p w:rsidR="00D026FD" w:rsidRPr="00C61916" w:rsidRDefault="00D026FD" w:rsidP="00D17D91">
            <w:pPr>
              <w:rPr>
                <w:sz w:val="18"/>
                <w:szCs w:val="18"/>
                <w:lang w:val="en-US"/>
              </w:rPr>
            </w:pPr>
            <w:r w:rsidRPr="00C61916">
              <w:rPr>
                <w:b/>
                <w:bCs/>
                <w:sz w:val="18"/>
                <w:szCs w:val="18"/>
                <w:lang w:val="en-US"/>
              </w:rPr>
              <w:t>Xylem Water Solutions Italia S.r.l.</w:t>
            </w:r>
          </w:p>
        </w:tc>
      </w:tr>
      <w:tr w:rsidR="00D026FD" w:rsidRPr="00C61916">
        <w:tc>
          <w:tcPr>
            <w:tcW w:w="3190" w:type="dxa"/>
          </w:tcPr>
          <w:p w:rsidR="00D026FD" w:rsidRPr="00C61916" w:rsidRDefault="00D026FD" w:rsidP="00D17D91">
            <w:pPr>
              <w:rPr>
                <w:b/>
                <w:bCs/>
                <w:sz w:val="18"/>
                <w:szCs w:val="18"/>
                <w:lang w:val="en-US"/>
              </w:rPr>
            </w:pPr>
          </w:p>
        </w:tc>
        <w:tc>
          <w:tcPr>
            <w:tcW w:w="2048" w:type="dxa"/>
          </w:tcPr>
          <w:p w:rsidR="00D026FD" w:rsidRPr="00C61916" w:rsidRDefault="00D026FD" w:rsidP="00D17D91">
            <w:pPr>
              <w:rPr>
                <w:b/>
                <w:bCs/>
                <w:sz w:val="18"/>
                <w:szCs w:val="18"/>
                <w:lang w:val="en-US"/>
              </w:rPr>
            </w:pPr>
          </w:p>
        </w:tc>
        <w:tc>
          <w:tcPr>
            <w:tcW w:w="4860" w:type="dxa"/>
          </w:tcPr>
          <w:p w:rsidR="00D026FD" w:rsidRPr="00C61916" w:rsidRDefault="00D026FD" w:rsidP="00D17D91">
            <w:pPr>
              <w:rPr>
                <w:b/>
                <w:bCs/>
                <w:sz w:val="18"/>
                <w:szCs w:val="18"/>
                <w:lang w:val="en-US"/>
              </w:rPr>
            </w:pPr>
          </w:p>
        </w:tc>
      </w:tr>
      <w:tr w:rsidR="00D026FD" w:rsidRPr="00C61916">
        <w:tc>
          <w:tcPr>
            <w:tcW w:w="3190" w:type="dxa"/>
          </w:tcPr>
          <w:p w:rsidR="00D026FD" w:rsidRPr="00C61916" w:rsidRDefault="00D026FD" w:rsidP="00D17D91">
            <w:pPr>
              <w:rPr>
                <w:b/>
                <w:bCs/>
                <w:sz w:val="18"/>
                <w:szCs w:val="18"/>
                <w:lang w:val="sv-SE"/>
              </w:rPr>
            </w:pPr>
            <w:r w:rsidRPr="00C61916">
              <w:rPr>
                <w:b/>
                <w:bCs/>
                <w:sz w:val="18"/>
                <w:szCs w:val="18"/>
                <w:lang w:val="sv-SE"/>
              </w:rPr>
              <w:fldChar w:fldCharType="begin" w:fldLock="1"/>
            </w:r>
            <w:r w:rsidRPr="00C61916">
              <w:rPr>
                <w:b/>
                <w:bCs/>
                <w:sz w:val="18"/>
                <w:szCs w:val="18"/>
                <w:lang w:val="sv-SE"/>
              </w:rPr>
              <w:instrText xml:space="preserve"> MERGEFIELD SIGN2 \* MERGEFORMAT </w:instrText>
            </w:r>
            <w:r w:rsidRPr="00C61916">
              <w:rPr>
                <w:b/>
                <w:bCs/>
                <w:sz w:val="18"/>
                <w:szCs w:val="18"/>
                <w:lang w:val="sv-SE"/>
              </w:rPr>
              <w:fldChar w:fldCharType="end"/>
            </w:r>
          </w:p>
        </w:tc>
        <w:tc>
          <w:tcPr>
            <w:tcW w:w="2048" w:type="dxa"/>
          </w:tcPr>
          <w:p w:rsidR="00D026FD" w:rsidRPr="00C61916" w:rsidRDefault="00D026FD" w:rsidP="00D17D91">
            <w:pPr>
              <w:rPr>
                <w:b/>
                <w:bCs/>
                <w:sz w:val="18"/>
                <w:szCs w:val="18"/>
                <w:lang w:val="sv-SE"/>
              </w:rPr>
            </w:pPr>
          </w:p>
        </w:tc>
        <w:tc>
          <w:tcPr>
            <w:tcW w:w="4860" w:type="dxa"/>
          </w:tcPr>
          <w:p w:rsidR="00D026FD" w:rsidRPr="00C61916" w:rsidRDefault="00D026FD" w:rsidP="00D17D91">
            <w:pPr>
              <w:rPr>
                <w:b/>
                <w:bCs/>
                <w:sz w:val="18"/>
                <w:szCs w:val="18"/>
                <w:lang w:val="sv-SE"/>
              </w:rPr>
            </w:pPr>
            <w:fldSimple w:instr=" MERGEFIELD SIGN1 \* MERGEFORMAT " w:fldLock="1">
              <w:r w:rsidRPr="00C61916">
                <w:rPr>
                  <w:b/>
                  <w:bCs/>
                  <w:noProof/>
                  <w:sz w:val="18"/>
                  <w:szCs w:val="18"/>
                  <w:lang w:val="en-AU"/>
                </w:rPr>
                <w:t>Romano Zanier</w:t>
              </w:r>
            </w:fldSimple>
          </w:p>
        </w:tc>
      </w:tr>
      <w:tr w:rsidR="00D026FD" w:rsidRPr="00C61916">
        <w:tc>
          <w:tcPr>
            <w:tcW w:w="3190" w:type="dxa"/>
          </w:tcPr>
          <w:p w:rsidR="00D026FD" w:rsidRPr="00C61916" w:rsidRDefault="00D026FD" w:rsidP="00D17D91">
            <w:pPr>
              <w:rPr>
                <w:b/>
                <w:bCs/>
                <w:sz w:val="18"/>
                <w:szCs w:val="18"/>
                <w:lang w:val="sv-SE"/>
              </w:rPr>
            </w:pPr>
          </w:p>
        </w:tc>
        <w:tc>
          <w:tcPr>
            <w:tcW w:w="2048" w:type="dxa"/>
          </w:tcPr>
          <w:p w:rsidR="00D026FD" w:rsidRPr="00C61916" w:rsidRDefault="00D026FD" w:rsidP="00D17D91">
            <w:pPr>
              <w:rPr>
                <w:b/>
                <w:bCs/>
                <w:sz w:val="18"/>
                <w:szCs w:val="18"/>
                <w:lang w:val="sv-SE"/>
              </w:rPr>
            </w:pPr>
          </w:p>
        </w:tc>
        <w:tc>
          <w:tcPr>
            <w:tcW w:w="4860" w:type="dxa"/>
          </w:tcPr>
          <w:p w:rsidR="00D026FD" w:rsidRPr="00C61916" w:rsidRDefault="00D026FD" w:rsidP="00D17D91">
            <w:pPr>
              <w:rPr>
                <w:b/>
                <w:bCs/>
                <w:sz w:val="18"/>
                <w:szCs w:val="18"/>
                <w:lang w:val="sv-SE"/>
              </w:rPr>
            </w:pPr>
          </w:p>
        </w:tc>
      </w:tr>
    </w:tbl>
    <w:p w:rsidR="00D026FD" w:rsidRPr="00C61916" w:rsidRDefault="00D026FD" w:rsidP="00337E73">
      <w:pPr>
        <w:pStyle w:val="Heading2"/>
        <w:jc w:val="center"/>
        <w:rPr>
          <w:rFonts w:ascii="Times New Roman" w:hAnsi="Times New Roman" w:cs="Times New Roman"/>
          <w:sz w:val="16"/>
          <w:szCs w:val="16"/>
        </w:rPr>
      </w:pPr>
      <w:r w:rsidRPr="00C61916">
        <w:rPr>
          <w:rFonts w:ascii="Times New Roman" w:hAnsi="Times New Roman" w:cs="Times New Roman"/>
          <w:sz w:val="18"/>
          <w:szCs w:val="18"/>
        </w:rPr>
        <w:br w:type="page"/>
      </w:r>
      <w:r w:rsidRPr="00C61916">
        <w:rPr>
          <w:rFonts w:ascii="Times New Roman" w:hAnsi="Times New Roman" w:cs="Times New Roman"/>
          <w:sz w:val="16"/>
          <w:szCs w:val="16"/>
        </w:rPr>
        <w:t>CONDIZIONI GENERALI DI VENDITA</w:t>
      </w:r>
    </w:p>
    <w:p w:rsidR="00D026FD" w:rsidRPr="00C61916" w:rsidRDefault="00D026FD" w:rsidP="00337E73">
      <w:pPr>
        <w:rPr>
          <w:sz w:val="16"/>
          <w:szCs w:val="16"/>
        </w:rPr>
      </w:pP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1.</w:t>
      </w:r>
      <w:r w:rsidRPr="00C61916">
        <w:rPr>
          <w:rFonts w:ascii="Times New Roman" w:hAnsi="Times New Roman" w:cs="Times New Roman"/>
          <w:sz w:val="16"/>
          <w:szCs w:val="16"/>
        </w:rPr>
        <w:tab/>
        <w:t>PREMESSA</w:t>
      </w:r>
    </w:p>
    <w:p w:rsidR="00D026FD" w:rsidRPr="00C61916" w:rsidRDefault="00D026FD" w:rsidP="00337E73">
      <w:pPr>
        <w:tabs>
          <w:tab w:val="left" w:pos="426"/>
        </w:tabs>
        <w:jc w:val="both"/>
        <w:rPr>
          <w:sz w:val="16"/>
          <w:szCs w:val="16"/>
        </w:rPr>
      </w:pPr>
      <w:r w:rsidRPr="00C61916">
        <w:rPr>
          <w:sz w:val="16"/>
          <w:szCs w:val="16"/>
        </w:rPr>
        <w:t>L’effettuazione di un ordine implica l’accettazione, da parte del Cliente, delle presenti "Condizioni Generali di Vendita", le quali potranno essere modificate unicamente da specifiche deroghe scritte.  Sarà comunque facoltà di Xylem Water Solutions Italia S.r.l. (in seguito denominata "</w:t>
      </w:r>
      <w:r w:rsidRPr="00C61916">
        <w:rPr>
          <w:b/>
          <w:bCs/>
          <w:sz w:val="16"/>
          <w:szCs w:val="16"/>
        </w:rPr>
        <w:t>Xylem</w:t>
      </w:r>
      <w:r w:rsidRPr="00C61916">
        <w:rPr>
          <w:sz w:val="16"/>
          <w:szCs w:val="16"/>
        </w:rPr>
        <w:t>") dare corso o meno, a suo insindacabile giudizio, agli ordini ricevuti.</w:t>
      </w:r>
    </w:p>
    <w:p w:rsidR="00D026FD" w:rsidRPr="00C61916" w:rsidRDefault="00D026FD" w:rsidP="00337E73">
      <w:pPr>
        <w:pStyle w:val="Heading2"/>
        <w:tabs>
          <w:tab w:val="left" w:pos="426"/>
        </w:tabs>
        <w:rPr>
          <w:rFonts w:ascii="Times New Roman" w:hAnsi="Times New Roman" w:cs="Times New Roman"/>
          <w:b w:val="0"/>
          <w:bCs w:val="0"/>
          <w:sz w:val="16"/>
          <w:szCs w:val="16"/>
        </w:rPr>
      </w:pPr>
      <w:r w:rsidRPr="00C61916">
        <w:rPr>
          <w:rFonts w:ascii="Times New Roman" w:hAnsi="Times New Roman" w:cs="Times New Roman"/>
          <w:sz w:val="16"/>
          <w:szCs w:val="16"/>
        </w:rPr>
        <w:t>2.</w:t>
      </w:r>
      <w:r w:rsidRPr="00C61916">
        <w:rPr>
          <w:rFonts w:ascii="Times New Roman" w:hAnsi="Times New Roman" w:cs="Times New Roman"/>
          <w:sz w:val="16"/>
          <w:szCs w:val="16"/>
        </w:rPr>
        <w:tab/>
        <w:t>PREVENTIVI</w:t>
      </w:r>
    </w:p>
    <w:p w:rsidR="00D026FD" w:rsidRPr="00C61916" w:rsidRDefault="00D026FD" w:rsidP="00337E73">
      <w:pPr>
        <w:tabs>
          <w:tab w:val="left" w:pos="426"/>
        </w:tabs>
        <w:jc w:val="both"/>
        <w:rPr>
          <w:sz w:val="16"/>
          <w:szCs w:val="16"/>
        </w:rPr>
      </w:pPr>
      <w:r w:rsidRPr="00C61916">
        <w:rPr>
          <w:sz w:val="16"/>
          <w:szCs w:val="16"/>
        </w:rPr>
        <w:t xml:space="preserve">I preventivi hanno una validità di 60 giorni dalla data riportata, salvo eccezioni.  I prezzi indicati si intendono in Euro, </w:t>
      </w:r>
      <w:r w:rsidRPr="00C61916">
        <w:rPr>
          <w:smallCaps/>
          <w:sz w:val="16"/>
          <w:szCs w:val="16"/>
        </w:rPr>
        <w:t>iva</w:t>
      </w:r>
      <w:r w:rsidRPr="00C61916">
        <w:rPr>
          <w:sz w:val="16"/>
          <w:szCs w:val="16"/>
        </w:rPr>
        <w:t xml:space="preserve"> di legge esclusa.  Il Cliente, al momento del preventivo o al più tardi al momento dell’ordine, dovrà inoltre indicare alla </w:t>
      </w:r>
      <w:r w:rsidRPr="00C61916">
        <w:rPr>
          <w:b/>
          <w:bCs/>
          <w:sz w:val="16"/>
          <w:szCs w:val="16"/>
        </w:rPr>
        <w:t>Xylem</w:t>
      </w:r>
      <w:r w:rsidRPr="00C61916">
        <w:rPr>
          <w:sz w:val="16"/>
          <w:szCs w:val="16"/>
        </w:rPr>
        <w:t xml:space="preserve"> tutta la documentazione necessaria (di conformità, disegni, procedure, ecc.) ed eventuali richieste di ispezioni o visite presso gli stabilimenti produttivi di </w:t>
      </w:r>
      <w:r w:rsidRPr="00C61916">
        <w:rPr>
          <w:b/>
          <w:bCs/>
          <w:sz w:val="16"/>
          <w:szCs w:val="16"/>
        </w:rPr>
        <w:t>Xylem</w:t>
      </w:r>
      <w:r w:rsidRPr="00C61916">
        <w:rPr>
          <w:sz w:val="16"/>
          <w:szCs w:val="16"/>
        </w:rPr>
        <w:t xml:space="preserve"> cosicché si possa tenere conto del loro impatto sui prezzi e/o sulle date di consegna.  Rimane inteso che tutti i costi e le spese relativi alle suddette ispezioni/visite saranno totalmente a carico del richiedente.</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3.</w:t>
      </w:r>
      <w:r w:rsidRPr="00C61916">
        <w:rPr>
          <w:rFonts w:ascii="Times New Roman" w:hAnsi="Times New Roman" w:cs="Times New Roman"/>
          <w:sz w:val="16"/>
          <w:szCs w:val="16"/>
        </w:rPr>
        <w:tab/>
        <w:t>ORDINI</w:t>
      </w:r>
    </w:p>
    <w:p w:rsidR="00D026FD" w:rsidRPr="00C61916" w:rsidRDefault="00D026FD" w:rsidP="00337E73">
      <w:pPr>
        <w:tabs>
          <w:tab w:val="left" w:pos="426"/>
        </w:tabs>
        <w:jc w:val="both"/>
        <w:rPr>
          <w:sz w:val="16"/>
          <w:szCs w:val="16"/>
        </w:rPr>
      </w:pPr>
      <w:r w:rsidRPr="00C61916">
        <w:rPr>
          <w:sz w:val="16"/>
          <w:szCs w:val="16"/>
        </w:rPr>
        <w:t xml:space="preserve">L'ordine conferito non potrà essere revocato dal Cliente durante il periodo che intercorre tra la conferma dell’ordine (quando richiesta) e il termine di 90 giorni dopo la data di consegna prevista.  Entro tali termini la </w:t>
      </w:r>
      <w:r w:rsidRPr="00C61916">
        <w:rPr>
          <w:b/>
          <w:bCs/>
          <w:sz w:val="16"/>
          <w:szCs w:val="16"/>
        </w:rPr>
        <w:t>Xylem</w:t>
      </w:r>
      <w:r w:rsidRPr="00C61916">
        <w:rPr>
          <w:sz w:val="16"/>
          <w:szCs w:val="16"/>
        </w:rPr>
        <w:t xml:space="preserve"> si riserva la facoltà di accettare eventuali modifiche e/integrazioni dell’ordine fatto salvo il diritto di aggiornare l’importo della fornitura e la data di consegna pattuita.  In generale non sono accettabili resi di materiale ordinato, sia in corso di fornitura che successivamente alla consegna.  Eventuali richieste da parte del Cliente di disegni, procedure, modelli che dovessero pervenire a </w:t>
      </w:r>
      <w:r w:rsidRPr="00C61916">
        <w:rPr>
          <w:b/>
          <w:bCs/>
          <w:sz w:val="16"/>
          <w:szCs w:val="16"/>
        </w:rPr>
        <w:t>Xylem</w:t>
      </w:r>
      <w:r w:rsidRPr="00C61916">
        <w:rPr>
          <w:sz w:val="16"/>
          <w:szCs w:val="16"/>
        </w:rPr>
        <w:t xml:space="preserve"> dopo l'ordine potrebbero comportare modifiche nei prezzi e nelle date di consegna.</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4.</w:t>
      </w:r>
      <w:r w:rsidRPr="00C61916">
        <w:rPr>
          <w:rFonts w:ascii="Times New Roman" w:hAnsi="Times New Roman" w:cs="Times New Roman"/>
          <w:sz w:val="16"/>
          <w:szCs w:val="16"/>
        </w:rPr>
        <w:tab/>
        <w:t>PREZZI</w:t>
      </w:r>
    </w:p>
    <w:p w:rsidR="00D026FD" w:rsidRPr="00C61916" w:rsidRDefault="00D026FD" w:rsidP="00337E73">
      <w:pPr>
        <w:tabs>
          <w:tab w:val="left" w:pos="426"/>
        </w:tabs>
        <w:jc w:val="both"/>
        <w:rPr>
          <w:sz w:val="16"/>
          <w:szCs w:val="16"/>
        </w:rPr>
      </w:pPr>
      <w:r w:rsidRPr="00C61916">
        <w:rPr>
          <w:sz w:val="16"/>
          <w:szCs w:val="16"/>
        </w:rPr>
        <w:t xml:space="preserve">Salvo altri accordi scritti, i prezzi si intendono netti, franco deposito </w:t>
      </w:r>
      <w:r w:rsidRPr="00C61916">
        <w:rPr>
          <w:b/>
          <w:bCs/>
          <w:sz w:val="16"/>
          <w:szCs w:val="16"/>
        </w:rPr>
        <w:t>Xylem</w:t>
      </w:r>
      <w:r w:rsidRPr="00C61916">
        <w:rPr>
          <w:sz w:val="16"/>
          <w:szCs w:val="16"/>
        </w:rPr>
        <w:t>, imballaggio standard incluso.  I prezzi sono fissati per ogni specifica fornitura, e saranno esclusivamente quelli indicati sulla conferma d’ordine (quando richiesta), anche se sull’ordine del Cliente è indicato un prezzo diverso.  I prezzi non comprendono le spese per eventuali tasse di registro, imposte e tasse relative ai contratti (art. 1196 Cod.Civ.).</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5.</w:t>
      </w:r>
      <w:r w:rsidRPr="00C61916">
        <w:rPr>
          <w:rFonts w:ascii="Times New Roman" w:hAnsi="Times New Roman" w:cs="Times New Roman"/>
          <w:sz w:val="16"/>
          <w:szCs w:val="16"/>
        </w:rPr>
        <w:tab/>
        <w:t>PAGAMENTI</w:t>
      </w:r>
    </w:p>
    <w:p w:rsidR="00D026FD" w:rsidRPr="00C61916" w:rsidRDefault="00D026FD" w:rsidP="00337E73">
      <w:pPr>
        <w:tabs>
          <w:tab w:val="left" w:pos="426"/>
        </w:tabs>
        <w:jc w:val="both"/>
        <w:rPr>
          <w:sz w:val="16"/>
          <w:szCs w:val="16"/>
        </w:rPr>
      </w:pPr>
      <w:r w:rsidRPr="00C61916">
        <w:rPr>
          <w:sz w:val="16"/>
          <w:szCs w:val="16"/>
        </w:rPr>
        <w:t xml:space="preserve">I pagamenti dovranno avvenire puntualmente secondo le modalità e le scadenze indicate in fattura.  Non potranno essere ritardati o sospesi neppure nei casi di guasti alle macchine e/o alle apparecchiature (pur se ancora in garanzia), di controversia o di reclamo.  Non sono ammesse compensazioni.  I pagamenti saranno, in ogni caso, imputati a norma degli artt. 1193 2° comma e 1194 2° comma Cod. Civ.  In caso di ritardato pagamento, la </w:t>
      </w:r>
      <w:r w:rsidRPr="00C61916">
        <w:rPr>
          <w:b/>
          <w:bCs/>
          <w:sz w:val="16"/>
          <w:szCs w:val="16"/>
        </w:rPr>
        <w:t>Xylem</w:t>
      </w:r>
      <w:r w:rsidRPr="00C61916">
        <w:rPr>
          <w:sz w:val="16"/>
          <w:szCs w:val="16"/>
        </w:rPr>
        <w:t xml:space="preserve">, ex D.Lgs. n. 231/2002, è autorizzata ad addebitare gli interessi pari al tasso deliberato dalla Banca Centrale Europea maggiorato di sette punti percentuali, senza necessità di preventiva costituzione in mora, oltre alle relative spese bancarie e legali.  In casi particolari e per importi elevati, la </w:t>
      </w:r>
      <w:r w:rsidRPr="00C61916">
        <w:rPr>
          <w:b/>
          <w:bCs/>
          <w:sz w:val="16"/>
          <w:szCs w:val="16"/>
        </w:rPr>
        <w:t>Xylem</w:t>
      </w:r>
      <w:r w:rsidRPr="00C61916">
        <w:rPr>
          <w:sz w:val="16"/>
          <w:szCs w:val="16"/>
        </w:rPr>
        <w:t xml:space="preserve"> può richiedere pagamenti frazionati anticipati rispetto alla data di consegna a tutela del proprio credito.</w:t>
      </w:r>
    </w:p>
    <w:p w:rsidR="00D026FD" w:rsidRPr="00C61916" w:rsidRDefault="00D026FD" w:rsidP="00337E73">
      <w:pPr>
        <w:tabs>
          <w:tab w:val="left" w:pos="426"/>
        </w:tabs>
        <w:jc w:val="both"/>
        <w:rPr>
          <w:sz w:val="16"/>
          <w:szCs w:val="16"/>
        </w:rPr>
      </w:pPr>
      <w:r w:rsidRPr="00C61916">
        <w:rPr>
          <w:sz w:val="16"/>
          <w:szCs w:val="16"/>
        </w:rPr>
        <w:t xml:space="preserve">Il Cliente acquisterà la piena proprietà della merce solo con il pagamento dell'intero importo dell'ordine, pertanto accetta di conservarla nelle migliori condizioni e non apportarvi alcuna modifica senza il preventivo consenso scritto di </w:t>
      </w:r>
      <w:r w:rsidRPr="00C61916">
        <w:rPr>
          <w:b/>
          <w:bCs/>
          <w:sz w:val="16"/>
          <w:szCs w:val="16"/>
        </w:rPr>
        <w:t>Xylem</w:t>
      </w:r>
      <w:r w:rsidRPr="00C61916">
        <w:rPr>
          <w:sz w:val="16"/>
          <w:szCs w:val="16"/>
        </w:rPr>
        <w:t>.  Ciò non avrà alcun effetto sul passaggio dei rischi, che avverrà, come stabilito al punto 6, alla consegna della merce al vettore per il trasporto.</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6.</w:t>
      </w:r>
      <w:r w:rsidRPr="00C61916">
        <w:rPr>
          <w:rFonts w:ascii="Times New Roman" w:hAnsi="Times New Roman" w:cs="Times New Roman"/>
          <w:sz w:val="16"/>
          <w:szCs w:val="16"/>
        </w:rPr>
        <w:tab/>
        <w:t>TRASPORTO</w:t>
      </w:r>
    </w:p>
    <w:p w:rsidR="00D026FD" w:rsidRPr="00C61916" w:rsidRDefault="00D026FD" w:rsidP="00337E73">
      <w:pPr>
        <w:tabs>
          <w:tab w:val="left" w:pos="426"/>
        </w:tabs>
        <w:jc w:val="both"/>
        <w:rPr>
          <w:sz w:val="16"/>
          <w:szCs w:val="16"/>
        </w:rPr>
      </w:pPr>
      <w:r w:rsidRPr="00C61916">
        <w:rPr>
          <w:sz w:val="16"/>
          <w:szCs w:val="16"/>
        </w:rPr>
        <w:t xml:space="preserve">Il trasporto, salvo diversi accordi scritti, avviene a carico e rischio del Cliente.  Richieste particolari in merito alla spedizione, al trasporto, all’imballaggio e all’assicurazione, devono essere notificate alla </w:t>
      </w:r>
      <w:r w:rsidRPr="00C61916">
        <w:rPr>
          <w:b/>
          <w:bCs/>
          <w:sz w:val="16"/>
          <w:szCs w:val="16"/>
        </w:rPr>
        <w:t>Xylem</w:t>
      </w:r>
      <w:r w:rsidRPr="00C61916">
        <w:rPr>
          <w:sz w:val="16"/>
          <w:szCs w:val="16"/>
        </w:rPr>
        <w:t xml:space="preserve"> al momento del preventivo o al più tardi in sede d’ordine cosicché si possa tenere conto del loro impatto sui prezzi e/o sulle date di consegna.  Eventuali reclami concernenti la spedizione o il trasporto sono da presentare all’ultimo vettore alla ricezione della fornitura o dei documenti di trasporto.  La </w:t>
      </w:r>
      <w:r w:rsidRPr="00C61916">
        <w:rPr>
          <w:b/>
          <w:bCs/>
          <w:sz w:val="16"/>
          <w:szCs w:val="16"/>
        </w:rPr>
        <w:t>Xylem</w:t>
      </w:r>
      <w:r w:rsidRPr="00C61916">
        <w:rPr>
          <w:sz w:val="16"/>
          <w:szCs w:val="16"/>
        </w:rPr>
        <w:t xml:space="preserve"> non sarà responsabile né per ritardi né per perdita o danno che possa derivare al Cliente o a terzi per qualsiasi causa che non rientri nel proprio ragionevole controllo.</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7.</w:t>
      </w:r>
      <w:r w:rsidRPr="00C61916">
        <w:rPr>
          <w:rFonts w:ascii="Times New Roman" w:hAnsi="Times New Roman" w:cs="Times New Roman"/>
          <w:sz w:val="16"/>
          <w:szCs w:val="16"/>
        </w:rPr>
        <w:tab/>
        <w:t>TERMINI DI CONSEGNA</w:t>
      </w:r>
    </w:p>
    <w:p w:rsidR="00D026FD" w:rsidRPr="00C61916" w:rsidRDefault="00D026FD" w:rsidP="00337E73">
      <w:pPr>
        <w:tabs>
          <w:tab w:val="left" w:pos="426"/>
        </w:tabs>
        <w:jc w:val="both"/>
        <w:rPr>
          <w:sz w:val="16"/>
          <w:szCs w:val="16"/>
        </w:rPr>
      </w:pPr>
      <w:r w:rsidRPr="00C61916">
        <w:rPr>
          <w:sz w:val="16"/>
          <w:szCs w:val="16"/>
        </w:rPr>
        <w:t xml:space="preserve">La consegna del materiale si intende, in mancanza di deroghe scritte, effettuata presso un deposito </w:t>
      </w:r>
      <w:r w:rsidRPr="00C61916">
        <w:rPr>
          <w:b/>
          <w:bCs/>
          <w:sz w:val="16"/>
          <w:szCs w:val="16"/>
        </w:rPr>
        <w:t>Xylem</w:t>
      </w:r>
      <w:r w:rsidRPr="00C61916">
        <w:rPr>
          <w:sz w:val="16"/>
          <w:szCs w:val="16"/>
        </w:rPr>
        <w:t>.</w:t>
      </w:r>
    </w:p>
    <w:p w:rsidR="00D026FD" w:rsidRPr="00C61916" w:rsidRDefault="00D026FD" w:rsidP="00337E73">
      <w:pPr>
        <w:tabs>
          <w:tab w:val="left" w:pos="426"/>
        </w:tabs>
        <w:jc w:val="both"/>
        <w:rPr>
          <w:sz w:val="16"/>
          <w:szCs w:val="16"/>
        </w:rPr>
      </w:pPr>
      <w:r w:rsidRPr="00C61916">
        <w:rPr>
          <w:sz w:val="16"/>
          <w:szCs w:val="16"/>
        </w:rPr>
        <w:t>Il termine di consegna, che non può essere considerato elemento essenziale, decorre dal momento in cui il contratto è stato concluso e tutte le formalità completate.  Il termine si computa in giorni lavorativi ed è puramente indicativo.</w:t>
      </w:r>
    </w:p>
    <w:p w:rsidR="00D026FD" w:rsidRPr="00C61916" w:rsidRDefault="00D026FD" w:rsidP="00337E73">
      <w:pPr>
        <w:tabs>
          <w:tab w:val="left" w:pos="426"/>
        </w:tabs>
        <w:jc w:val="both"/>
        <w:rPr>
          <w:sz w:val="16"/>
          <w:szCs w:val="16"/>
        </w:rPr>
      </w:pPr>
      <w:r w:rsidRPr="00C61916">
        <w:rPr>
          <w:sz w:val="16"/>
          <w:szCs w:val="16"/>
        </w:rPr>
        <w:t xml:space="preserve">Ai fini contrattuali la data di consegna sarà quella in cui verrà emesso l’avviso di merce pronta per la spedizione o il documento di trasporto.  I termini di consegna concordati non potranno essere modificati per cause non derivanti dalla </w:t>
      </w:r>
      <w:r w:rsidRPr="00C61916">
        <w:rPr>
          <w:b/>
          <w:bCs/>
          <w:sz w:val="16"/>
          <w:szCs w:val="16"/>
        </w:rPr>
        <w:t>Xylem</w:t>
      </w:r>
      <w:r w:rsidRPr="00C61916">
        <w:rPr>
          <w:sz w:val="16"/>
          <w:szCs w:val="16"/>
        </w:rPr>
        <w:t xml:space="preserve"> e, in generale, non saranno accettate penali per ritardata consegna.  In ogni caso l'importo totale di dette penali non potrà superare il 5% del valore della sola merce in ritardo.  In nessun caso saranno accettate ulteriori richieste di risarcimento danni per ritardata consegna.</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8.</w:t>
      </w:r>
      <w:r w:rsidRPr="00C61916">
        <w:rPr>
          <w:rFonts w:ascii="Times New Roman" w:hAnsi="Times New Roman" w:cs="Times New Roman"/>
          <w:sz w:val="16"/>
          <w:szCs w:val="16"/>
        </w:rPr>
        <w:tab/>
        <w:t>CLAUSOLA RISOLUTIVA ESPRESSA</w:t>
      </w:r>
    </w:p>
    <w:p w:rsidR="00D026FD" w:rsidRPr="00C61916" w:rsidRDefault="00D026FD" w:rsidP="00337E73">
      <w:pPr>
        <w:tabs>
          <w:tab w:val="left" w:pos="426"/>
        </w:tabs>
        <w:jc w:val="both"/>
        <w:rPr>
          <w:sz w:val="16"/>
          <w:szCs w:val="16"/>
        </w:rPr>
      </w:pPr>
      <w:r w:rsidRPr="00C61916">
        <w:rPr>
          <w:sz w:val="16"/>
          <w:szCs w:val="16"/>
        </w:rPr>
        <w:t xml:space="preserve">In caso di ritardo nei pagamenti dovuti da parte del Cliente, </w:t>
      </w:r>
      <w:r w:rsidRPr="00C61916">
        <w:rPr>
          <w:b/>
          <w:bCs/>
          <w:sz w:val="16"/>
          <w:szCs w:val="16"/>
        </w:rPr>
        <w:t>Xylem</w:t>
      </w:r>
      <w:r w:rsidRPr="00C61916">
        <w:rPr>
          <w:sz w:val="16"/>
          <w:szCs w:val="16"/>
        </w:rPr>
        <w:t xml:space="preserve"> può risolvere di diritto, ai sensi degli artt. 1453 e 1456 Cod. Civ., il contratto di vendita mediante invio di raccomandata con A.R., con conseguente obbligo del Cliente di restituire immediatamente il materiale ricevuto, inviandolo, a sua cura e spese, presso la sede di </w:t>
      </w:r>
      <w:r w:rsidRPr="00C61916">
        <w:rPr>
          <w:b/>
          <w:bCs/>
          <w:sz w:val="16"/>
          <w:szCs w:val="16"/>
        </w:rPr>
        <w:t>Xylem</w:t>
      </w:r>
      <w:r w:rsidRPr="00C61916">
        <w:rPr>
          <w:sz w:val="16"/>
          <w:szCs w:val="16"/>
        </w:rPr>
        <w:t xml:space="preserve"> o in altro luogo indicato da </w:t>
      </w:r>
      <w:r w:rsidRPr="00C61916">
        <w:rPr>
          <w:b/>
          <w:bCs/>
          <w:sz w:val="16"/>
          <w:szCs w:val="16"/>
        </w:rPr>
        <w:t>Xylem</w:t>
      </w:r>
      <w:r w:rsidRPr="00C61916">
        <w:rPr>
          <w:sz w:val="16"/>
          <w:szCs w:val="16"/>
        </w:rPr>
        <w:t xml:space="preserve"> stessa.  In tale circostanza, la </w:t>
      </w:r>
      <w:r w:rsidRPr="00C61916">
        <w:rPr>
          <w:b/>
          <w:bCs/>
          <w:sz w:val="16"/>
          <w:szCs w:val="16"/>
        </w:rPr>
        <w:t>Xylem</w:t>
      </w:r>
      <w:r w:rsidRPr="00C61916">
        <w:rPr>
          <w:sz w:val="16"/>
          <w:szCs w:val="16"/>
        </w:rPr>
        <w:t xml:space="preserve"> si riserva di addebitare al Cliente eventuali danni aggiuntivi.  Se il Cliente intende rispettare i propri obblighi contrattuali nonostante la scadenza del termine, deve darne comunicazione alla </w:t>
      </w:r>
      <w:r w:rsidRPr="00C61916">
        <w:rPr>
          <w:b/>
          <w:bCs/>
          <w:sz w:val="16"/>
          <w:szCs w:val="16"/>
        </w:rPr>
        <w:t>Xylem</w:t>
      </w:r>
      <w:r w:rsidRPr="00C61916">
        <w:rPr>
          <w:sz w:val="16"/>
          <w:szCs w:val="16"/>
        </w:rPr>
        <w:t xml:space="preserve"> entro 3 giorni dal ricevimento della comunicazione di cui sopra; in caso contrario, ai sensi dell’art 1458 Cod. Civ., la risoluzione del contratto avrà effetto retroattivo tra le parti.</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9.</w:t>
      </w:r>
      <w:r w:rsidRPr="00C61916">
        <w:rPr>
          <w:rFonts w:ascii="Times New Roman" w:hAnsi="Times New Roman" w:cs="Times New Roman"/>
          <w:sz w:val="16"/>
          <w:szCs w:val="16"/>
        </w:rPr>
        <w:tab/>
        <w:t>GARANZIA</w:t>
      </w:r>
    </w:p>
    <w:p w:rsidR="00D026FD" w:rsidRPr="00C61916" w:rsidRDefault="00D026FD" w:rsidP="00337E73">
      <w:pPr>
        <w:tabs>
          <w:tab w:val="left" w:pos="426"/>
        </w:tabs>
        <w:jc w:val="both"/>
        <w:rPr>
          <w:sz w:val="16"/>
          <w:szCs w:val="16"/>
        </w:rPr>
      </w:pPr>
      <w:r w:rsidRPr="00C61916">
        <w:rPr>
          <w:sz w:val="16"/>
          <w:szCs w:val="16"/>
        </w:rPr>
        <w:t xml:space="preserve">La </w:t>
      </w:r>
      <w:r w:rsidRPr="00C61916">
        <w:rPr>
          <w:b/>
          <w:bCs/>
          <w:sz w:val="16"/>
          <w:szCs w:val="16"/>
        </w:rPr>
        <w:t>Xylem</w:t>
      </w:r>
      <w:r w:rsidRPr="00C61916">
        <w:rPr>
          <w:sz w:val="16"/>
          <w:szCs w:val="16"/>
        </w:rPr>
        <w:t xml:space="preserve"> garantisce le macchine e le apparecchiature fornite sia per la qualità che per la lavorazione dei materiali.</w:t>
      </w:r>
    </w:p>
    <w:p w:rsidR="00D026FD" w:rsidRPr="00C61916" w:rsidRDefault="00D026FD" w:rsidP="00337E73">
      <w:pPr>
        <w:tabs>
          <w:tab w:val="left" w:pos="426"/>
        </w:tabs>
        <w:jc w:val="both"/>
        <w:rPr>
          <w:sz w:val="16"/>
          <w:szCs w:val="16"/>
        </w:rPr>
      </w:pPr>
      <w:r w:rsidRPr="00C61916">
        <w:rPr>
          <w:sz w:val="16"/>
          <w:szCs w:val="16"/>
        </w:rPr>
        <w:t>Il periodo di garanzia è di 6 (sei) mesi per le parti di ricambio e 12 (dodici) mesi per le apparecchiature, con particolare riferimento a quanto previsto dagli artt. 1495 e 1497 Cod. Civ. e salvo casi particolari che devono essere concordati in sede di preventivo.</w:t>
      </w:r>
    </w:p>
    <w:p w:rsidR="00D026FD" w:rsidRPr="00C61916" w:rsidRDefault="00D026FD" w:rsidP="00337E73">
      <w:pPr>
        <w:tabs>
          <w:tab w:val="left" w:pos="426"/>
        </w:tabs>
        <w:jc w:val="both"/>
        <w:rPr>
          <w:sz w:val="16"/>
          <w:szCs w:val="16"/>
        </w:rPr>
      </w:pPr>
      <w:r w:rsidRPr="00C61916">
        <w:rPr>
          <w:sz w:val="16"/>
          <w:szCs w:val="16"/>
        </w:rPr>
        <w:t xml:space="preserve">Se il Cliente non è in mora, i materiali che risultassero originariamente difettosi saranno riparati o sostituiti dalla </w:t>
      </w:r>
      <w:r w:rsidRPr="00C61916">
        <w:rPr>
          <w:b/>
          <w:bCs/>
          <w:sz w:val="16"/>
          <w:szCs w:val="16"/>
        </w:rPr>
        <w:t>Xylem</w:t>
      </w:r>
      <w:r w:rsidRPr="00C61916">
        <w:rPr>
          <w:sz w:val="16"/>
          <w:szCs w:val="16"/>
        </w:rPr>
        <w:t xml:space="preserve"> presso i Centri di Assistenza autorizzati contro addebito del solo costo della manodopera.  E' esclusa e rinunziata ogni pretesa per il risarcimento dei danni diretti e indiretti.</w:t>
      </w:r>
    </w:p>
    <w:p w:rsidR="00D026FD" w:rsidRPr="00C61916" w:rsidRDefault="00D026FD" w:rsidP="00337E73">
      <w:pPr>
        <w:tabs>
          <w:tab w:val="left" w:pos="426"/>
        </w:tabs>
        <w:jc w:val="both"/>
        <w:rPr>
          <w:sz w:val="16"/>
          <w:szCs w:val="16"/>
        </w:rPr>
      </w:pPr>
      <w:r w:rsidRPr="00C61916">
        <w:rPr>
          <w:sz w:val="16"/>
          <w:szCs w:val="16"/>
        </w:rPr>
        <w:t xml:space="preserve">Le macchine e/o le apparecchiature da riparare o da sostituire devono essere inviate, a cura e spese del Cliente ("porto franco"), complete e senza manomissioni, presso il Centro di Assistenza (Centro Service o officina autorizzata) indicato da </w:t>
      </w:r>
      <w:r w:rsidRPr="00C61916">
        <w:rPr>
          <w:b/>
          <w:bCs/>
          <w:sz w:val="16"/>
          <w:szCs w:val="16"/>
        </w:rPr>
        <w:t>Xylem</w:t>
      </w:r>
      <w:r w:rsidRPr="00C61916">
        <w:rPr>
          <w:sz w:val="16"/>
          <w:szCs w:val="16"/>
        </w:rPr>
        <w:t>.  Le apparecchiature riparate o sostituite vengono riconsegnate al Cliente a sue spese ("porto assegnato").</w:t>
      </w:r>
    </w:p>
    <w:p w:rsidR="00D026FD" w:rsidRPr="00C61916" w:rsidRDefault="00D026FD" w:rsidP="00337E73">
      <w:pPr>
        <w:tabs>
          <w:tab w:val="left" w:pos="426"/>
        </w:tabs>
        <w:jc w:val="both"/>
        <w:rPr>
          <w:sz w:val="16"/>
          <w:szCs w:val="16"/>
        </w:rPr>
      </w:pPr>
    </w:p>
    <w:p w:rsidR="00D026FD" w:rsidRPr="00C61916" w:rsidRDefault="00D026FD" w:rsidP="00337E73">
      <w:pPr>
        <w:widowControl w:val="0"/>
        <w:tabs>
          <w:tab w:val="left" w:pos="426"/>
        </w:tabs>
        <w:jc w:val="both"/>
        <w:rPr>
          <w:sz w:val="16"/>
          <w:szCs w:val="16"/>
        </w:rPr>
      </w:pPr>
      <w:r w:rsidRPr="00C61916">
        <w:rPr>
          <w:sz w:val="16"/>
          <w:szCs w:val="16"/>
        </w:rPr>
        <w:t>Sono escluse dalla garanzia tutte quelle parti che, per loro natura od uso, sono soggette a particolare logorio o deterioramento e, in particolare, le parti di macchine soggette a sostituzione/revisione periodica come giranti, diffusori, cavi, tubi e simili.</w:t>
      </w:r>
    </w:p>
    <w:p w:rsidR="00D026FD" w:rsidRPr="00C61916" w:rsidRDefault="00D026FD" w:rsidP="00337E73">
      <w:pPr>
        <w:tabs>
          <w:tab w:val="left" w:pos="426"/>
        </w:tabs>
        <w:jc w:val="both"/>
        <w:rPr>
          <w:sz w:val="16"/>
          <w:szCs w:val="16"/>
        </w:rPr>
      </w:pPr>
      <w:r w:rsidRPr="00C61916">
        <w:rPr>
          <w:sz w:val="16"/>
          <w:szCs w:val="16"/>
        </w:rPr>
        <w:t>Sono inoltre esclusi i costi per la rimozione delle apparecchiature dal sito di installazione e il loro rimontaggio.</w:t>
      </w:r>
    </w:p>
    <w:p w:rsidR="00D026FD" w:rsidRPr="00C61916" w:rsidRDefault="00D026FD" w:rsidP="00337E73">
      <w:pPr>
        <w:widowControl w:val="0"/>
        <w:tabs>
          <w:tab w:val="left" w:pos="426"/>
        </w:tabs>
        <w:jc w:val="both"/>
        <w:rPr>
          <w:sz w:val="16"/>
          <w:szCs w:val="16"/>
        </w:rPr>
      </w:pPr>
      <w:r w:rsidRPr="00C61916">
        <w:rPr>
          <w:sz w:val="16"/>
          <w:szCs w:val="16"/>
        </w:rPr>
        <w:t>Non sono coperti da garanzia i motori monofase non muniti di avviatore originale ed i danni causati da sovraccarico del motore e dal mancato utilizzo delle protezioni incorporate nell'elettropompa.</w:t>
      </w:r>
    </w:p>
    <w:p w:rsidR="00D026FD" w:rsidRPr="00C61916" w:rsidRDefault="00D026FD" w:rsidP="00337E73">
      <w:pPr>
        <w:widowControl w:val="0"/>
        <w:tabs>
          <w:tab w:val="left" w:pos="426"/>
        </w:tabs>
        <w:jc w:val="both"/>
        <w:rPr>
          <w:sz w:val="16"/>
          <w:szCs w:val="16"/>
          <w:lang w:val="sv-SE"/>
        </w:rPr>
      </w:pPr>
      <w:r w:rsidRPr="00C61916">
        <w:rPr>
          <w:sz w:val="16"/>
          <w:szCs w:val="16"/>
          <w:lang w:val="sv-SE"/>
        </w:rPr>
        <w:t xml:space="preserve">La garanzia della </w:t>
      </w:r>
      <w:r w:rsidRPr="00C61916">
        <w:rPr>
          <w:b/>
          <w:bCs/>
          <w:sz w:val="16"/>
          <w:szCs w:val="16"/>
          <w:lang w:val="sv-SE"/>
        </w:rPr>
        <w:t>Xylem</w:t>
      </w:r>
      <w:r w:rsidRPr="00C61916">
        <w:rPr>
          <w:sz w:val="16"/>
          <w:szCs w:val="16"/>
          <w:lang w:val="sv-SE"/>
        </w:rPr>
        <w:t xml:space="preserve"> vale solo:</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se il guasto è dovuto a difetti di fabbricazione, di materiale o di lavorazione;</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 xml:space="preserve">se il guasto viene tempestivamente comunicato alla </w:t>
      </w:r>
      <w:r w:rsidRPr="00C61916">
        <w:rPr>
          <w:rFonts w:ascii="Times New Roman" w:hAnsi="Times New Roman" w:cs="Times New Roman"/>
          <w:b/>
          <w:bCs/>
          <w:sz w:val="16"/>
          <w:szCs w:val="16"/>
        </w:rPr>
        <w:t>Xylem</w:t>
      </w:r>
      <w:r w:rsidRPr="00C61916">
        <w:rPr>
          <w:rFonts w:ascii="Times New Roman" w:hAnsi="Times New Roman" w:cs="Times New Roman"/>
          <w:sz w:val="16"/>
          <w:szCs w:val="16"/>
        </w:rPr>
        <w:t xml:space="preserve"> o ad un suo rappresentante per iscritto ed entro il periodo di garanzia del prodotto;</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se il prodotto viene usato esclusivamente nelle condizioni descritte dalle istruzioni per l'installazione e la manutenzione e secondo gli impieghi previsti;</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se i sistemi di controllo incorporati nel prodotto sono collegati correttamente;</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 xml:space="preserve">se tutti i lavori di riparazione e manutenzione vengono eseguiti in officine autorizzate </w:t>
      </w:r>
      <w:r w:rsidRPr="00C61916">
        <w:rPr>
          <w:rFonts w:ascii="Times New Roman" w:hAnsi="Times New Roman" w:cs="Times New Roman"/>
          <w:b/>
          <w:bCs/>
          <w:sz w:val="16"/>
          <w:szCs w:val="16"/>
        </w:rPr>
        <w:t>Xylem</w:t>
      </w:r>
      <w:r w:rsidRPr="00C61916">
        <w:rPr>
          <w:rFonts w:ascii="Times New Roman" w:hAnsi="Times New Roman" w:cs="Times New Roman"/>
          <w:sz w:val="16"/>
          <w:szCs w:val="16"/>
        </w:rPr>
        <w:t xml:space="preserve"> o da personale specializzato della </w:t>
      </w:r>
      <w:r w:rsidRPr="00C61916">
        <w:rPr>
          <w:rFonts w:ascii="Times New Roman" w:hAnsi="Times New Roman" w:cs="Times New Roman"/>
          <w:b/>
          <w:bCs/>
          <w:sz w:val="16"/>
          <w:szCs w:val="16"/>
        </w:rPr>
        <w:t>Xylem</w:t>
      </w:r>
      <w:r w:rsidRPr="00C61916">
        <w:rPr>
          <w:rFonts w:ascii="Times New Roman" w:hAnsi="Times New Roman" w:cs="Times New Roman"/>
          <w:sz w:val="16"/>
          <w:szCs w:val="16"/>
        </w:rPr>
        <w:t>;</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 xml:space="preserve">se vengono impiegate parti di ricambio originali </w:t>
      </w:r>
      <w:r w:rsidRPr="00C61916">
        <w:rPr>
          <w:rFonts w:ascii="Times New Roman" w:hAnsi="Times New Roman" w:cs="Times New Roman"/>
          <w:b/>
          <w:bCs/>
          <w:sz w:val="16"/>
          <w:szCs w:val="16"/>
        </w:rPr>
        <w:t>Xylem</w:t>
      </w:r>
      <w:r w:rsidRPr="00C61916">
        <w:rPr>
          <w:rFonts w:ascii="Times New Roman" w:hAnsi="Times New Roman" w:cs="Times New Roman"/>
          <w:sz w:val="16"/>
          <w:szCs w:val="16"/>
        </w:rPr>
        <w:t>.</w:t>
      </w:r>
    </w:p>
    <w:p w:rsidR="00D026FD" w:rsidRPr="00C61916" w:rsidRDefault="00D026FD" w:rsidP="00337E73">
      <w:pPr>
        <w:jc w:val="both"/>
        <w:rPr>
          <w:sz w:val="16"/>
          <w:szCs w:val="16"/>
        </w:rPr>
      </w:pPr>
      <w:r w:rsidRPr="00C61916">
        <w:rPr>
          <w:sz w:val="16"/>
          <w:szCs w:val="16"/>
        </w:rPr>
        <w:t xml:space="preserve">La garanzia non copre guasti causati da insufficiente manutenzione, errata installazione, eventuali lavori di riparazione mal eseguiti o normale usura.  La </w:t>
      </w:r>
      <w:r w:rsidRPr="00C61916">
        <w:rPr>
          <w:b/>
          <w:bCs/>
          <w:sz w:val="16"/>
          <w:szCs w:val="16"/>
        </w:rPr>
        <w:t>Xylem</w:t>
      </w:r>
      <w:r w:rsidRPr="00C61916">
        <w:rPr>
          <w:sz w:val="16"/>
          <w:szCs w:val="16"/>
        </w:rPr>
        <w:t xml:space="preserve"> non si assume alcuna responsabilità per eventuali danni a persone e/o a cose o per perdite economiche, né per ritardi inerenti le attività connesse al servizio di garanzia al di fuori di quanto dichiarato sopra.</w:t>
      </w:r>
    </w:p>
    <w:p w:rsidR="00D026FD" w:rsidRPr="00C61916" w:rsidRDefault="00D026FD" w:rsidP="00337E73">
      <w:pPr>
        <w:jc w:val="both"/>
        <w:rPr>
          <w:sz w:val="16"/>
          <w:szCs w:val="16"/>
        </w:rPr>
      </w:pPr>
      <w:r w:rsidRPr="00C61916">
        <w:rPr>
          <w:sz w:val="16"/>
          <w:szCs w:val="16"/>
        </w:rPr>
        <w:t xml:space="preserve">La </w:t>
      </w:r>
      <w:r w:rsidRPr="00C61916">
        <w:rPr>
          <w:b/>
          <w:bCs/>
          <w:sz w:val="16"/>
          <w:szCs w:val="16"/>
        </w:rPr>
        <w:t>Xylem</w:t>
      </w:r>
      <w:r w:rsidRPr="00C61916">
        <w:rPr>
          <w:sz w:val="16"/>
          <w:szCs w:val="16"/>
        </w:rPr>
        <w:t xml:space="preserve"> effettuerà gli interventi per la attivazione o per le riparazioni delle macchine e delle apparecchiature soltanto se il Cliente avrà regolarmente adempiuto alle sue obbligazioni di pagamento, e non sarà tenuta ad alcun risarcimento per danni a cose e/o persone che dovessero derivare sino al giorno dell'esatto adempimento del Cliente.</w:t>
      </w:r>
    </w:p>
    <w:p w:rsidR="00D026FD" w:rsidRPr="00C61916" w:rsidRDefault="00D026FD" w:rsidP="00337E73">
      <w:pPr>
        <w:jc w:val="both"/>
        <w:rPr>
          <w:sz w:val="16"/>
          <w:szCs w:val="16"/>
        </w:rPr>
      </w:pPr>
      <w:r w:rsidRPr="00C61916">
        <w:rPr>
          <w:sz w:val="16"/>
          <w:szCs w:val="16"/>
        </w:rPr>
        <w:t>Gli estremi di funzionamento o rendimento delle singole macchine e apparecchiature, riferiti nei cataloghi e nelle descrizioni, sono approssimativi ed hanno natura di semplice indicazione, e sono suscettibili di modifiche tecniche.  Salvo diverso accordo scritto il funzionamento e il rendimento delle macchine sono garantiti secondo norme ISO 9906 Annex A1 o A2 per macchine di produzione di serie.</w:t>
      </w:r>
    </w:p>
    <w:p w:rsidR="00D026FD" w:rsidRPr="00C61916" w:rsidRDefault="00D026FD" w:rsidP="00337E73">
      <w:pPr>
        <w:jc w:val="both"/>
        <w:rPr>
          <w:sz w:val="16"/>
          <w:szCs w:val="16"/>
          <w:lang w:val="sv-SE"/>
        </w:rPr>
      </w:pPr>
      <w:r w:rsidRPr="00C61916">
        <w:rPr>
          <w:sz w:val="16"/>
          <w:szCs w:val="16"/>
          <w:lang w:val="sv-SE"/>
        </w:rPr>
        <w:t xml:space="preserve">Per beni forniti da </w:t>
      </w:r>
      <w:r w:rsidRPr="00C61916">
        <w:rPr>
          <w:b/>
          <w:bCs/>
          <w:sz w:val="16"/>
          <w:szCs w:val="16"/>
          <w:lang w:val="sv-SE"/>
        </w:rPr>
        <w:t>Xylem</w:t>
      </w:r>
      <w:r w:rsidRPr="00C61916">
        <w:rPr>
          <w:sz w:val="16"/>
          <w:szCs w:val="16"/>
          <w:lang w:val="sv-SE"/>
        </w:rPr>
        <w:t>, ma prodotti da terzi si applica la garanzia standard del fornitore.</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9</w:t>
      </w:r>
      <w:r w:rsidRPr="00C61916">
        <w:rPr>
          <w:rFonts w:ascii="Times New Roman" w:hAnsi="Times New Roman" w:cs="Times New Roman"/>
          <w:sz w:val="16"/>
          <w:szCs w:val="16"/>
        </w:rPr>
        <w:tab/>
        <w:t>ANNULLAMENTO DELL’ORDINE</w:t>
      </w:r>
    </w:p>
    <w:p w:rsidR="00D026FD" w:rsidRPr="00C61916" w:rsidRDefault="00D026FD" w:rsidP="00337E73">
      <w:pPr>
        <w:jc w:val="both"/>
        <w:rPr>
          <w:sz w:val="16"/>
          <w:szCs w:val="16"/>
        </w:rPr>
      </w:pPr>
      <w:r w:rsidRPr="00C61916">
        <w:rPr>
          <w:sz w:val="16"/>
          <w:szCs w:val="16"/>
        </w:rPr>
        <w:t xml:space="preserve">In caso di cancellazione di un ordine, in toto oppure in parte, e previa autorizzazione di </w:t>
      </w:r>
      <w:r w:rsidRPr="00C61916">
        <w:rPr>
          <w:b/>
          <w:bCs/>
          <w:sz w:val="16"/>
          <w:szCs w:val="16"/>
        </w:rPr>
        <w:t>Xylem</w:t>
      </w:r>
      <w:r w:rsidRPr="00C61916">
        <w:rPr>
          <w:sz w:val="16"/>
          <w:szCs w:val="16"/>
        </w:rPr>
        <w:t>, verranno addebitati gli importi come da schema seguente:</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20% del prezzo netto dei prodotti per cancellazioni eseguite fino a quindici giorni lavorativi prima della consegna;</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30% del prezzo netto dei prodotti per cancellazioni eseguite fra i quindici e i sette giorni lavorativi prima della consegna;</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60% del prezzo netto dei prodotti per cancellazioni eseguite fra i sette e i tre giorni lavorativi prima della consegna e qualora il materiale non fosse ancora stato spedito;</w:t>
      </w:r>
    </w:p>
    <w:p w:rsidR="00D026FD" w:rsidRPr="00C61916" w:rsidRDefault="00D026FD" w:rsidP="00337E73">
      <w:pPr>
        <w:pStyle w:val="ListParagraph"/>
        <w:numPr>
          <w:ilvl w:val="0"/>
          <w:numId w:val="4"/>
        </w:numPr>
        <w:ind w:left="284" w:hanging="284"/>
        <w:jc w:val="both"/>
        <w:rPr>
          <w:rFonts w:ascii="Times New Roman" w:hAnsi="Times New Roman" w:cs="Times New Roman"/>
          <w:sz w:val="16"/>
          <w:szCs w:val="16"/>
        </w:rPr>
      </w:pPr>
      <w:r w:rsidRPr="00C61916">
        <w:rPr>
          <w:rFonts w:ascii="Times New Roman" w:hAnsi="Times New Roman" w:cs="Times New Roman"/>
          <w:sz w:val="16"/>
          <w:szCs w:val="16"/>
        </w:rPr>
        <w:t>Materiali in viaggio oppure già a destinazione non possono essere restituiti (vedi punto 3).</w:t>
      </w:r>
    </w:p>
    <w:p w:rsidR="00D026FD" w:rsidRPr="00C61916" w:rsidRDefault="00D026FD" w:rsidP="00337E73">
      <w:pPr>
        <w:pStyle w:val="Heading2"/>
        <w:keepNext w:val="0"/>
        <w:widowControl w:val="0"/>
        <w:tabs>
          <w:tab w:val="left" w:pos="426"/>
        </w:tabs>
        <w:rPr>
          <w:rFonts w:ascii="Times New Roman" w:hAnsi="Times New Roman" w:cs="Times New Roman"/>
          <w:sz w:val="16"/>
          <w:szCs w:val="16"/>
        </w:rPr>
      </w:pPr>
      <w:r w:rsidRPr="00C61916">
        <w:rPr>
          <w:rFonts w:ascii="Times New Roman" w:hAnsi="Times New Roman" w:cs="Times New Roman"/>
          <w:sz w:val="16"/>
          <w:szCs w:val="16"/>
        </w:rPr>
        <w:t>10.</w:t>
      </w:r>
      <w:r w:rsidRPr="00C61916">
        <w:rPr>
          <w:rFonts w:ascii="Times New Roman" w:hAnsi="Times New Roman" w:cs="Times New Roman"/>
          <w:sz w:val="16"/>
          <w:szCs w:val="16"/>
        </w:rPr>
        <w:tab/>
        <w:t>MATERIALE RESO</w:t>
      </w:r>
    </w:p>
    <w:p w:rsidR="00D026FD" w:rsidRPr="00C61916" w:rsidRDefault="00D026FD" w:rsidP="00337E73">
      <w:pPr>
        <w:jc w:val="both"/>
        <w:rPr>
          <w:sz w:val="16"/>
          <w:szCs w:val="16"/>
        </w:rPr>
      </w:pPr>
      <w:r w:rsidRPr="00C61916">
        <w:rPr>
          <w:sz w:val="16"/>
          <w:szCs w:val="16"/>
        </w:rPr>
        <w:t xml:space="preserve">In casi eccezionali, laddove il materiale da rendere, ancora imballato, sia giudicato insindacabilmente da </w:t>
      </w:r>
      <w:r w:rsidRPr="00C61916">
        <w:rPr>
          <w:b/>
          <w:bCs/>
          <w:sz w:val="16"/>
          <w:szCs w:val="16"/>
        </w:rPr>
        <w:t>Xylem</w:t>
      </w:r>
      <w:r w:rsidRPr="00C61916">
        <w:rPr>
          <w:sz w:val="16"/>
          <w:szCs w:val="16"/>
        </w:rPr>
        <w:t xml:space="preserve"> come standard e ad alta rotazione di magazzino, ne sarà autorizzato il reso;  questo dovrà avvenire secondo le istruzioni e procedure di </w:t>
      </w:r>
      <w:r w:rsidRPr="00C61916">
        <w:rPr>
          <w:b/>
          <w:bCs/>
          <w:sz w:val="16"/>
          <w:szCs w:val="16"/>
        </w:rPr>
        <w:t>Xylem</w:t>
      </w:r>
      <w:r w:rsidRPr="00C61916">
        <w:rPr>
          <w:sz w:val="16"/>
          <w:szCs w:val="16"/>
        </w:rPr>
        <w:t xml:space="preserve"> e comporterà un addebito minimo al Cliente del 20% dell'importo della fornitura.  L’addebito potrà essere superiore al 20% in funzione del tempo trascorso tra il momento dell’ordine e la sua cancellazione.</w:t>
      </w:r>
    </w:p>
    <w:p w:rsidR="00D026FD" w:rsidRPr="00C61916" w:rsidRDefault="00D026FD" w:rsidP="00337E73">
      <w:pPr>
        <w:pStyle w:val="Heading2"/>
        <w:keepNext w:val="0"/>
        <w:widowControl w:val="0"/>
        <w:tabs>
          <w:tab w:val="left" w:pos="426"/>
        </w:tabs>
        <w:rPr>
          <w:rFonts w:ascii="Times New Roman" w:hAnsi="Times New Roman" w:cs="Times New Roman"/>
          <w:sz w:val="16"/>
          <w:szCs w:val="16"/>
        </w:rPr>
      </w:pPr>
      <w:r w:rsidRPr="00C61916">
        <w:rPr>
          <w:rFonts w:ascii="Times New Roman" w:hAnsi="Times New Roman" w:cs="Times New Roman"/>
          <w:sz w:val="16"/>
          <w:szCs w:val="16"/>
        </w:rPr>
        <w:t>11.</w:t>
      </w:r>
      <w:r w:rsidRPr="00C61916">
        <w:rPr>
          <w:rFonts w:ascii="Times New Roman" w:hAnsi="Times New Roman" w:cs="Times New Roman"/>
          <w:sz w:val="16"/>
          <w:szCs w:val="16"/>
        </w:rPr>
        <w:tab/>
        <w:t>DISPOSIZIONI VIGENTI NEL LUOGO DI DESTINAZIONE E DISPOSITIVI DI SICUREZZA</w:t>
      </w:r>
    </w:p>
    <w:p w:rsidR="00D026FD" w:rsidRPr="00C61916" w:rsidRDefault="00D026FD" w:rsidP="00337E73">
      <w:pPr>
        <w:widowControl w:val="0"/>
        <w:jc w:val="both"/>
        <w:rPr>
          <w:sz w:val="16"/>
          <w:szCs w:val="16"/>
        </w:rPr>
      </w:pPr>
      <w:r w:rsidRPr="00C61916">
        <w:rPr>
          <w:sz w:val="16"/>
          <w:szCs w:val="16"/>
        </w:rPr>
        <w:t xml:space="preserve">In sede d’offerta il Cliente deve comunicare alla </w:t>
      </w:r>
      <w:r w:rsidRPr="00C61916">
        <w:rPr>
          <w:b/>
          <w:bCs/>
          <w:sz w:val="16"/>
          <w:szCs w:val="16"/>
        </w:rPr>
        <w:t>Xylem</w:t>
      </w:r>
      <w:r w:rsidRPr="00C61916">
        <w:rPr>
          <w:sz w:val="16"/>
          <w:szCs w:val="16"/>
        </w:rPr>
        <w:t xml:space="preserve"> le norme e le disposizioni vigenti nel luogo in cui le forniture verranno installate, nonché quelle sulla prevenzione infortuni, applicabili nell’esecuzione dei lavori oggetto dell’ordine e al loro esercizio.</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12.</w:t>
      </w:r>
      <w:r w:rsidRPr="00C61916">
        <w:rPr>
          <w:rFonts w:ascii="Times New Roman" w:hAnsi="Times New Roman" w:cs="Times New Roman"/>
          <w:sz w:val="16"/>
          <w:szCs w:val="16"/>
        </w:rPr>
        <w:tab/>
        <w:t>LIMITI DI RESPONSABILITA’</w:t>
      </w:r>
    </w:p>
    <w:p w:rsidR="00D026FD" w:rsidRPr="00C61916" w:rsidRDefault="00D026FD" w:rsidP="00337E73">
      <w:pPr>
        <w:jc w:val="both"/>
        <w:rPr>
          <w:sz w:val="16"/>
          <w:szCs w:val="16"/>
        </w:rPr>
      </w:pPr>
      <w:r w:rsidRPr="00C61916">
        <w:rPr>
          <w:sz w:val="16"/>
          <w:szCs w:val="16"/>
        </w:rPr>
        <w:t xml:space="preserve">La </w:t>
      </w:r>
      <w:r w:rsidRPr="00C61916">
        <w:rPr>
          <w:b/>
          <w:bCs/>
          <w:sz w:val="16"/>
          <w:szCs w:val="16"/>
        </w:rPr>
        <w:t>Xylem</w:t>
      </w:r>
      <w:r w:rsidRPr="00C61916">
        <w:rPr>
          <w:sz w:val="16"/>
          <w:szCs w:val="16"/>
        </w:rPr>
        <w:t xml:space="preserve"> non risponde di danni indiretti e consequenziali di qualsivoglia natura, che dovessero verificarsi negli impianti laddove verrà installato il materiale, sia esso di nuova fornitura che riparato presso i centri di assistenza </w:t>
      </w:r>
      <w:r w:rsidRPr="00C61916">
        <w:rPr>
          <w:b/>
          <w:bCs/>
          <w:sz w:val="16"/>
          <w:szCs w:val="16"/>
        </w:rPr>
        <w:t>Xylem</w:t>
      </w:r>
      <w:r w:rsidRPr="00C61916">
        <w:rPr>
          <w:sz w:val="16"/>
          <w:szCs w:val="16"/>
        </w:rPr>
        <w:t xml:space="preserve"> ( oppure presso Officine da essa autorizzate).</w:t>
      </w:r>
    </w:p>
    <w:p w:rsidR="00D026FD" w:rsidRPr="00C61916" w:rsidRDefault="00D026FD" w:rsidP="00337E73">
      <w:pPr>
        <w:jc w:val="both"/>
        <w:rPr>
          <w:sz w:val="16"/>
          <w:szCs w:val="16"/>
        </w:rPr>
      </w:pPr>
      <w:r w:rsidRPr="00C61916">
        <w:rPr>
          <w:b/>
          <w:bCs/>
          <w:sz w:val="16"/>
          <w:szCs w:val="16"/>
        </w:rPr>
        <w:t>Xylem</w:t>
      </w:r>
      <w:r w:rsidRPr="00C61916">
        <w:rPr>
          <w:sz w:val="16"/>
          <w:szCs w:val="16"/>
        </w:rPr>
        <w:t xml:space="preserve"> tiene indenne e manleva il Cliente da ogni danno a proprietà del Cliente stesso e/o a persone che sia causato da colpa grave o dolo di </w:t>
      </w:r>
      <w:r w:rsidRPr="00C61916">
        <w:rPr>
          <w:b/>
          <w:bCs/>
          <w:sz w:val="16"/>
          <w:szCs w:val="16"/>
        </w:rPr>
        <w:t>Xylem</w:t>
      </w:r>
      <w:r w:rsidRPr="00C61916">
        <w:rPr>
          <w:sz w:val="16"/>
          <w:szCs w:val="16"/>
        </w:rPr>
        <w:t xml:space="preserve">, fatta salva l'applicazione dell'art. 1227 Cod. Civ.  La responsabilità risarcitoria di </w:t>
      </w:r>
      <w:r w:rsidRPr="00C61916">
        <w:rPr>
          <w:b/>
          <w:bCs/>
          <w:sz w:val="16"/>
          <w:szCs w:val="16"/>
        </w:rPr>
        <w:t>Xylem</w:t>
      </w:r>
      <w:r w:rsidRPr="00C61916">
        <w:rPr>
          <w:sz w:val="16"/>
          <w:szCs w:val="16"/>
        </w:rPr>
        <w:t xml:space="preserve"> è ad ogni modo limitata al valore totale dell'ordine.</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13.</w:t>
      </w:r>
      <w:r w:rsidRPr="00C61916">
        <w:rPr>
          <w:rFonts w:ascii="Times New Roman" w:hAnsi="Times New Roman" w:cs="Times New Roman"/>
          <w:sz w:val="16"/>
          <w:szCs w:val="16"/>
        </w:rPr>
        <w:tab/>
        <w:t>FORZA MAGGIORE</w:t>
      </w:r>
    </w:p>
    <w:p w:rsidR="00D026FD" w:rsidRPr="00C61916" w:rsidRDefault="00D026FD" w:rsidP="00337E73">
      <w:pPr>
        <w:jc w:val="both"/>
        <w:rPr>
          <w:sz w:val="16"/>
          <w:szCs w:val="16"/>
        </w:rPr>
      </w:pPr>
      <w:r w:rsidRPr="00C61916">
        <w:rPr>
          <w:sz w:val="16"/>
          <w:szCs w:val="16"/>
        </w:rPr>
        <w:t xml:space="preserve">La </w:t>
      </w:r>
      <w:r w:rsidRPr="00C61916">
        <w:rPr>
          <w:b/>
          <w:bCs/>
          <w:sz w:val="16"/>
          <w:szCs w:val="16"/>
        </w:rPr>
        <w:t>Xylem</w:t>
      </w:r>
      <w:r w:rsidRPr="00C61916">
        <w:rPr>
          <w:sz w:val="16"/>
          <w:szCs w:val="16"/>
        </w:rPr>
        <w:t xml:space="preserve"> non sarà ritenuta responsabile per i ritardi e per il mancato adempimento delle proprie obbligazioni nel caso in cui ciò sia dovuto ad un evento di forza maggiore, quale, in via del tutto esemplificativa e non esaustiva, il blocco dei mezzi di trasporto, di telecomunicazione o di approvvigionamento per qualsiasi ragione, terremoti, incendi, tempeste, inondazioni, scioperi generali o parziali, assenza di fornitura di energia elettrica.</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14.</w:t>
      </w:r>
      <w:r w:rsidRPr="00C61916">
        <w:rPr>
          <w:rFonts w:ascii="Times New Roman" w:hAnsi="Times New Roman" w:cs="Times New Roman"/>
          <w:sz w:val="16"/>
          <w:szCs w:val="16"/>
        </w:rPr>
        <w:tab/>
        <w:t>OBBLIGO DI RISERVATEZZA</w:t>
      </w:r>
    </w:p>
    <w:p w:rsidR="00D026FD" w:rsidRPr="00C61916" w:rsidRDefault="00D026FD" w:rsidP="00337E73">
      <w:pPr>
        <w:jc w:val="both"/>
        <w:rPr>
          <w:sz w:val="16"/>
          <w:szCs w:val="16"/>
        </w:rPr>
      </w:pPr>
      <w:r w:rsidRPr="00C61916">
        <w:rPr>
          <w:sz w:val="16"/>
          <w:szCs w:val="16"/>
        </w:rPr>
        <w:t xml:space="preserve">La </w:t>
      </w:r>
      <w:r w:rsidRPr="00C61916">
        <w:rPr>
          <w:b/>
          <w:bCs/>
          <w:sz w:val="16"/>
          <w:szCs w:val="16"/>
        </w:rPr>
        <w:t>Xylem</w:t>
      </w:r>
      <w:r w:rsidRPr="00C61916">
        <w:rPr>
          <w:sz w:val="16"/>
          <w:szCs w:val="16"/>
        </w:rPr>
        <w:t xml:space="preserve"> ed il Cliente si impegnano a mantenere strettamente confidenziali le informazioni ed i documenti reciprocamente forniti.  Resta inteso che qualsiasi informazione di dominio pubblico, oppure ottenuta indipendentemente dalle necessità di esecuzione del presente contratto, non può essere considerata come confidenziale.</w:t>
      </w:r>
    </w:p>
    <w:p w:rsidR="00D026FD" w:rsidRPr="00C61916" w:rsidRDefault="00D026FD" w:rsidP="00337E73">
      <w:pPr>
        <w:pStyle w:val="Heading2"/>
        <w:tabs>
          <w:tab w:val="left" w:pos="426"/>
        </w:tabs>
        <w:rPr>
          <w:rFonts w:ascii="Times New Roman" w:hAnsi="Times New Roman" w:cs="Times New Roman"/>
          <w:sz w:val="16"/>
          <w:szCs w:val="16"/>
        </w:rPr>
      </w:pPr>
      <w:r w:rsidRPr="00C61916">
        <w:rPr>
          <w:rFonts w:ascii="Times New Roman" w:hAnsi="Times New Roman" w:cs="Times New Roman"/>
          <w:sz w:val="16"/>
          <w:szCs w:val="16"/>
        </w:rPr>
        <w:t>15.</w:t>
      </w:r>
      <w:r w:rsidRPr="00C61916">
        <w:rPr>
          <w:rFonts w:ascii="Times New Roman" w:hAnsi="Times New Roman" w:cs="Times New Roman"/>
          <w:sz w:val="16"/>
          <w:szCs w:val="16"/>
        </w:rPr>
        <w:tab/>
        <w:t>LEGGE APPLICABILE E FORO COMPETENTE</w:t>
      </w:r>
    </w:p>
    <w:p w:rsidR="00D026FD" w:rsidRPr="00C61916" w:rsidRDefault="00D026FD" w:rsidP="00337E73">
      <w:pPr>
        <w:jc w:val="both"/>
        <w:rPr>
          <w:sz w:val="16"/>
          <w:szCs w:val="16"/>
        </w:rPr>
      </w:pPr>
      <w:r w:rsidRPr="00C61916">
        <w:rPr>
          <w:sz w:val="16"/>
          <w:szCs w:val="16"/>
        </w:rPr>
        <w:t>I diritti e i doveri delle parti e tutte le clausole qui indicate devono essere interpretate alla luce della legge italiana. Per qualsiasi controversia è convenuta, in via esclusiva, la competenza del Foro di Milano.</w:t>
      </w:r>
    </w:p>
    <w:p w:rsidR="00D026FD" w:rsidRPr="00C61916" w:rsidRDefault="00D026FD" w:rsidP="00337E73">
      <w:pPr>
        <w:jc w:val="both"/>
        <w:rPr>
          <w:sz w:val="16"/>
          <w:szCs w:val="16"/>
        </w:rPr>
      </w:pPr>
      <w:r w:rsidRPr="00C61916">
        <w:rPr>
          <w:sz w:val="16"/>
          <w:szCs w:val="16"/>
        </w:rPr>
        <w:t>Il Cliente dichiara di aver preso visione e di accettare in toto gli articoli sopra elencati.</w:t>
      </w:r>
    </w:p>
    <w:p w:rsidR="00D026FD" w:rsidRPr="00C61916" w:rsidRDefault="00D026FD" w:rsidP="00337E73">
      <w:pPr>
        <w:jc w:val="both"/>
        <w:rPr>
          <w:sz w:val="16"/>
          <w:szCs w:val="16"/>
        </w:rPr>
      </w:pPr>
    </w:p>
    <w:tbl>
      <w:tblPr>
        <w:tblW w:w="0" w:type="auto"/>
        <w:tblInd w:w="2" w:type="dxa"/>
        <w:tblLook w:val="00A0"/>
      </w:tblPr>
      <w:tblGrid>
        <w:gridCol w:w="2872"/>
        <w:gridCol w:w="1206"/>
        <w:gridCol w:w="4111"/>
      </w:tblGrid>
      <w:tr w:rsidR="00D026FD" w:rsidRPr="00C61916">
        <w:tc>
          <w:tcPr>
            <w:tcW w:w="2872" w:type="dxa"/>
          </w:tcPr>
          <w:p w:rsidR="00D026FD" w:rsidRPr="00C61916" w:rsidRDefault="00D026FD" w:rsidP="00D17D91">
            <w:pPr>
              <w:spacing w:after="200" w:line="276" w:lineRule="auto"/>
              <w:jc w:val="both"/>
              <w:rPr>
                <w:sz w:val="16"/>
                <w:szCs w:val="16"/>
              </w:rPr>
            </w:pPr>
            <w:r w:rsidRPr="00C61916">
              <w:rPr>
                <w:sz w:val="16"/>
                <w:szCs w:val="16"/>
              </w:rPr>
              <w:t>Il Cliente</w:t>
            </w:r>
          </w:p>
        </w:tc>
        <w:tc>
          <w:tcPr>
            <w:tcW w:w="1206" w:type="dxa"/>
          </w:tcPr>
          <w:p w:rsidR="00D026FD" w:rsidRPr="00C61916" w:rsidRDefault="00D026FD" w:rsidP="00D17D91">
            <w:pPr>
              <w:spacing w:after="200" w:line="276" w:lineRule="auto"/>
              <w:jc w:val="both"/>
              <w:rPr>
                <w:sz w:val="16"/>
                <w:szCs w:val="16"/>
              </w:rPr>
            </w:pPr>
          </w:p>
        </w:tc>
        <w:tc>
          <w:tcPr>
            <w:tcW w:w="4111" w:type="dxa"/>
          </w:tcPr>
          <w:p w:rsidR="00D026FD" w:rsidRPr="00C61916" w:rsidRDefault="00D026FD" w:rsidP="00D17D91">
            <w:pPr>
              <w:spacing w:after="200" w:line="276" w:lineRule="auto"/>
              <w:jc w:val="both"/>
              <w:rPr>
                <w:sz w:val="16"/>
                <w:szCs w:val="16"/>
                <w:lang w:val="en-US"/>
              </w:rPr>
            </w:pPr>
            <w:r w:rsidRPr="00C61916">
              <w:rPr>
                <w:sz w:val="16"/>
                <w:szCs w:val="16"/>
                <w:lang w:val="en-US"/>
              </w:rPr>
              <w:t>Xylem Water Solutions Italia S.r.l.</w:t>
            </w:r>
          </w:p>
        </w:tc>
      </w:tr>
    </w:tbl>
    <w:p w:rsidR="00D026FD" w:rsidRPr="00C61916" w:rsidRDefault="00D026FD" w:rsidP="00337E73">
      <w:pPr>
        <w:jc w:val="both"/>
        <w:rPr>
          <w:sz w:val="16"/>
          <w:szCs w:val="16"/>
          <w:lang w:val="en-US"/>
        </w:rPr>
      </w:pPr>
    </w:p>
    <w:p w:rsidR="00D026FD" w:rsidRPr="001D6753" w:rsidRDefault="00D026FD" w:rsidP="00337E73">
      <w:pPr>
        <w:rPr>
          <w:lang w:val="en-US"/>
        </w:rPr>
      </w:pPr>
      <w:r>
        <w:rPr>
          <w:lang w:val="en-US"/>
        </w:rPr>
        <w:br w:type="page"/>
      </w:r>
      <w:r>
        <w:object w:dxaOrig="9180" w:dyaOrig="12885">
          <v:rect id="rectole0000000000" o:spid="_x0000_i1026" style="width:435.75pt;height:612pt" o:ole="" o:preferrelative="t" stroked="f">
            <v:imagedata r:id="rId9" o:title=""/>
          </v:rect>
          <o:OLEObject Type="Embed" ProgID="AcroExch.Document.11" ShapeID="rectole0000000000" DrawAspect="Content" ObjectID="_1538478819" r:id="rId10"/>
        </w:object>
      </w:r>
    </w:p>
    <w:p w:rsidR="00D026FD" w:rsidRDefault="00D026FD" w:rsidP="00337E73">
      <w:pPr>
        <w:tabs>
          <w:tab w:val="left" w:pos="1134"/>
          <w:tab w:val="left" w:pos="1418"/>
        </w:tabs>
        <w:spacing w:line="20" w:lineRule="exact"/>
        <w:jc w:val="both"/>
      </w:pPr>
    </w:p>
    <w:sectPr w:rsidR="00D026FD" w:rsidSect="00807C0B">
      <w:headerReference w:type="default" r:id="rId11"/>
      <w:headerReference w:type="first" r:id="rId12"/>
      <w:footerReference w:type="first" r:id="rId13"/>
      <w:pgSz w:w="11907" w:h="16840" w:code="9"/>
      <w:pgMar w:top="1123" w:right="1411" w:bottom="1584" w:left="1699" w:header="475"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6FD" w:rsidRDefault="00D026FD">
      <w:r>
        <w:separator/>
      </w:r>
    </w:p>
  </w:endnote>
  <w:endnote w:type="continuationSeparator" w:id="0">
    <w:p w:rsidR="00D026FD" w:rsidRDefault="00D02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ClassGarmnd BT">
    <w:altName w:val="Constanti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FD" w:rsidRPr="00A52080" w:rsidRDefault="00D026FD" w:rsidP="00990BB7">
    <w:pPr>
      <w:jc w:val="center"/>
      <w:rPr>
        <w:rFonts w:ascii="Arial" w:hAnsi="Arial" w:cs="Arial"/>
        <w:sz w:val="17"/>
        <w:szCs w:val="17"/>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1" type="#_x0000_t75" style="position:absolute;left:0;text-align:left;margin-left:-15.9pt;margin-top:-14.7pt;width:47.3pt;height:41.4pt;z-index:251658752;visibility:visible">
          <v:imagedata r:id="rId1" o:title=""/>
          <w10:wrap type="square"/>
        </v:shape>
      </w:pict>
    </w:r>
    <w:r w:rsidRPr="00A52080">
      <w:rPr>
        <w:rFonts w:ascii="Arial" w:hAnsi="Arial" w:cs="Arial"/>
        <w:sz w:val="17"/>
        <w:szCs w:val="17"/>
      </w:rPr>
      <w:t xml:space="preserve">Partita IVA 00889400156 - V.A.T.n° IT00889400156  - Capitale Sociale: € 1.000.000 Int.Vers. </w:t>
    </w:r>
  </w:p>
  <w:p w:rsidR="00D026FD" w:rsidRPr="00A52080" w:rsidRDefault="00D026FD"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D026FD" w:rsidRPr="00990BB7" w:rsidRDefault="00D026FD" w:rsidP="00990B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6FD" w:rsidRDefault="00D026FD">
      <w:r>
        <w:separator/>
      </w:r>
    </w:p>
  </w:footnote>
  <w:footnote w:type="continuationSeparator" w:id="0">
    <w:p w:rsidR="00D026FD" w:rsidRDefault="00D02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4" w:type="dxa"/>
      <w:tblInd w:w="2" w:type="dxa"/>
      <w:tblLayout w:type="fixed"/>
      <w:tblCellMar>
        <w:left w:w="71" w:type="dxa"/>
        <w:right w:w="71" w:type="dxa"/>
      </w:tblCellMar>
      <w:tblLook w:val="0000"/>
    </w:tblPr>
    <w:tblGrid>
      <w:gridCol w:w="2835"/>
      <w:gridCol w:w="3048"/>
      <w:gridCol w:w="2977"/>
      <w:gridCol w:w="1134"/>
    </w:tblGrid>
    <w:tr w:rsidR="00D026FD" w:rsidRPr="00C61916">
      <w:trPr>
        <w:cantSplit/>
        <w:trHeight w:val="487"/>
      </w:trPr>
      <w:tc>
        <w:tcPr>
          <w:tcW w:w="2835" w:type="dxa"/>
          <w:vMerge w:val="restart"/>
        </w:tcPr>
        <w:tbl>
          <w:tblPr>
            <w:tblW w:w="9497" w:type="dxa"/>
            <w:tblLayout w:type="fixed"/>
            <w:tblCellMar>
              <w:left w:w="71" w:type="dxa"/>
              <w:right w:w="71" w:type="dxa"/>
            </w:tblCellMar>
            <w:tblLook w:val="0000"/>
          </w:tblPr>
          <w:tblGrid>
            <w:gridCol w:w="9497"/>
          </w:tblGrid>
          <w:tr w:rsidR="00D026FD">
            <w:trPr>
              <w:trHeight w:val="993"/>
            </w:trPr>
            <w:tc>
              <w:tcPr>
                <w:tcW w:w="2126" w:type="dxa"/>
              </w:tcPr>
              <w:p w:rsidR="00D026FD" w:rsidRPr="00707107" w:rsidRDefault="00D026FD" w:rsidP="00707107">
                <w:pPr>
                  <w:pStyle w:val="Header"/>
                  <w:rPr>
                    <w:rFonts w:ascii="ClassGarmnd BT" w:hAnsi="ClassGarmnd BT" w:cs="ClassGarmnd BT"/>
                    <w:b/>
                    <w:bCs/>
                    <w:noProof/>
                    <w:sz w:val="32"/>
                    <w:szCs w:val="3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Xylem_tag_4c" style="position:absolute;margin-left:1.85pt;margin-top:5.35pt;width:101.4pt;height:36pt;z-index:-251658752;visibility:visible;mso-position-horizontal-relative:page;mso-position-vertical-relative:page">
                      <v:imagedata r:id="rId1" o:title=""/>
                      <w10:wrap anchorx="page" anchory="page"/>
                    </v:shape>
                  </w:pict>
                </w:r>
              </w:p>
              <w:p w:rsidR="00D026FD" w:rsidRPr="00707107" w:rsidRDefault="00D026FD" w:rsidP="00707107">
                <w:pPr>
                  <w:pStyle w:val="Header"/>
                  <w:rPr>
                    <w:rFonts w:ascii="ClassGarmnd BT" w:hAnsi="ClassGarmnd BT" w:cs="ClassGarmnd BT"/>
                    <w:noProof/>
                    <w:sz w:val="16"/>
                    <w:szCs w:val="16"/>
                  </w:rPr>
                </w:pPr>
              </w:p>
              <w:p w:rsidR="00D026FD" w:rsidRPr="00707107" w:rsidRDefault="00D026FD" w:rsidP="00807C0B">
                <w:pPr>
                  <w:pStyle w:val="Header"/>
                  <w:tabs>
                    <w:tab w:val="clear" w:pos="4536"/>
                    <w:tab w:val="clear" w:pos="9072"/>
                    <w:tab w:val="left" w:pos="1530"/>
                  </w:tabs>
                  <w:rPr>
                    <w:rFonts w:ascii="ClassGarmnd BT" w:hAnsi="ClassGarmnd BT" w:cs="ClassGarmnd BT"/>
                    <w:sz w:val="20"/>
                    <w:szCs w:val="20"/>
                  </w:rPr>
                </w:pPr>
                <w:r>
                  <w:rPr>
                    <w:rFonts w:ascii="ClassGarmnd BT" w:hAnsi="ClassGarmnd BT" w:cs="ClassGarmnd BT"/>
                    <w:sz w:val="20"/>
                    <w:szCs w:val="20"/>
                  </w:rPr>
                  <w:tab/>
                </w:r>
              </w:p>
            </w:tc>
          </w:tr>
        </w:tbl>
        <w:p w:rsidR="00D026FD" w:rsidRPr="00707107" w:rsidRDefault="00D026FD">
          <w:pPr>
            <w:pStyle w:val="Header"/>
            <w:spacing w:before="60"/>
            <w:ind w:right="360"/>
          </w:pPr>
        </w:p>
      </w:tc>
      <w:tc>
        <w:tcPr>
          <w:tcW w:w="3048" w:type="dxa"/>
          <w:vMerge w:val="restart"/>
        </w:tcPr>
        <w:p w:rsidR="00D026FD" w:rsidRPr="00707107" w:rsidRDefault="00D026FD">
          <w:pPr>
            <w:pStyle w:val="Header"/>
          </w:pPr>
        </w:p>
      </w:tc>
      <w:tc>
        <w:tcPr>
          <w:tcW w:w="4111" w:type="dxa"/>
          <w:gridSpan w:val="2"/>
        </w:tcPr>
        <w:p w:rsidR="00D026FD" w:rsidRPr="00182DF5" w:rsidRDefault="00D026FD" w:rsidP="005642A0">
          <w:pPr>
            <w:pStyle w:val="Header"/>
            <w:rPr>
              <w:rFonts w:ascii="Helvetica" w:hAnsi="Helvetica" w:cs="Helvetica"/>
              <w:b/>
              <w:bCs/>
              <w:i/>
              <w:iCs/>
              <w:sz w:val="24"/>
              <w:szCs w:val="24"/>
              <w:lang w:val="en-US"/>
            </w:rPr>
          </w:pPr>
          <w:r>
            <w:rPr>
              <w:rFonts w:ascii="Helvetica" w:hAnsi="Helvetica" w:cs="Helvetica"/>
              <w:b/>
              <w:bCs/>
              <w:i/>
              <w:iCs/>
              <w:noProof/>
              <w:sz w:val="24"/>
              <w:szCs w:val="24"/>
              <w:lang w:val="en-US"/>
            </w:rPr>
            <w:t>Xylem Water Solutions Italia</w:t>
          </w:r>
          <w:r w:rsidRPr="00182DF5">
            <w:rPr>
              <w:rFonts w:ascii="Helvetica" w:hAnsi="Helvetica" w:cs="Helvetica"/>
              <w:b/>
              <w:bCs/>
              <w:i/>
              <w:iCs/>
              <w:noProof/>
              <w:sz w:val="24"/>
              <w:szCs w:val="24"/>
              <w:lang w:val="en-US"/>
            </w:rPr>
            <w:t xml:space="preserve"> </w:t>
          </w:r>
          <w:bookmarkStart w:id="9" w:name="regnr"/>
          <w:bookmarkEnd w:id="9"/>
          <w:r w:rsidRPr="00182DF5">
            <w:rPr>
              <w:rFonts w:ascii="Helvetica" w:hAnsi="Helvetica" w:cs="Helvetica"/>
              <w:b/>
              <w:bCs/>
              <w:i/>
              <w:iCs/>
              <w:noProof/>
              <w:sz w:val="24"/>
              <w:szCs w:val="24"/>
              <w:lang w:val="en-US"/>
            </w:rPr>
            <w:t>S.r.l.</w:t>
          </w:r>
        </w:p>
      </w:tc>
    </w:tr>
    <w:tr w:rsidR="00D026FD">
      <w:trPr>
        <w:cantSplit/>
        <w:trHeight w:val="487"/>
      </w:trPr>
      <w:tc>
        <w:tcPr>
          <w:tcW w:w="2835" w:type="dxa"/>
          <w:vMerge/>
        </w:tcPr>
        <w:p w:rsidR="00D026FD" w:rsidRPr="00182DF5" w:rsidRDefault="00D026FD">
          <w:pPr>
            <w:pStyle w:val="Header"/>
            <w:spacing w:before="60"/>
            <w:ind w:right="360"/>
            <w:rPr>
              <w:rFonts w:ascii="Arial" w:hAnsi="Arial" w:cs="Arial"/>
              <w:noProof/>
              <w:sz w:val="20"/>
              <w:szCs w:val="20"/>
              <w:lang w:val="en-US"/>
            </w:rPr>
          </w:pPr>
        </w:p>
      </w:tc>
      <w:tc>
        <w:tcPr>
          <w:tcW w:w="3048" w:type="dxa"/>
          <w:vMerge/>
        </w:tcPr>
        <w:p w:rsidR="00D026FD" w:rsidRPr="00182DF5" w:rsidRDefault="00D026FD">
          <w:pPr>
            <w:pStyle w:val="Header"/>
            <w:rPr>
              <w:lang w:val="en-US"/>
            </w:rPr>
          </w:pPr>
        </w:p>
      </w:tc>
      <w:tc>
        <w:tcPr>
          <w:tcW w:w="2977" w:type="dxa"/>
        </w:tcPr>
        <w:p w:rsidR="00D026FD" w:rsidRDefault="00D026FD">
          <w:pPr>
            <w:pStyle w:val="Rubr4fetkursiv"/>
            <w:keepNext w:val="0"/>
            <w:tabs>
              <w:tab w:val="left" w:pos="1617"/>
            </w:tabs>
            <w:spacing w:before="0" w:after="0" w:line="360" w:lineRule="auto"/>
            <w:rPr>
              <w:rFonts w:ascii="Times New Roman" w:hAnsi="Times New Roman" w:cs="Times New Roman"/>
              <w:noProof/>
              <w:sz w:val="28"/>
              <w:szCs w:val="28"/>
            </w:rPr>
          </w:pPr>
          <w:r>
            <w:rPr>
              <w:rFonts w:ascii="Times New Roman" w:hAnsi="Times New Roman" w:cs="Times New Roman"/>
              <w:b w:val="0"/>
              <w:bCs w:val="0"/>
              <w:noProof/>
              <w:sz w:val="20"/>
              <w:szCs w:val="20"/>
            </w:rPr>
            <w:t xml:space="preserve">Ufficio di </w:t>
          </w:r>
          <w:bookmarkStart w:id="10" w:name="BRANCHNAME"/>
          <w:bookmarkEnd w:id="10"/>
          <w:r>
            <w:rPr>
              <w:rFonts w:ascii="Times New Roman" w:hAnsi="Times New Roman" w:cs="Times New Roman"/>
              <w:b w:val="0"/>
              <w:bCs w:val="0"/>
              <w:noProof/>
              <w:sz w:val="20"/>
              <w:szCs w:val="20"/>
            </w:rPr>
            <w:t>03-Area CENTRO - Roma</w:t>
          </w:r>
        </w:p>
      </w:tc>
      <w:tc>
        <w:tcPr>
          <w:tcW w:w="1134" w:type="dxa"/>
        </w:tcPr>
        <w:p w:rsidR="00D026FD" w:rsidRDefault="00D026FD">
          <w:pPr>
            <w:pStyle w:val="Rubr4fetkursiv"/>
            <w:keepNext w:val="0"/>
            <w:tabs>
              <w:tab w:val="left" w:pos="1617"/>
            </w:tabs>
            <w:spacing w:before="0" w:after="0" w:line="360" w:lineRule="auto"/>
            <w:rPr>
              <w:b w:val="0"/>
              <w:bCs w:val="0"/>
              <w:i w:val="0"/>
              <w:iCs w:val="0"/>
              <w:noProof/>
              <w:sz w:val="28"/>
              <w:szCs w:val="28"/>
            </w:rPr>
          </w:pPr>
        </w:p>
      </w:tc>
    </w:tr>
    <w:tr w:rsidR="00D026FD">
      <w:trPr>
        <w:cantSplit/>
        <w:trHeight w:val="487"/>
      </w:trPr>
      <w:tc>
        <w:tcPr>
          <w:tcW w:w="2835" w:type="dxa"/>
          <w:vMerge/>
        </w:tcPr>
        <w:p w:rsidR="00D026FD" w:rsidRPr="00707107" w:rsidRDefault="00D026FD">
          <w:pPr>
            <w:pStyle w:val="Header"/>
            <w:spacing w:before="60"/>
            <w:ind w:right="360"/>
            <w:rPr>
              <w:rFonts w:ascii="Arial" w:hAnsi="Arial" w:cs="Arial"/>
              <w:noProof/>
              <w:sz w:val="20"/>
              <w:szCs w:val="20"/>
            </w:rPr>
          </w:pPr>
        </w:p>
      </w:tc>
      <w:tc>
        <w:tcPr>
          <w:tcW w:w="3048" w:type="dxa"/>
          <w:vMerge/>
        </w:tcPr>
        <w:p w:rsidR="00D026FD" w:rsidRPr="00707107" w:rsidRDefault="00D026FD">
          <w:pPr>
            <w:pStyle w:val="Header"/>
          </w:pPr>
        </w:p>
      </w:tc>
      <w:tc>
        <w:tcPr>
          <w:tcW w:w="2977" w:type="dxa"/>
        </w:tcPr>
        <w:p w:rsidR="00D026FD" w:rsidRDefault="00D026FD">
          <w:pPr>
            <w:rPr>
              <w:noProof/>
              <w:sz w:val="28"/>
              <w:szCs w:val="28"/>
            </w:rPr>
          </w:pPr>
          <w:r>
            <w:t>Off. n. 46/1325/2016</w:t>
          </w:r>
        </w:p>
      </w:tc>
      <w:tc>
        <w:tcPr>
          <w:tcW w:w="1134" w:type="dxa"/>
        </w:tcPr>
        <w:p w:rsidR="00D026FD" w:rsidRDefault="00D026FD">
          <w:pPr>
            <w:rPr>
              <w:noProof/>
              <w:sz w:val="28"/>
              <w:szCs w:val="28"/>
            </w:rPr>
          </w:pPr>
          <w:r>
            <w:t xml:space="preserve">pag.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D026FD" w:rsidRDefault="00D026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CellMar>
        <w:left w:w="71" w:type="dxa"/>
        <w:right w:w="71" w:type="dxa"/>
      </w:tblCellMar>
      <w:tblLook w:val="0000"/>
    </w:tblPr>
    <w:tblGrid>
      <w:gridCol w:w="2835"/>
      <w:gridCol w:w="3332"/>
      <w:gridCol w:w="3827"/>
    </w:tblGrid>
    <w:tr w:rsidR="00D026FD" w:rsidRPr="00467D6B">
      <w:trPr>
        <w:cantSplit/>
        <w:trHeight w:val="487"/>
      </w:trPr>
      <w:tc>
        <w:tcPr>
          <w:tcW w:w="2835" w:type="dxa"/>
          <w:vMerge w:val="restart"/>
        </w:tcPr>
        <w:tbl>
          <w:tblPr>
            <w:tblW w:w="9497" w:type="dxa"/>
            <w:tblLayout w:type="fixed"/>
            <w:tblCellMar>
              <w:left w:w="71" w:type="dxa"/>
              <w:right w:w="71" w:type="dxa"/>
            </w:tblCellMar>
            <w:tblLook w:val="0000"/>
          </w:tblPr>
          <w:tblGrid>
            <w:gridCol w:w="6184"/>
            <w:gridCol w:w="3313"/>
          </w:tblGrid>
          <w:tr w:rsidR="00D026FD">
            <w:trPr>
              <w:trHeight w:val="993"/>
            </w:trPr>
            <w:tc>
              <w:tcPr>
                <w:tcW w:w="3969" w:type="dxa"/>
              </w:tcPr>
              <w:p w:rsidR="00D026FD" w:rsidRPr="00707107" w:rsidRDefault="00D026FD" w:rsidP="005F66A5">
                <w:pPr>
                  <w:pStyle w:val="Header"/>
                  <w:rPr>
                    <w:rFonts w:ascii="ClassGarmnd BT" w:hAnsi="ClassGarmnd BT" w:cs="ClassGarmnd BT"/>
                  </w:rPr>
                </w:pPr>
              </w:p>
            </w:tc>
            <w:tc>
              <w:tcPr>
                <w:tcW w:w="2126" w:type="dxa"/>
              </w:tcPr>
              <w:p w:rsidR="00D026FD" w:rsidRPr="00707107" w:rsidRDefault="00D026FD" w:rsidP="005F66A5">
                <w:pPr>
                  <w:pStyle w:val="Header"/>
                  <w:rPr>
                    <w:rFonts w:ascii="ClassGarmnd BT" w:hAnsi="ClassGarmnd BT" w:cs="ClassGarmnd BT"/>
                    <w:b/>
                    <w:bCs/>
                    <w:noProof/>
                    <w:sz w:val="32"/>
                    <w:szCs w:val="3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alt="Xylem_tag_4c" style="position:absolute;margin-left:1.85pt;margin-top:5.35pt;width:101.4pt;height:36pt;z-index:-251659776;visibility:visible;mso-position-horizontal-relative:page;mso-position-vertical-relative:page">
                      <v:imagedata r:id="rId1" o:title=""/>
                      <w10:wrap anchorx="page" anchory="page"/>
                    </v:shape>
                  </w:pict>
                </w:r>
              </w:p>
              <w:p w:rsidR="00D026FD" w:rsidRPr="00707107" w:rsidRDefault="00D026FD" w:rsidP="005F66A5">
                <w:pPr>
                  <w:pStyle w:val="Header"/>
                  <w:rPr>
                    <w:rFonts w:ascii="ClassGarmnd BT" w:hAnsi="ClassGarmnd BT" w:cs="ClassGarmnd BT"/>
                    <w:noProof/>
                    <w:sz w:val="16"/>
                    <w:szCs w:val="16"/>
                  </w:rPr>
                </w:pPr>
              </w:p>
              <w:p w:rsidR="00D026FD" w:rsidRPr="00707107" w:rsidRDefault="00D026FD" w:rsidP="005F66A5">
                <w:pPr>
                  <w:pStyle w:val="Header"/>
                  <w:rPr>
                    <w:rFonts w:ascii="ClassGarmnd BT" w:hAnsi="ClassGarmnd BT" w:cs="ClassGarmnd BT"/>
                    <w:sz w:val="20"/>
                    <w:szCs w:val="20"/>
                  </w:rPr>
                </w:pPr>
              </w:p>
            </w:tc>
          </w:tr>
        </w:tbl>
        <w:p w:rsidR="00D026FD" w:rsidRPr="00707107" w:rsidRDefault="00D026FD">
          <w:pPr>
            <w:pStyle w:val="Header"/>
            <w:spacing w:before="60"/>
            <w:ind w:right="360"/>
          </w:pPr>
        </w:p>
      </w:tc>
      <w:tc>
        <w:tcPr>
          <w:tcW w:w="3332" w:type="dxa"/>
          <w:vMerge w:val="restart"/>
        </w:tcPr>
        <w:p w:rsidR="00D026FD" w:rsidRPr="00467D6B" w:rsidRDefault="00D026FD">
          <w:pPr>
            <w:pStyle w:val="Header"/>
            <w:rPr>
              <w:lang w:val="en-US"/>
            </w:rPr>
          </w:pPr>
        </w:p>
      </w:tc>
      <w:tc>
        <w:tcPr>
          <w:tcW w:w="3827" w:type="dxa"/>
        </w:tcPr>
        <w:p w:rsidR="00D026FD" w:rsidRPr="00467D6B" w:rsidRDefault="00D026FD">
          <w:pPr>
            <w:rPr>
              <w:noProof/>
              <w:sz w:val="28"/>
              <w:szCs w:val="28"/>
              <w:lang w:val="en-US"/>
            </w:rPr>
          </w:pPr>
        </w:p>
      </w:tc>
    </w:tr>
    <w:tr w:rsidR="00D026FD" w:rsidRPr="00467D6B">
      <w:trPr>
        <w:cantSplit/>
        <w:trHeight w:val="367"/>
      </w:trPr>
      <w:tc>
        <w:tcPr>
          <w:tcW w:w="2835" w:type="dxa"/>
          <w:vMerge/>
        </w:tcPr>
        <w:p w:rsidR="00D026FD" w:rsidRPr="00467D6B" w:rsidRDefault="00D026FD">
          <w:pPr>
            <w:pStyle w:val="Header"/>
            <w:spacing w:before="60"/>
            <w:ind w:right="360"/>
            <w:rPr>
              <w:rFonts w:ascii="Arial" w:hAnsi="Arial" w:cs="Arial"/>
              <w:noProof/>
              <w:sz w:val="20"/>
              <w:szCs w:val="20"/>
              <w:lang w:val="en-US"/>
            </w:rPr>
          </w:pPr>
        </w:p>
      </w:tc>
      <w:tc>
        <w:tcPr>
          <w:tcW w:w="3332" w:type="dxa"/>
          <w:vMerge/>
        </w:tcPr>
        <w:p w:rsidR="00D026FD" w:rsidRPr="00467D6B" w:rsidRDefault="00D026FD">
          <w:pPr>
            <w:pStyle w:val="Header"/>
            <w:rPr>
              <w:lang w:val="en-US"/>
            </w:rPr>
          </w:pPr>
        </w:p>
      </w:tc>
      <w:tc>
        <w:tcPr>
          <w:tcW w:w="3827" w:type="dxa"/>
        </w:tcPr>
        <w:p w:rsidR="00D026FD" w:rsidRPr="00467D6B" w:rsidRDefault="00D026FD">
          <w:pPr>
            <w:rPr>
              <w:noProof/>
              <w:sz w:val="28"/>
              <w:szCs w:val="28"/>
              <w:lang w:val="en-US"/>
            </w:rPr>
          </w:pPr>
        </w:p>
      </w:tc>
    </w:tr>
    <w:tr w:rsidR="00D026FD" w:rsidRPr="00467D6B">
      <w:trPr>
        <w:cantSplit/>
        <w:trHeight w:val="145"/>
      </w:trPr>
      <w:tc>
        <w:tcPr>
          <w:tcW w:w="2835" w:type="dxa"/>
          <w:vMerge/>
        </w:tcPr>
        <w:p w:rsidR="00D026FD" w:rsidRPr="00467D6B" w:rsidRDefault="00D026FD">
          <w:pPr>
            <w:pStyle w:val="Header"/>
            <w:spacing w:before="60"/>
            <w:ind w:right="360"/>
            <w:rPr>
              <w:rFonts w:ascii="Arial" w:hAnsi="Arial" w:cs="Arial"/>
              <w:noProof/>
              <w:sz w:val="20"/>
              <w:szCs w:val="20"/>
              <w:lang w:val="en-US"/>
            </w:rPr>
          </w:pPr>
        </w:p>
      </w:tc>
      <w:tc>
        <w:tcPr>
          <w:tcW w:w="3332" w:type="dxa"/>
          <w:vMerge/>
        </w:tcPr>
        <w:p w:rsidR="00D026FD" w:rsidRPr="00467D6B" w:rsidRDefault="00D026FD">
          <w:pPr>
            <w:pStyle w:val="Header"/>
            <w:rPr>
              <w:lang w:val="en-US"/>
            </w:rPr>
          </w:pPr>
        </w:p>
      </w:tc>
      <w:tc>
        <w:tcPr>
          <w:tcW w:w="3827" w:type="dxa"/>
        </w:tcPr>
        <w:p w:rsidR="00D026FD" w:rsidRPr="00467D6B" w:rsidRDefault="00D026FD">
          <w:pPr>
            <w:rPr>
              <w:noProof/>
              <w:sz w:val="28"/>
              <w:szCs w:val="28"/>
              <w:lang w:val="en-US"/>
            </w:rPr>
          </w:pPr>
        </w:p>
      </w:tc>
    </w:tr>
  </w:tbl>
  <w:p w:rsidR="00D026FD" w:rsidRPr="00467D6B" w:rsidRDefault="00D026FD">
    <w:pPr>
      <w:pStyle w:val="Header"/>
      <w:rPr>
        <w:lang w:val="en-US"/>
      </w:rPr>
    </w:pPr>
  </w:p>
  <w:p w:rsidR="00D026FD" w:rsidRPr="00467D6B" w:rsidRDefault="00D026F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cs="Times New Roman" w:hint="default"/>
      </w:rPr>
    </w:lvl>
  </w:abstractNum>
  <w:abstractNum w:abstractNumId="2">
    <w:nsid w:val="16160AE6"/>
    <w:multiLevelType w:val="singleLevel"/>
    <w:tmpl w:val="AEFECCBA"/>
    <w:lvl w:ilvl="0">
      <w:start w:val="14"/>
      <w:numFmt w:val="bullet"/>
      <w:lvlText w:val="-"/>
      <w:lvlJc w:val="left"/>
      <w:pPr>
        <w:tabs>
          <w:tab w:val="num" w:pos="1695"/>
        </w:tabs>
        <w:ind w:left="1695" w:hanging="555"/>
      </w:pPr>
      <w:rPr>
        <w:rFonts w:ascii="Times New Roman" w:hAnsi="Times New Roman" w:cs="Times New Roman" w:hint="default"/>
      </w:rPr>
    </w:lvl>
  </w:abstractNum>
  <w:abstractNum w:abstractNumId="3">
    <w:nsid w:val="6E102E2E"/>
    <w:multiLevelType w:val="hybridMultilevel"/>
    <w:tmpl w:val="8BA23EEC"/>
    <w:lvl w:ilvl="0" w:tplc="5AB43F5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E73"/>
    <w:rsid w:val="000210ED"/>
    <w:rsid w:val="000258EE"/>
    <w:rsid w:val="00046D07"/>
    <w:rsid w:val="00065F66"/>
    <w:rsid w:val="00077124"/>
    <w:rsid w:val="000D15A3"/>
    <w:rsid w:val="000D47FB"/>
    <w:rsid w:val="000D6F3E"/>
    <w:rsid w:val="00111BB9"/>
    <w:rsid w:val="001325EF"/>
    <w:rsid w:val="001349AF"/>
    <w:rsid w:val="00140D16"/>
    <w:rsid w:val="00142131"/>
    <w:rsid w:val="00174525"/>
    <w:rsid w:val="00182DF5"/>
    <w:rsid w:val="001A556A"/>
    <w:rsid w:val="001B5AA8"/>
    <w:rsid w:val="001D6753"/>
    <w:rsid w:val="001E4617"/>
    <w:rsid w:val="00223B5D"/>
    <w:rsid w:val="00287B8F"/>
    <w:rsid w:val="00292479"/>
    <w:rsid w:val="00293B05"/>
    <w:rsid w:val="002A554D"/>
    <w:rsid w:val="002D78F4"/>
    <w:rsid w:val="002E4CB5"/>
    <w:rsid w:val="00311D06"/>
    <w:rsid w:val="00337E73"/>
    <w:rsid w:val="00355083"/>
    <w:rsid w:val="00381777"/>
    <w:rsid w:val="003C5F35"/>
    <w:rsid w:val="003F0DE2"/>
    <w:rsid w:val="00462E9C"/>
    <w:rsid w:val="00467D6B"/>
    <w:rsid w:val="004B11A2"/>
    <w:rsid w:val="004C092A"/>
    <w:rsid w:val="004F17ED"/>
    <w:rsid w:val="00544100"/>
    <w:rsid w:val="00551B77"/>
    <w:rsid w:val="005642A0"/>
    <w:rsid w:val="00564D27"/>
    <w:rsid w:val="0058724A"/>
    <w:rsid w:val="005B197A"/>
    <w:rsid w:val="005F66A5"/>
    <w:rsid w:val="00604124"/>
    <w:rsid w:val="00614F2D"/>
    <w:rsid w:val="00646EC7"/>
    <w:rsid w:val="006D4C46"/>
    <w:rsid w:val="00707107"/>
    <w:rsid w:val="00710CB0"/>
    <w:rsid w:val="00734217"/>
    <w:rsid w:val="007845F0"/>
    <w:rsid w:val="007A751A"/>
    <w:rsid w:val="007B1E12"/>
    <w:rsid w:val="007C0EA2"/>
    <w:rsid w:val="00802A0E"/>
    <w:rsid w:val="00807C0B"/>
    <w:rsid w:val="0083411D"/>
    <w:rsid w:val="00841033"/>
    <w:rsid w:val="00863D16"/>
    <w:rsid w:val="00883B87"/>
    <w:rsid w:val="008B13C9"/>
    <w:rsid w:val="008F43B1"/>
    <w:rsid w:val="009255C0"/>
    <w:rsid w:val="0095744F"/>
    <w:rsid w:val="00973790"/>
    <w:rsid w:val="00990BB7"/>
    <w:rsid w:val="009C7DC6"/>
    <w:rsid w:val="009E1DC2"/>
    <w:rsid w:val="00A20022"/>
    <w:rsid w:val="00A30713"/>
    <w:rsid w:val="00A43374"/>
    <w:rsid w:val="00A52080"/>
    <w:rsid w:val="00A94C54"/>
    <w:rsid w:val="00AD0AA2"/>
    <w:rsid w:val="00AE4D66"/>
    <w:rsid w:val="00AF1703"/>
    <w:rsid w:val="00AF4BE4"/>
    <w:rsid w:val="00B65B49"/>
    <w:rsid w:val="00B95622"/>
    <w:rsid w:val="00BC0221"/>
    <w:rsid w:val="00BF5CAC"/>
    <w:rsid w:val="00C47FF9"/>
    <w:rsid w:val="00C61916"/>
    <w:rsid w:val="00CA3CC3"/>
    <w:rsid w:val="00CE307A"/>
    <w:rsid w:val="00CE3572"/>
    <w:rsid w:val="00D026FD"/>
    <w:rsid w:val="00D17D91"/>
    <w:rsid w:val="00D478B2"/>
    <w:rsid w:val="00DD6F6F"/>
    <w:rsid w:val="00ED5D58"/>
    <w:rsid w:val="00F079D3"/>
    <w:rsid w:val="00F41B70"/>
    <w:rsid w:val="00FA42D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25"/>
    <w:rPr>
      <w:lang w:eastAsia="en-US"/>
    </w:rPr>
  </w:style>
  <w:style w:type="paragraph" w:styleId="Heading1">
    <w:name w:val="heading 1"/>
    <w:basedOn w:val="Normal"/>
    <w:next w:val="Normal"/>
    <w:link w:val="Heading1Char"/>
    <w:uiPriority w:val="99"/>
    <w:qFormat/>
    <w:rsid w:val="00174525"/>
    <w:pPr>
      <w:keepNext/>
      <w:tabs>
        <w:tab w:val="left" w:pos="1276"/>
      </w:tabs>
      <w:jc w:val="both"/>
      <w:outlineLvl w:val="0"/>
    </w:pPr>
    <w:rPr>
      <w:b/>
      <w:bCs/>
      <w:sz w:val="24"/>
      <w:szCs w:val="24"/>
    </w:rPr>
  </w:style>
  <w:style w:type="paragraph" w:styleId="Heading2">
    <w:name w:val="heading 2"/>
    <w:basedOn w:val="Normal"/>
    <w:next w:val="Normal"/>
    <w:link w:val="Heading2Char"/>
    <w:uiPriority w:val="99"/>
    <w:qFormat/>
    <w:rsid w:val="00174525"/>
    <w:pPr>
      <w:keepNext/>
      <w:tabs>
        <w:tab w:val="left" w:pos="240"/>
        <w:tab w:val="left" w:pos="4440"/>
        <w:tab w:val="left" w:pos="6000"/>
        <w:tab w:val="left" w:pos="6840"/>
        <w:tab w:val="right" w:pos="9120"/>
      </w:tabs>
      <w:jc w:val="both"/>
      <w:outlineLvl w:val="1"/>
    </w:pPr>
    <w:rPr>
      <w:rFonts w:ascii="Arial" w:hAnsi="Arial" w:cs="Arial"/>
      <w:b/>
      <w:bCs/>
      <w:position w:val="-8"/>
      <w:u w:val="single"/>
      <w:lang w:eastAsia="it-IT"/>
    </w:rPr>
  </w:style>
  <w:style w:type="paragraph" w:styleId="Heading3">
    <w:name w:val="heading 3"/>
    <w:basedOn w:val="Normal"/>
    <w:next w:val="Normal"/>
    <w:link w:val="Heading3Char"/>
    <w:uiPriority w:val="99"/>
    <w:qFormat/>
    <w:rsid w:val="00174525"/>
    <w:pPr>
      <w:keepNext/>
      <w:tabs>
        <w:tab w:val="left" w:pos="1134"/>
      </w:tabs>
      <w:outlineLvl w:val="2"/>
    </w:pPr>
    <w:rPr>
      <w:rFonts w:ascii="Arial" w:hAnsi="Arial" w:cs="Arial"/>
      <w:b/>
      <w:bCs/>
      <w:sz w:val="20"/>
      <w:szCs w:val="20"/>
    </w:rPr>
  </w:style>
  <w:style w:type="paragraph" w:styleId="Heading4">
    <w:name w:val="heading 4"/>
    <w:basedOn w:val="Normal"/>
    <w:next w:val="Normal"/>
    <w:link w:val="Heading4Char"/>
    <w:uiPriority w:val="99"/>
    <w:qFormat/>
    <w:rsid w:val="00174525"/>
    <w:pPr>
      <w:keepNext/>
      <w:tabs>
        <w:tab w:val="left" w:pos="1134"/>
      </w:tabs>
      <w:jc w:val="both"/>
      <w:outlineLvl w:val="3"/>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C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337E73"/>
    <w:rPr>
      <w:rFonts w:ascii="Arial" w:hAnsi="Arial" w:cs="Arial"/>
      <w:b/>
      <w:bCs/>
      <w:position w:val="-8"/>
      <w:sz w:val="22"/>
      <w:szCs w:val="22"/>
      <w:u w:val="single"/>
      <w:lang w:val="it-IT"/>
    </w:rPr>
  </w:style>
  <w:style w:type="character" w:customStyle="1" w:styleId="Heading3Char">
    <w:name w:val="Heading 3 Char"/>
    <w:basedOn w:val="DefaultParagraphFont"/>
    <w:link w:val="Heading3"/>
    <w:uiPriority w:val="9"/>
    <w:semiHidden/>
    <w:rsid w:val="004F3CC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F3CC3"/>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174525"/>
    <w:pPr>
      <w:tabs>
        <w:tab w:val="center" w:pos="4536"/>
        <w:tab w:val="right" w:pos="9072"/>
      </w:tabs>
    </w:pPr>
  </w:style>
  <w:style w:type="character" w:customStyle="1" w:styleId="HeaderChar">
    <w:name w:val="Header Char"/>
    <w:basedOn w:val="DefaultParagraphFont"/>
    <w:link w:val="Header"/>
    <w:uiPriority w:val="99"/>
    <w:locked/>
    <w:rsid w:val="00CA3CC3"/>
    <w:rPr>
      <w:sz w:val="22"/>
      <w:szCs w:val="22"/>
      <w:lang w:eastAsia="en-US"/>
    </w:rPr>
  </w:style>
  <w:style w:type="paragraph" w:styleId="Footer">
    <w:name w:val="footer"/>
    <w:basedOn w:val="Normal"/>
    <w:link w:val="FooterChar"/>
    <w:uiPriority w:val="99"/>
    <w:rsid w:val="00174525"/>
    <w:pPr>
      <w:tabs>
        <w:tab w:val="center" w:pos="4536"/>
        <w:tab w:val="right" w:pos="9072"/>
      </w:tabs>
    </w:pPr>
  </w:style>
  <w:style w:type="character" w:customStyle="1" w:styleId="FooterChar">
    <w:name w:val="Footer Char"/>
    <w:basedOn w:val="DefaultParagraphFont"/>
    <w:link w:val="Footer"/>
    <w:uiPriority w:val="99"/>
    <w:semiHidden/>
    <w:rsid w:val="004F3CC3"/>
    <w:rPr>
      <w:lang w:eastAsia="en-US"/>
    </w:rPr>
  </w:style>
  <w:style w:type="character" w:styleId="PageNumber">
    <w:name w:val="page number"/>
    <w:basedOn w:val="DefaultParagraphFont"/>
    <w:uiPriority w:val="99"/>
    <w:rsid w:val="00174525"/>
  </w:style>
  <w:style w:type="paragraph" w:customStyle="1" w:styleId="Indrag1cm">
    <w:name w:val="Indrag 1 cm"/>
    <w:basedOn w:val="Normal"/>
    <w:next w:val="Normal"/>
    <w:uiPriority w:val="99"/>
    <w:rsid w:val="00174525"/>
    <w:pPr>
      <w:ind w:left="567"/>
    </w:pPr>
    <w:rPr>
      <w:rFonts w:ascii="Helvetica" w:hAnsi="Helvetica" w:cs="Helvetica"/>
      <w:sz w:val="24"/>
      <w:szCs w:val="24"/>
    </w:rPr>
  </w:style>
  <w:style w:type="paragraph" w:customStyle="1" w:styleId="Indrag23cm">
    <w:name w:val="Indrag 2.3cm"/>
    <w:basedOn w:val="Normal"/>
    <w:next w:val="Normal"/>
    <w:uiPriority w:val="99"/>
    <w:rsid w:val="00174525"/>
    <w:pPr>
      <w:ind w:left="1304"/>
    </w:pPr>
    <w:rPr>
      <w:rFonts w:ascii="Helvetica" w:hAnsi="Helvetica" w:cs="Helvetica"/>
      <w:sz w:val="24"/>
      <w:szCs w:val="24"/>
    </w:rPr>
  </w:style>
  <w:style w:type="paragraph" w:customStyle="1" w:styleId="Indraghngande1cm">
    <w:name w:val="Indrag hängande 1 cm"/>
    <w:basedOn w:val="Normal"/>
    <w:next w:val="Normal"/>
    <w:uiPriority w:val="99"/>
    <w:rsid w:val="00174525"/>
    <w:pPr>
      <w:ind w:left="567" w:hanging="567"/>
    </w:pPr>
    <w:rPr>
      <w:rFonts w:ascii="Helvetica" w:hAnsi="Helvetica" w:cs="Helvetica"/>
      <w:sz w:val="24"/>
      <w:szCs w:val="24"/>
    </w:rPr>
  </w:style>
  <w:style w:type="paragraph" w:customStyle="1" w:styleId="Indraghngande23cm">
    <w:name w:val="Indrag hängande 2.3cm"/>
    <w:basedOn w:val="Normal"/>
    <w:next w:val="Normal"/>
    <w:uiPriority w:val="99"/>
    <w:rsid w:val="00174525"/>
    <w:pPr>
      <w:ind w:left="1304" w:hanging="1304"/>
    </w:pPr>
    <w:rPr>
      <w:rFonts w:ascii="Helvetica" w:hAnsi="Helvetica" w:cs="Helvetica"/>
      <w:sz w:val="24"/>
      <w:szCs w:val="24"/>
    </w:rPr>
  </w:style>
  <w:style w:type="paragraph" w:customStyle="1" w:styleId="Rubr114ptfet">
    <w:name w:val="Rubr1 14 pt fet"/>
    <w:basedOn w:val="Normal"/>
    <w:next w:val="Normal"/>
    <w:uiPriority w:val="99"/>
    <w:rsid w:val="00174525"/>
    <w:pPr>
      <w:keepNext/>
      <w:spacing w:before="240" w:after="60"/>
    </w:pPr>
    <w:rPr>
      <w:rFonts w:ascii="Helvetica" w:hAnsi="Helvetica" w:cs="Helvetica"/>
      <w:b/>
      <w:bCs/>
      <w:sz w:val="28"/>
      <w:szCs w:val="28"/>
    </w:rPr>
  </w:style>
  <w:style w:type="paragraph" w:customStyle="1" w:styleId="Rubr2fetunderstr">
    <w:name w:val="Rubr2 fet/understr"/>
    <w:basedOn w:val="Normal"/>
    <w:next w:val="Normal"/>
    <w:uiPriority w:val="99"/>
    <w:rsid w:val="00174525"/>
    <w:pPr>
      <w:keepNext/>
      <w:spacing w:before="240" w:after="60"/>
    </w:pPr>
    <w:rPr>
      <w:rFonts w:ascii="Helvetica" w:hAnsi="Helvetica" w:cs="Helvetica"/>
      <w:b/>
      <w:bCs/>
      <w:sz w:val="24"/>
      <w:szCs w:val="24"/>
      <w:u w:val="single"/>
    </w:rPr>
  </w:style>
  <w:style w:type="paragraph" w:customStyle="1" w:styleId="Rubr3fet">
    <w:name w:val="Rubr3 fet"/>
    <w:basedOn w:val="Normal"/>
    <w:next w:val="Normal"/>
    <w:uiPriority w:val="99"/>
    <w:rsid w:val="00174525"/>
    <w:pPr>
      <w:keepNext/>
      <w:spacing w:before="240" w:after="60"/>
    </w:pPr>
    <w:rPr>
      <w:rFonts w:ascii="Helvetica" w:hAnsi="Helvetica" w:cs="Helvetica"/>
      <w:b/>
      <w:bCs/>
      <w:sz w:val="24"/>
      <w:szCs w:val="24"/>
    </w:rPr>
  </w:style>
  <w:style w:type="paragraph" w:customStyle="1" w:styleId="Rubr4fetkursiv">
    <w:name w:val="Rubr4 fet/kursiv"/>
    <w:basedOn w:val="Normal"/>
    <w:next w:val="Normal"/>
    <w:uiPriority w:val="99"/>
    <w:rsid w:val="00174525"/>
    <w:pPr>
      <w:keepNext/>
      <w:spacing w:before="240" w:after="60"/>
    </w:pPr>
    <w:rPr>
      <w:rFonts w:ascii="Helvetica" w:hAnsi="Helvetica" w:cs="Helvetica"/>
      <w:b/>
      <w:bCs/>
      <w:i/>
      <w:iCs/>
      <w:sz w:val="24"/>
      <w:szCs w:val="24"/>
    </w:rPr>
  </w:style>
  <w:style w:type="paragraph" w:customStyle="1" w:styleId="Rubr5understr">
    <w:name w:val="Rubr5 understr"/>
    <w:basedOn w:val="Normal"/>
    <w:next w:val="Normal"/>
    <w:uiPriority w:val="99"/>
    <w:rsid w:val="00174525"/>
    <w:pPr>
      <w:keepNext/>
      <w:spacing w:before="240" w:after="60"/>
    </w:pPr>
    <w:rPr>
      <w:rFonts w:ascii="Helvetica" w:hAnsi="Helvetica" w:cs="Helvetica"/>
      <w:i/>
      <w:iCs/>
      <w:sz w:val="24"/>
      <w:szCs w:val="24"/>
    </w:rPr>
  </w:style>
  <w:style w:type="paragraph" w:customStyle="1" w:styleId="Rubr6kursiv">
    <w:name w:val="Rubr6 kursiv"/>
    <w:basedOn w:val="Normal"/>
    <w:next w:val="Normal"/>
    <w:uiPriority w:val="99"/>
    <w:rsid w:val="00174525"/>
    <w:pPr>
      <w:keepNext/>
      <w:spacing w:before="240" w:after="60"/>
    </w:pPr>
    <w:rPr>
      <w:rFonts w:ascii="Helvetica" w:hAnsi="Helvetica" w:cs="Helvetica"/>
      <w:i/>
      <w:iCs/>
      <w:sz w:val="24"/>
      <w:szCs w:val="24"/>
    </w:rPr>
  </w:style>
  <w:style w:type="character" w:styleId="Hyperlink">
    <w:name w:val="Hyperlink"/>
    <w:basedOn w:val="DefaultParagraphFont"/>
    <w:uiPriority w:val="99"/>
    <w:rsid w:val="00174525"/>
    <w:rPr>
      <w:color w:val="0000FF"/>
      <w:u w:val="single"/>
    </w:rPr>
  </w:style>
  <w:style w:type="paragraph" w:styleId="DocumentMap">
    <w:name w:val="Document Map"/>
    <w:basedOn w:val="Normal"/>
    <w:link w:val="DocumentMapChar"/>
    <w:uiPriority w:val="99"/>
    <w:semiHidden/>
    <w:rsid w:val="001745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F3CC3"/>
    <w:rPr>
      <w:sz w:val="0"/>
      <w:szCs w:val="0"/>
      <w:lang w:eastAsia="en-US"/>
    </w:rPr>
  </w:style>
  <w:style w:type="paragraph" w:styleId="BodyText">
    <w:name w:val="Body Text"/>
    <w:basedOn w:val="Normal"/>
    <w:link w:val="BodyTextChar"/>
    <w:uiPriority w:val="99"/>
    <w:rsid w:val="00174525"/>
    <w:pPr>
      <w:ind w:right="-568"/>
      <w:jc w:val="both"/>
    </w:pPr>
    <w:rPr>
      <w:sz w:val="24"/>
      <w:szCs w:val="24"/>
    </w:rPr>
  </w:style>
  <w:style w:type="character" w:customStyle="1" w:styleId="BodyTextChar">
    <w:name w:val="Body Text Char"/>
    <w:basedOn w:val="DefaultParagraphFont"/>
    <w:link w:val="BodyText"/>
    <w:uiPriority w:val="99"/>
    <w:semiHidden/>
    <w:rsid w:val="004F3CC3"/>
    <w:rPr>
      <w:lang w:eastAsia="en-US"/>
    </w:rPr>
  </w:style>
  <w:style w:type="paragraph" w:styleId="BodyText2">
    <w:name w:val="Body Text 2"/>
    <w:basedOn w:val="Normal"/>
    <w:link w:val="BodyText2Char"/>
    <w:uiPriority w:val="99"/>
    <w:rsid w:val="00174525"/>
    <w:pPr>
      <w:tabs>
        <w:tab w:val="left" w:pos="1134"/>
      </w:tabs>
    </w:pPr>
    <w:rPr>
      <w:b/>
      <w:bCs/>
    </w:rPr>
  </w:style>
  <w:style w:type="character" w:customStyle="1" w:styleId="BodyText2Char">
    <w:name w:val="Body Text 2 Char"/>
    <w:basedOn w:val="DefaultParagraphFont"/>
    <w:link w:val="BodyText2"/>
    <w:uiPriority w:val="99"/>
    <w:semiHidden/>
    <w:rsid w:val="004F3CC3"/>
    <w:rPr>
      <w:lang w:eastAsia="en-US"/>
    </w:rPr>
  </w:style>
  <w:style w:type="paragraph" w:styleId="BodyTextIndent">
    <w:name w:val="Body Text Indent"/>
    <w:basedOn w:val="Normal"/>
    <w:link w:val="BodyTextIndentChar"/>
    <w:uiPriority w:val="99"/>
    <w:rsid w:val="00174525"/>
    <w:pPr>
      <w:tabs>
        <w:tab w:val="left" w:pos="1134"/>
        <w:tab w:val="left" w:pos="4536"/>
      </w:tabs>
      <w:ind w:left="4820" w:hanging="4820"/>
      <w:jc w:val="both"/>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4F3CC3"/>
    <w:rPr>
      <w:lang w:eastAsia="en-US"/>
    </w:rPr>
  </w:style>
  <w:style w:type="paragraph" w:styleId="BalloonText">
    <w:name w:val="Balloon Text"/>
    <w:basedOn w:val="Normal"/>
    <w:link w:val="BalloonTextChar"/>
    <w:uiPriority w:val="99"/>
    <w:semiHidden/>
    <w:rsid w:val="00973790"/>
    <w:rPr>
      <w:rFonts w:ascii="Tahoma" w:hAnsi="Tahoma" w:cs="Tahoma"/>
      <w:sz w:val="16"/>
      <w:szCs w:val="16"/>
    </w:rPr>
  </w:style>
  <w:style w:type="character" w:customStyle="1" w:styleId="BalloonTextChar">
    <w:name w:val="Balloon Text Char"/>
    <w:basedOn w:val="DefaultParagraphFont"/>
    <w:link w:val="BalloonText"/>
    <w:uiPriority w:val="99"/>
    <w:locked/>
    <w:rsid w:val="00973790"/>
    <w:rPr>
      <w:rFonts w:ascii="Tahoma" w:hAnsi="Tahoma" w:cs="Tahoma"/>
      <w:sz w:val="16"/>
      <w:szCs w:val="16"/>
      <w:lang w:val="it-IT" w:eastAsia="en-US"/>
    </w:rPr>
  </w:style>
  <w:style w:type="character" w:styleId="IntenseEmphasis">
    <w:name w:val="Intense Emphasis"/>
    <w:basedOn w:val="DefaultParagraphFont"/>
    <w:uiPriority w:val="99"/>
    <w:qFormat/>
    <w:rsid w:val="00337E73"/>
    <w:rPr>
      <w:b/>
      <w:bCs/>
      <w:i/>
      <w:iCs/>
      <w:color w:val="auto"/>
    </w:rPr>
  </w:style>
  <w:style w:type="paragraph" w:styleId="ListParagraph">
    <w:name w:val="List Paragraph"/>
    <w:basedOn w:val="Normal"/>
    <w:uiPriority w:val="99"/>
    <w:qFormat/>
    <w:rsid w:val="00337E73"/>
    <w:pPr>
      <w:spacing w:after="200" w:line="276"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024357775">
      <w:marLeft w:val="0"/>
      <w:marRight w:val="0"/>
      <w:marTop w:val="0"/>
      <w:marBottom w:val="0"/>
      <w:divBdr>
        <w:top w:val="none" w:sz="0" w:space="0" w:color="auto"/>
        <w:left w:val="none" w:sz="0" w:space="0" w:color="auto"/>
        <w:bottom w:val="none" w:sz="0" w:space="0" w:color="auto"/>
        <w:right w:val="none" w:sz="0" w:space="0" w:color="auto"/>
      </w:divBdr>
    </w:div>
    <w:div w:id="1024357776">
      <w:marLeft w:val="0"/>
      <w:marRight w:val="0"/>
      <w:marTop w:val="0"/>
      <w:marBottom w:val="0"/>
      <w:divBdr>
        <w:top w:val="none" w:sz="0" w:space="0" w:color="auto"/>
        <w:left w:val="none" w:sz="0" w:space="0" w:color="auto"/>
        <w:bottom w:val="none" w:sz="0" w:space="0" w:color="auto"/>
        <w:right w:val="none" w:sz="0" w:space="0" w:color="auto"/>
      </w:divBdr>
    </w:div>
    <w:div w:id="1024357778">
      <w:marLeft w:val="0"/>
      <w:marRight w:val="0"/>
      <w:marTop w:val="0"/>
      <w:marBottom w:val="0"/>
      <w:divBdr>
        <w:top w:val="none" w:sz="0" w:space="0" w:color="auto"/>
        <w:left w:val="none" w:sz="0" w:space="0" w:color="auto"/>
        <w:bottom w:val="none" w:sz="0" w:space="0" w:color="auto"/>
        <w:right w:val="none" w:sz="0" w:space="0" w:color="auto"/>
      </w:divBdr>
    </w:div>
    <w:div w:id="1024357779">
      <w:marLeft w:val="0"/>
      <w:marRight w:val="0"/>
      <w:marTop w:val="0"/>
      <w:marBottom w:val="0"/>
      <w:divBdr>
        <w:top w:val="none" w:sz="0" w:space="0" w:color="auto"/>
        <w:left w:val="none" w:sz="0" w:space="0" w:color="auto"/>
        <w:bottom w:val="none" w:sz="0" w:space="0" w:color="auto"/>
        <w:right w:val="none" w:sz="0" w:space="0" w:color="auto"/>
      </w:divBdr>
    </w:div>
    <w:div w:id="1024357782">
      <w:marLeft w:val="0"/>
      <w:marRight w:val="0"/>
      <w:marTop w:val="0"/>
      <w:marBottom w:val="0"/>
      <w:divBdr>
        <w:top w:val="none" w:sz="0" w:space="0" w:color="auto"/>
        <w:left w:val="none" w:sz="0" w:space="0" w:color="auto"/>
        <w:bottom w:val="none" w:sz="0" w:space="0" w:color="auto"/>
        <w:right w:val="none" w:sz="0" w:space="0" w:color="auto"/>
      </w:divBdr>
      <w:divsChild>
        <w:div w:id="1024357786">
          <w:marLeft w:val="0"/>
          <w:marRight w:val="0"/>
          <w:marTop w:val="0"/>
          <w:marBottom w:val="0"/>
          <w:divBdr>
            <w:top w:val="none" w:sz="0" w:space="0" w:color="auto"/>
            <w:left w:val="none" w:sz="0" w:space="0" w:color="auto"/>
            <w:bottom w:val="none" w:sz="0" w:space="0" w:color="auto"/>
            <w:right w:val="none" w:sz="0" w:space="0" w:color="auto"/>
          </w:divBdr>
          <w:divsChild>
            <w:div w:id="102435778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024357783">
      <w:marLeft w:val="0"/>
      <w:marRight w:val="0"/>
      <w:marTop w:val="0"/>
      <w:marBottom w:val="0"/>
      <w:divBdr>
        <w:top w:val="none" w:sz="0" w:space="0" w:color="auto"/>
        <w:left w:val="none" w:sz="0" w:space="0" w:color="auto"/>
        <w:bottom w:val="none" w:sz="0" w:space="0" w:color="auto"/>
        <w:right w:val="none" w:sz="0" w:space="0" w:color="auto"/>
      </w:divBdr>
      <w:divsChild>
        <w:div w:id="1024357777">
          <w:marLeft w:val="0"/>
          <w:marRight w:val="0"/>
          <w:marTop w:val="0"/>
          <w:marBottom w:val="0"/>
          <w:divBdr>
            <w:top w:val="none" w:sz="0" w:space="0" w:color="auto"/>
            <w:left w:val="none" w:sz="0" w:space="0" w:color="auto"/>
            <w:bottom w:val="none" w:sz="0" w:space="0" w:color="auto"/>
            <w:right w:val="none" w:sz="0" w:space="0" w:color="auto"/>
          </w:divBdr>
          <w:divsChild>
            <w:div w:id="102435778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024357784">
      <w:marLeft w:val="0"/>
      <w:marRight w:val="0"/>
      <w:marTop w:val="0"/>
      <w:marBottom w:val="0"/>
      <w:divBdr>
        <w:top w:val="none" w:sz="0" w:space="0" w:color="auto"/>
        <w:left w:val="none" w:sz="0" w:space="0" w:color="auto"/>
        <w:bottom w:val="none" w:sz="0" w:space="0" w:color="auto"/>
        <w:right w:val="none" w:sz="0" w:space="0" w:color="auto"/>
      </w:divBdr>
    </w:div>
    <w:div w:id="1024357785">
      <w:marLeft w:val="0"/>
      <w:marRight w:val="0"/>
      <w:marTop w:val="0"/>
      <w:marBottom w:val="0"/>
      <w:divBdr>
        <w:top w:val="none" w:sz="0" w:space="0" w:color="auto"/>
        <w:left w:val="none" w:sz="0" w:space="0" w:color="auto"/>
        <w:bottom w:val="none" w:sz="0" w:space="0" w:color="auto"/>
        <w:right w:val="none" w:sz="0" w:space="0" w:color="auto"/>
      </w:divBdr>
      <w:divsChild>
        <w:div w:id="1024357787">
          <w:marLeft w:val="0"/>
          <w:marRight w:val="0"/>
          <w:marTop w:val="0"/>
          <w:marBottom w:val="0"/>
          <w:divBdr>
            <w:top w:val="none" w:sz="0" w:space="0" w:color="auto"/>
            <w:left w:val="none" w:sz="0" w:space="0" w:color="auto"/>
            <w:bottom w:val="none" w:sz="0" w:space="0" w:color="auto"/>
            <w:right w:val="none" w:sz="0" w:space="0" w:color="auto"/>
          </w:divBdr>
          <w:divsChild>
            <w:div w:id="102435777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ylemwatersolutions.com/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2637</Words>
  <Characters>15035</Characters>
  <Application>Microsoft Office Outlook</Application>
  <DocSecurity>0</DocSecurity>
  <Lines>0</Lines>
  <Paragraphs>0</Paragraphs>
  <ScaleCrop>false</ScaleCrop>
  <Company>ITT FLYGT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dc:description/>
  <cp:lastModifiedBy>ASUS</cp:lastModifiedBy>
  <cp:revision>2</cp:revision>
  <cp:lastPrinted>2016-10-20T12:26:00Z</cp:lastPrinted>
  <dcterms:created xsi:type="dcterms:W3CDTF">2016-10-20T12:27:00Z</dcterms:created>
  <dcterms:modified xsi:type="dcterms:W3CDTF">2016-10-20T12:27:00Z</dcterms:modified>
</cp:coreProperties>
</file>