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ECDC3" w14:textId="77777777" w:rsidR="00897093" w:rsidRDefault="00897093" w:rsidP="00897093">
      <w:r>
        <w:t xml:space="preserve">Buongiorno Carlo e Alfredo, </w:t>
      </w:r>
    </w:p>
    <w:p w14:paraId="40186B63" w14:textId="77777777" w:rsidR="00897093" w:rsidRDefault="00897093" w:rsidP="00897093"/>
    <w:p w14:paraId="03DC7BA0" w14:textId="77777777" w:rsidR="00897093" w:rsidRDefault="00897093" w:rsidP="00897093">
      <w:r>
        <w:t xml:space="preserve">a fronte della prima fase di attivazione account </w:t>
      </w:r>
      <w:proofErr w:type="spellStart"/>
      <w:r>
        <w:t>Optime</w:t>
      </w:r>
      <w:proofErr w:type="spellEnd"/>
      <w:r>
        <w:t xml:space="preserve"> che ha gestito stamane Emiliano Di Mario, abbiamo ora la possibilità di operare attivamente con il Vs. account </w:t>
      </w:r>
      <w:proofErr w:type="spellStart"/>
      <w:r>
        <w:t>Optime</w:t>
      </w:r>
      <w:proofErr w:type="spellEnd"/>
      <w:r>
        <w:t>.</w:t>
      </w:r>
    </w:p>
    <w:p w14:paraId="3C7F679E" w14:textId="77777777" w:rsidR="00897093" w:rsidRDefault="00897093" w:rsidP="00897093">
      <w:r>
        <w:t>Pochi minuti fa ho creato i vs. profili, dovreste aver pertanto ricevuto una email di benvenuto con analogo link per primo accesso e set up password.</w:t>
      </w:r>
    </w:p>
    <w:p w14:paraId="7EB6DE9A" w14:textId="77777777" w:rsidR="00897093" w:rsidRDefault="00897093" w:rsidP="00897093"/>
    <w:p w14:paraId="4886C1B7" w14:textId="77777777" w:rsidR="00897093" w:rsidRDefault="00897093" w:rsidP="00897093">
      <w:pPr>
        <w:pStyle w:val="Paragrafoelenco"/>
        <w:numPr>
          <w:ilvl w:val="0"/>
          <w:numId w:val="1"/>
        </w:numPr>
        <w:rPr>
          <w:rFonts w:eastAsia="Times New Roman"/>
        </w:rPr>
      </w:pPr>
      <w:r>
        <w:rPr>
          <w:rFonts w:eastAsia="Times New Roman"/>
        </w:rPr>
        <w:t>I vostri username sono le vs. email aziendali.</w:t>
      </w:r>
    </w:p>
    <w:p w14:paraId="74C26869" w14:textId="77777777" w:rsidR="00897093" w:rsidRDefault="00897093" w:rsidP="00897093">
      <w:pPr>
        <w:pStyle w:val="Paragrafoelenco"/>
        <w:numPr>
          <w:ilvl w:val="0"/>
          <w:numId w:val="1"/>
        </w:numPr>
        <w:rPr>
          <w:rFonts w:eastAsia="Times New Roman"/>
        </w:rPr>
      </w:pPr>
      <w:r>
        <w:rPr>
          <w:rFonts w:eastAsia="Times New Roman"/>
        </w:rPr>
        <w:t xml:space="preserve">La password la impostate </w:t>
      </w:r>
      <w:proofErr w:type="gramStart"/>
      <w:r>
        <w:rPr>
          <w:rFonts w:eastAsia="Times New Roman"/>
        </w:rPr>
        <w:t>voi..</w:t>
      </w:r>
      <w:proofErr w:type="gramEnd"/>
      <w:r>
        <w:rPr>
          <w:rFonts w:eastAsia="Times New Roman"/>
        </w:rPr>
        <w:t xml:space="preserve"> non dimenticatela perché serve ad ogni accesso ed è personale!</w:t>
      </w:r>
    </w:p>
    <w:p w14:paraId="612C89AA" w14:textId="77777777" w:rsidR="00897093" w:rsidRDefault="00897093" w:rsidP="00897093"/>
    <w:p w14:paraId="04AA32FA" w14:textId="77777777" w:rsidR="00897093" w:rsidRDefault="00897093" w:rsidP="00897093">
      <w:r>
        <w:t>Nella email c’è il link per accesso alla piattaforma, che riporto per comodità:</w:t>
      </w:r>
    </w:p>
    <w:p w14:paraId="107249BC" w14:textId="77777777" w:rsidR="00897093" w:rsidRDefault="00897093" w:rsidP="00897093"/>
    <w:p w14:paraId="0B836B85" w14:textId="77777777" w:rsidR="00897093" w:rsidRPr="00897093" w:rsidRDefault="00897093" w:rsidP="00897093">
      <w:pPr>
        <w:rPr>
          <w:lang w:val="fr-FR"/>
        </w:rPr>
      </w:pPr>
      <w:hyperlink r:id="rId5" w:anchor="desktop/iM5dzYnV6639jJmSlpyAO6/1?desktops=qE0vFT8TwY65YqmGu884NA" w:history="1">
        <w:r w:rsidRPr="00897093">
          <w:rPr>
            <w:rStyle w:val="Collegamentoipertestuale"/>
            <w:lang w:val="fr-FR"/>
          </w:rPr>
          <w:t>OPTIME @ cm20prod.westeurope.cloudapp.azure.com</w:t>
        </w:r>
      </w:hyperlink>
    </w:p>
    <w:p w14:paraId="4BC085F6" w14:textId="77777777" w:rsidR="00897093" w:rsidRPr="00897093" w:rsidRDefault="00897093" w:rsidP="00897093">
      <w:pPr>
        <w:rPr>
          <w:lang w:val="fr-FR"/>
        </w:rPr>
      </w:pPr>
    </w:p>
    <w:p w14:paraId="33E0147F" w14:textId="77777777" w:rsidR="00897093" w:rsidRDefault="00897093" w:rsidP="00897093">
      <w:r>
        <w:t>Con le medesime credenziali potete anche accedere all’applicazione. (IOS o Android)</w:t>
      </w:r>
    </w:p>
    <w:p w14:paraId="367F15B8" w14:textId="77777777" w:rsidR="00897093" w:rsidRDefault="00897093" w:rsidP="00897093"/>
    <w:p w14:paraId="4470F58E" w14:textId="77777777" w:rsidR="00897093" w:rsidRDefault="00897093" w:rsidP="00897093">
      <w:r>
        <w:t>Il vostro account in quanto Service Provider è strutturato in un account Master e in Sub Account (uno per ogni cliente); ogni sub account avrà quindi una mesh network propria e sarà gestibile in maniera completamente distinta dagli altri (utenti, sensori, rete, struttura, macchine, eccetera).</w:t>
      </w:r>
    </w:p>
    <w:p w14:paraId="3C892DE4" w14:textId="77777777" w:rsidR="00897093" w:rsidRDefault="00897093" w:rsidP="00897093"/>
    <w:p w14:paraId="75B24D7B" w14:textId="08B9C1FE" w:rsidR="00897093" w:rsidRDefault="00897093" w:rsidP="00897093">
      <w:r>
        <w:rPr>
          <w:noProof/>
        </w:rPr>
        <w:drawing>
          <wp:inline distT="0" distB="0" distL="0" distR="0" wp14:anchorId="4CB36BD1" wp14:editId="7E0E615A">
            <wp:extent cx="2430780" cy="2171700"/>
            <wp:effectExtent l="0" t="0" r="762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430780" cy="2171700"/>
                    </a:xfrm>
                    <a:prstGeom prst="rect">
                      <a:avLst/>
                    </a:prstGeom>
                    <a:noFill/>
                    <a:ln>
                      <a:noFill/>
                    </a:ln>
                  </pic:spPr>
                </pic:pic>
              </a:graphicData>
            </a:graphic>
          </wp:inline>
        </w:drawing>
      </w:r>
    </w:p>
    <w:p w14:paraId="545356BA" w14:textId="77777777" w:rsidR="00897093" w:rsidRDefault="00897093" w:rsidP="00897093"/>
    <w:p w14:paraId="1C32FEE8" w14:textId="77777777" w:rsidR="00897093" w:rsidRDefault="00897093" w:rsidP="00897093">
      <w:r>
        <w:t>Nota: voi avete privilegi di amministratore sul Vostro account e su tutti i sub account, per cui pieno potere.</w:t>
      </w:r>
    </w:p>
    <w:p w14:paraId="6B69BBE2" w14:textId="77777777" w:rsidR="00897093" w:rsidRDefault="00897093" w:rsidP="00897093"/>
    <w:p w14:paraId="5259B061" w14:textId="77777777" w:rsidR="00897093" w:rsidRDefault="00897093" w:rsidP="00897093"/>
    <w:p w14:paraId="55D06D00" w14:textId="77777777" w:rsidR="00897093" w:rsidRDefault="00897093" w:rsidP="00897093">
      <w:pPr>
        <w:rPr>
          <w:b/>
          <w:bCs/>
        </w:rPr>
      </w:pPr>
      <w:r>
        <w:rPr>
          <w:b/>
          <w:bCs/>
        </w:rPr>
        <w:t>Creazione di nuovi utenti per vs. clienti finali</w:t>
      </w:r>
    </w:p>
    <w:p w14:paraId="37F28B31" w14:textId="77777777" w:rsidR="00897093" w:rsidRDefault="00897093" w:rsidP="00897093">
      <w:pPr>
        <w:rPr>
          <w:b/>
          <w:bCs/>
        </w:rPr>
      </w:pPr>
    </w:p>
    <w:p w14:paraId="6ED2A9BE" w14:textId="77777777" w:rsidR="00897093" w:rsidRDefault="00897093" w:rsidP="00897093">
      <w:r>
        <w:t xml:space="preserve">Nel momento in cui aveste necessità di attivare un utente con un dominio diverso da @bianchi-industrial.it, è necessario seguire la procedura allegata per richiesta attivazione nuovi utenti _ </w:t>
      </w:r>
      <w:proofErr w:type="spellStart"/>
      <w:r>
        <w:rPr>
          <w:i/>
          <w:iCs/>
        </w:rPr>
        <w:t>Process</w:t>
      </w:r>
      <w:proofErr w:type="spellEnd"/>
      <w:r>
        <w:rPr>
          <w:i/>
          <w:iCs/>
        </w:rPr>
        <w:t xml:space="preserve"> information New User </w:t>
      </w:r>
      <w:proofErr w:type="spellStart"/>
      <w:r>
        <w:rPr>
          <w:i/>
          <w:iCs/>
        </w:rPr>
        <w:t>Optime</w:t>
      </w:r>
      <w:proofErr w:type="spellEnd"/>
      <w:r>
        <w:t>; nella pagina finale trovate anche un testo di esempio della email da inviare.</w:t>
      </w:r>
    </w:p>
    <w:p w14:paraId="22C6E126" w14:textId="77777777" w:rsidR="00897093" w:rsidRDefault="00897093" w:rsidP="00897093">
      <w:r>
        <w:t xml:space="preserve">È necessario allegare alla email il file Excel </w:t>
      </w:r>
      <w:proofErr w:type="spellStart"/>
      <w:r>
        <w:t>Optime_New_customers</w:t>
      </w:r>
      <w:proofErr w:type="spellEnd"/>
      <w:r>
        <w:t>_........ opportunamente compilato.</w:t>
      </w:r>
    </w:p>
    <w:p w14:paraId="42B843D9" w14:textId="77777777" w:rsidR="00897093" w:rsidRDefault="00897093" w:rsidP="00897093"/>
    <w:p w14:paraId="320FBBE4" w14:textId="77777777" w:rsidR="00897093" w:rsidRDefault="00897093" w:rsidP="00897093">
      <w:r>
        <w:t>Questa procedura, necessaria per consentirci di effettuare le opportune verifiche in merito all’Export Control, si concluderà, nel caso di esito positivo, con la creazione automatica degli utenti per l’account richiesto (‘</w:t>
      </w:r>
      <w:proofErr w:type="spellStart"/>
      <w:r>
        <w:t>Tenant</w:t>
      </w:r>
      <w:proofErr w:type="spellEnd"/>
      <w:r>
        <w:t>’)</w:t>
      </w:r>
    </w:p>
    <w:p w14:paraId="20A7EE6D" w14:textId="77777777" w:rsidR="00897093" w:rsidRDefault="00897093" w:rsidP="00897093">
      <w:r>
        <w:t>Solitamente viene implementata in 24h, e gli utenti riceveranno automaticamente all’indirizzo email indicato il link per impostazione prima password di accesso.</w:t>
      </w:r>
    </w:p>
    <w:p w14:paraId="657281D8" w14:textId="77777777" w:rsidR="00897093" w:rsidRDefault="00897093" w:rsidP="00897093"/>
    <w:p w14:paraId="74EC28C9" w14:textId="77777777" w:rsidR="00897093" w:rsidRDefault="00897093" w:rsidP="00897093"/>
    <w:p w14:paraId="22E5A7C0" w14:textId="77777777" w:rsidR="00897093" w:rsidRDefault="00897093" w:rsidP="00897093"/>
    <w:p w14:paraId="5F61269F" w14:textId="77777777" w:rsidR="00897093" w:rsidRDefault="00897093" w:rsidP="00897093">
      <w:pPr>
        <w:rPr>
          <w:b/>
          <w:bCs/>
        </w:rPr>
      </w:pPr>
      <w:r>
        <w:rPr>
          <w:b/>
          <w:bCs/>
        </w:rPr>
        <w:t>Utilizzo Gateway con SIM card</w:t>
      </w:r>
    </w:p>
    <w:p w14:paraId="2D13929B" w14:textId="77777777" w:rsidR="00897093" w:rsidRDefault="00897093" w:rsidP="00897093">
      <w:pPr>
        <w:rPr>
          <w:b/>
          <w:bCs/>
        </w:rPr>
      </w:pPr>
    </w:p>
    <w:p w14:paraId="62EC0CEA" w14:textId="77777777" w:rsidR="00897093" w:rsidRDefault="00897093" w:rsidP="00897093">
      <w:r>
        <w:t>In qualità di Service provider, siete invitati a NON cedere a terzi eventuali gateway Schaeffler che vi fossero inviati con SIM card inserita e fornita da Schaeffler</w:t>
      </w:r>
    </w:p>
    <w:p w14:paraId="14B84739" w14:textId="77777777" w:rsidR="00897093" w:rsidRDefault="00897093" w:rsidP="00897093">
      <w:r>
        <w:t xml:space="preserve">Se il gateway ha o meno la </w:t>
      </w:r>
      <w:proofErr w:type="spellStart"/>
      <w:r>
        <w:t>sim</w:t>
      </w:r>
      <w:proofErr w:type="spellEnd"/>
      <w:r>
        <w:t xml:space="preserve"> è tracciabile dal codice articolo.</w:t>
      </w:r>
    </w:p>
    <w:p w14:paraId="7C9123DB" w14:textId="77777777" w:rsidR="00897093" w:rsidRDefault="00897093" w:rsidP="00897093"/>
    <w:p w14:paraId="671973B4" w14:textId="77777777" w:rsidR="00897093" w:rsidRDefault="00897093" w:rsidP="00897093">
      <w:r>
        <w:t xml:space="preserve">OPTIME-GATEWAY-T-LTE-EU#E                095970223-0000-10 </w:t>
      </w:r>
      <w:r>
        <w:rPr>
          <w:rFonts w:ascii="Wingdings" w:hAnsi="Wingdings"/>
          <w:lang w:val="de-DE"/>
        </w:rPr>
        <w:t>à</w:t>
      </w:r>
      <w:r>
        <w:t xml:space="preserve"> gateway provvisto di SIM; può eventualmente essere usato con la </w:t>
      </w:r>
      <w:proofErr w:type="spellStart"/>
      <w:r>
        <w:t>sim</w:t>
      </w:r>
      <w:proofErr w:type="spellEnd"/>
      <w:r>
        <w:t xml:space="preserve"> di cui è provvisto per VOSTRO UTILIZZO INTERNO; </w:t>
      </w:r>
      <w:proofErr w:type="gramStart"/>
      <w:r>
        <w:rPr>
          <w:b/>
          <w:bCs/>
          <w:u w:val="single"/>
        </w:rPr>
        <w:t>NON  PUO</w:t>
      </w:r>
      <w:proofErr w:type="gramEnd"/>
      <w:r>
        <w:rPr>
          <w:b/>
          <w:bCs/>
          <w:u w:val="single"/>
        </w:rPr>
        <w:t>’</w:t>
      </w:r>
      <w:r>
        <w:t xml:space="preserve"> essere ceduto a terzi con la </w:t>
      </w:r>
      <w:proofErr w:type="spellStart"/>
      <w:r>
        <w:t>sim</w:t>
      </w:r>
      <w:proofErr w:type="spellEnd"/>
      <w:r>
        <w:t xml:space="preserve"> inserita</w:t>
      </w:r>
    </w:p>
    <w:p w14:paraId="5678B700" w14:textId="77777777" w:rsidR="00897093" w:rsidRDefault="00897093" w:rsidP="00897093">
      <w:r>
        <w:t xml:space="preserve">OPTIME-GATEWAY-T-LTE-NOSIM-EU#E          096354984-0000-10 </w:t>
      </w:r>
      <w:r>
        <w:rPr>
          <w:rFonts w:ascii="Wingdings" w:hAnsi="Wingdings"/>
          <w:lang w:val="de-DE"/>
        </w:rPr>
        <w:t>à</w:t>
      </w:r>
      <w:r>
        <w:t xml:space="preserve"> nessuna limitazione nell’utilizzo</w:t>
      </w:r>
    </w:p>
    <w:p w14:paraId="70116971" w14:textId="77777777" w:rsidR="00897093" w:rsidRDefault="00897093" w:rsidP="00897093"/>
    <w:p w14:paraId="67070A36" w14:textId="77777777" w:rsidR="00897093" w:rsidRDefault="00897093" w:rsidP="00897093">
      <w:r>
        <w:t>Nel caso in cui utilizzate un gateway ‘NO SIM’ il gateway è consegnato con le impostazioni di fabbrica e dovrebbe auto configurarsi al primo inserimento della scheda SIM dati.</w:t>
      </w:r>
    </w:p>
    <w:p w14:paraId="141FA4B1" w14:textId="77777777" w:rsidR="00897093" w:rsidRDefault="00897093" w:rsidP="00897093">
      <w:r>
        <w:t xml:space="preserve">Il formato SIM è di tipo </w:t>
      </w:r>
      <w:proofErr w:type="spellStart"/>
      <w:r>
        <w:t>std</w:t>
      </w:r>
      <w:proofErr w:type="spellEnd"/>
      <w:r>
        <w:t xml:space="preserve"> ‘FF2’ o ‘mini </w:t>
      </w:r>
      <w:proofErr w:type="spellStart"/>
      <w:r>
        <w:t>sim</w:t>
      </w:r>
      <w:proofErr w:type="spellEnd"/>
      <w:r>
        <w:t>’.</w:t>
      </w:r>
    </w:p>
    <w:p w14:paraId="1CFDE36F" w14:textId="77777777" w:rsidR="00897093" w:rsidRDefault="00897093" w:rsidP="00897093">
      <w:r>
        <w:t>Per il reperimento della SIM, il traffico dati / mensile non supera in teoria i 2Gb anche in presenza di aggiornamenti firmware importanti.</w:t>
      </w:r>
    </w:p>
    <w:p w14:paraId="530AD797" w14:textId="77777777" w:rsidR="00897093" w:rsidRDefault="00897093" w:rsidP="00897093"/>
    <w:p w14:paraId="61FD9385" w14:textId="77777777" w:rsidR="00897093" w:rsidRDefault="00897093" w:rsidP="00897093">
      <w:r>
        <w:t>Nel caso in cui doveste riconfigurare un gateway per cambio SIM o se l’auto configurazione non andasse a buon fine, alleghiamo una procedura per settare APN del gateway.</w:t>
      </w:r>
    </w:p>
    <w:p w14:paraId="58114316" w14:textId="77777777" w:rsidR="00897093" w:rsidRDefault="00897093" w:rsidP="00897093"/>
    <w:p w14:paraId="294780CE" w14:textId="77777777" w:rsidR="00897093" w:rsidRDefault="00897093" w:rsidP="00897093"/>
    <w:p w14:paraId="37252233" w14:textId="77777777" w:rsidR="00897093" w:rsidRDefault="00897093" w:rsidP="00897093"/>
    <w:p w14:paraId="269DBD52" w14:textId="77777777" w:rsidR="00897093" w:rsidRDefault="00897093" w:rsidP="00897093">
      <w:r>
        <w:t>Per qualsiasi approfondimento o dubbio restiamo a disposizione.</w:t>
      </w:r>
    </w:p>
    <w:p w14:paraId="0C74AE83" w14:textId="77777777" w:rsidR="00897093" w:rsidRDefault="00897093" w:rsidP="00897093"/>
    <w:p w14:paraId="73578225" w14:textId="77777777" w:rsidR="00897093" w:rsidRDefault="00897093" w:rsidP="00897093"/>
    <w:p w14:paraId="7F28CC3C" w14:textId="77777777" w:rsidR="00897093" w:rsidRDefault="00897093" w:rsidP="00897093">
      <w:pPr>
        <w:rPr>
          <w:lang w:eastAsia="it-IT"/>
        </w:rPr>
      </w:pPr>
    </w:p>
    <w:p w14:paraId="5B30114E" w14:textId="77777777" w:rsidR="00897093" w:rsidRDefault="00897093" w:rsidP="00897093">
      <w:pPr>
        <w:rPr>
          <w:lang w:eastAsia="it-IT"/>
        </w:rPr>
      </w:pPr>
      <w:r>
        <w:rPr>
          <w:lang w:eastAsia="it-IT"/>
        </w:rPr>
        <w:t>Cordiali saluti,</w:t>
      </w:r>
    </w:p>
    <w:p w14:paraId="5E14D2BF" w14:textId="77777777" w:rsidR="00897093" w:rsidRDefault="00897093" w:rsidP="00897093">
      <w:pPr>
        <w:rPr>
          <w:lang w:eastAsia="it-IT"/>
        </w:rPr>
      </w:pPr>
    </w:p>
    <w:p w14:paraId="5FE5DB6D" w14:textId="77777777" w:rsidR="00897093" w:rsidRDefault="00897093" w:rsidP="00897093">
      <w:pPr>
        <w:spacing w:after="60"/>
        <w:rPr>
          <w:lang w:eastAsia="it-IT"/>
        </w:rPr>
      </w:pPr>
      <w:r>
        <w:rPr>
          <w:lang w:eastAsia="it-IT"/>
        </w:rPr>
        <w:t>Mattia Tonati</w:t>
      </w:r>
    </w:p>
    <w:p w14:paraId="101FCFF9" w14:textId="77777777" w:rsidR="00897093" w:rsidRDefault="00897093" w:rsidP="00897093">
      <w:pPr>
        <w:spacing w:after="60"/>
        <w:rPr>
          <w:lang w:eastAsia="it-IT"/>
        </w:rPr>
      </w:pPr>
    </w:p>
    <w:p w14:paraId="2F7A4219" w14:textId="5F91201E" w:rsidR="00897093" w:rsidRDefault="00897093" w:rsidP="00897093">
      <w:pPr>
        <w:spacing w:after="120"/>
        <w:rPr>
          <w:lang w:val="en-US" w:eastAsia="it-IT"/>
        </w:rPr>
      </w:pPr>
      <w:r>
        <w:rPr>
          <w:noProof/>
          <w:lang w:eastAsia="it-IT"/>
        </w:rPr>
        <w:drawing>
          <wp:inline distT="0" distB="0" distL="0" distR="0" wp14:anchorId="1A3C2046" wp14:editId="190B3F89">
            <wp:extent cx="1219200" cy="1828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19200" cy="182880"/>
                    </a:xfrm>
                    <a:prstGeom prst="rect">
                      <a:avLst/>
                    </a:prstGeom>
                    <a:noFill/>
                    <a:ln>
                      <a:noFill/>
                    </a:ln>
                  </pic:spPr>
                </pic:pic>
              </a:graphicData>
            </a:graphic>
          </wp:inline>
        </w:drawing>
      </w:r>
    </w:p>
    <w:p w14:paraId="00468D3B" w14:textId="77777777" w:rsidR="00897093" w:rsidRPr="00897093" w:rsidRDefault="00897093" w:rsidP="00897093">
      <w:pPr>
        <w:spacing w:after="120"/>
        <w:rPr>
          <w:lang w:eastAsia="it-IT"/>
        </w:rPr>
      </w:pPr>
      <w:r w:rsidRPr="00897093">
        <w:rPr>
          <w:lang w:eastAsia="it-IT"/>
        </w:rPr>
        <w:t>Schaeffler Italia S.r.l.</w:t>
      </w:r>
    </w:p>
    <w:p w14:paraId="2DA4C33D" w14:textId="77777777" w:rsidR="00897093" w:rsidRDefault="00897093" w:rsidP="00897093">
      <w:pPr>
        <w:rPr>
          <w:lang w:eastAsia="it-IT"/>
        </w:rPr>
      </w:pPr>
      <w:r>
        <w:rPr>
          <w:lang w:eastAsia="it-IT"/>
        </w:rPr>
        <w:t>Tel. +39 0321 929 309 · mobile. +39 342 68 85 154</w:t>
      </w:r>
    </w:p>
    <w:p w14:paraId="7974D2F3" w14:textId="77777777" w:rsidR="009D0D6B" w:rsidRPr="00897093" w:rsidRDefault="009D0D6B" w:rsidP="00897093"/>
    <w:sectPr w:rsidR="009D0D6B" w:rsidRPr="008970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70DB8"/>
    <w:multiLevelType w:val="hybridMultilevel"/>
    <w:tmpl w:val="86B446A4"/>
    <w:lvl w:ilvl="0" w:tplc="435A4AE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78280074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093"/>
    <w:rsid w:val="00897093"/>
    <w:rsid w:val="009D0D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FF962"/>
  <w15:chartTrackingRefBased/>
  <w15:docId w15:val="{999628CC-3E7B-4A86-ACB0-70D2A821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7093"/>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897093"/>
    <w:rPr>
      <w:color w:val="0563C1"/>
      <w:u w:val="single"/>
    </w:rPr>
  </w:style>
  <w:style w:type="paragraph" w:styleId="Paragrafoelenco">
    <w:name w:val="List Paragraph"/>
    <w:basedOn w:val="Normale"/>
    <w:uiPriority w:val="34"/>
    <w:qFormat/>
    <w:rsid w:val="0089709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2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cid:image001.png@01D863B2.764484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cm20prod.westeurope.cloudapp.azure.com/Dashboar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3.png@01D863B2.EA5BC18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2022-05-11T09:33:00Z</dcterms:created>
  <dcterms:modified xsi:type="dcterms:W3CDTF">2022-05-11T09:34:00Z</dcterms:modified>
</cp:coreProperties>
</file>