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C6" w:rsidRDefault="00445BC6"/>
    <w:p w:rsidR="008B3BC5" w:rsidRDefault="008B3BC5"/>
    <w:p w:rsidR="008B3BC5" w:rsidRDefault="008B3BC5"/>
    <w:p w:rsidR="008B3BC5" w:rsidRDefault="008B3BC5"/>
    <w:p w:rsidR="008B3BC5" w:rsidRDefault="008B3BC5"/>
    <w:p w:rsidR="008B3BC5" w:rsidRDefault="008B3BC5"/>
    <w:p w:rsidR="008B3BC5" w:rsidRDefault="008B3BC5"/>
    <w:p w:rsidR="008B3BC5" w:rsidRDefault="008B3BC5" w:rsidP="008B3BC5">
      <w:pPr>
        <w:jc w:val="center"/>
        <w:rPr>
          <w:sz w:val="72"/>
          <w:szCs w:val="72"/>
        </w:rPr>
      </w:pPr>
      <w:r w:rsidRPr="008B3BC5">
        <w:rPr>
          <w:sz w:val="72"/>
          <w:szCs w:val="72"/>
        </w:rPr>
        <w:t>TEST</w:t>
      </w:r>
      <w:r w:rsidR="00A03236">
        <w:rPr>
          <w:sz w:val="72"/>
          <w:szCs w:val="72"/>
        </w:rPr>
        <w:t xml:space="preserve"> FINALE CORSO VIBRAZIONALE C/O REM</w:t>
      </w:r>
    </w:p>
    <w:p w:rsidR="00A03236" w:rsidRDefault="00A03236" w:rsidP="008B3BC5">
      <w:pPr>
        <w:jc w:val="center"/>
        <w:rPr>
          <w:sz w:val="72"/>
          <w:szCs w:val="72"/>
        </w:rPr>
      </w:pPr>
      <w:bookmarkStart w:id="0" w:name="_GoBack"/>
      <w:bookmarkEnd w:id="0"/>
    </w:p>
    <w:p w:rsidR="00D64686" w:rsidRDefault="00D64686" w:rsidP="008B3BC5">
      <w:pPr>
        <w:jc w:val="center"/>
        <w:rPr>
          <w:sz w:val="72"/>
          <w:szCs w:val="72"/>
        </w:rPr>
      </w:pPr>
    </w:p>
    <w:p w:rsidR="00D64686" w:rsidRDefault="00D64686" w:rsidP="008B3BC5">
      <w:pPr>
        <w:jc w:val="center"/>
        <w:rPr>
          <w:sz w:val="72"/>
          <w:szCs w:val="72"/>
        </w:rPr>
      </w:pPr>
    </w:p>
    <w:p w:rsidR="00D64686" w:rsidRDefault="00D64686" w:rsidP="008B3BC5">
      <w:pPr>
        <w:jc w:val="center"/>
        <w:rPr>
          <w:sz w:val="72"/>
          <w:szCs w:val="72"/>
        </w:rPr>
      </w:pPr>
    </w:p>
    <w:p w:rsidR="00D64686" w:rsidRDefault="00D64686" w:rsidP="008B3BC5">
      <w:pPr>
        <w:jc w:val="center"/>
        <w:rPr>
          <w:sz w:val="72"/>
          <w:szCs w:val="72"/>
        </w:rPr>
      </w:pPr>
    </w:p>
    <w:p w:rsidR="00D64686" w:rsidRDefault="00D64686" w:rsidP="008B3BC5">
      <w:pPr>
        <w:jc w:val="center"/>
        <w:rPr>
          <w:sz w:val="72"/>
          <w:szCs w:val="72"/>
        </w:rPr>
      </w:pPr>
    </w:p>
    <w:p w:rsidR="00D64686" w:rsidRDefault="00D64686" w:rsidP="008B3BC5">
      <w:pPr>
        <w:jc w:val="center"/>
        <w:rPr>
          <w:sz w:val="72"/>
          <w:szCs w:val="72"/>
        </w:rPr>
      </w:pPr>
    </w:p>
    <w:p w:rsidR="00D64686" w:rsidRDefault="00D64686" w:rsidP="00D64686">
      <w:pPr>
        <w:rPr>
          <w:sz w:val="72"/>
          <w:szCs w:val="72"/>
        </w:rPr>
      </w:pPr>
    </w:p>
    <w:p w:rsidR="00F65B14" w:rsidRDefault="00F65B14" w:rsidP="00F65B14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D64686" w:rsidRPr="00D64686" w:rsidRDefault="00D64686" w:rsidP="00D6468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D64686">
        <w:rPr>
          <w:sz w:val="28"/>
          <w:szCs w:val="28"/>
        </w:rPr>
        <w:t>I limiti di vibrazione per le macchine sono riportati nelle Norme:</w:t>
      </w:r>
    </w:p>
    <w:p w:rsidR="00D64686" w:rsidRDefault="00D64686" w:rsidP="00D64686">
      <w:pPr>
        <w:pStyle w:val="Paragrafoelenco"/>
        <w:numPr>
          <w:ilvl w:val="0"/>
          <w:numId w:val="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ISO 9001</w:t>
      </w:r>
    </w:p>
    <w:p w:rsidR="00D64686" w:rsidRDefault="00D64686" w:rsidP="00D64686">
      <w:pPr>
        <w:pStyle w:val="Paragrafoelenco"/>
        <w:numPr>
          <w:ilvl w:val="0"/>
          <w:numId w:val="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ISO 10816</w:t>
      </w:r>
    </w:p>
    <w:p w:rsidR="00D64686" w:rsidRDefault="00D64686" w:rsidP="00D64686">
      <w:pPr>
        <w:pStyle w:val="Paragrafoelenco"/>
        <w:numPr>
          <w:ilvl w:val="0"/>
          <w:numId w:val="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 ISO 4000</w:t>
      </w:r>
    </w:p>
    <w:p w:rsidR="00D64686" w:rsidRDefault="00D64686" w:rsidP="00D64686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D64686" w:rsidRDefault="00D64686" w:rsidP="00D6468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 valori limite di vibrazione espressi nelle Norme ISO sono riferiti a:</w:t>
      </w:r>
    </w:p>
    <w:p w:rsidR="00D64686" w:rsidRDefault="00D64686" w:rsidP="00D64686">
      <w:pPr>
        <w:pStyle w:val="Paragrafoelenco"/>
        <w:numPr>
          <w:ilvl w:val="0"/>
          <w:numId w:val="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Valore</w:t>
      </w:r>
      <w:r w:rsidR="009B49D2">
        <w:rPr>
          <w:sz w:val="28"/>
          <w:szCs w:val="28"/>
        </w:rPr>
        <w:t xml:space="preserve"> globale di vibrazione RMS</w:t>
      </w:r>
    </w:p>
    <w:p w:rsidR="009B49D2" w:rsidRDefault="009B49D2" w:rsidP="00D64686">
      <w:pPr>
        <w:pStyle w:val="Paragrafoelenco"/>
        <w:numPr>
          <w:ilvl w:val="0"/>
          <w:numId w:val="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Valore filtrato</w:t>
      </w:r>
    </w:p>
    <w:p w:rsidR="009B49D2" w:rsidRDefault="009B49D2" w:rsidP="00D64686">
      <w:pPr>
        <w:pStyle w:val="Paragrafoelenco"/>
        <w:numPr>
          <w:ilvl w:val="0"/>
          <w:numId w:val="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Valore assoluto</w:t>
      </w:r>
    </w:p>
    <w:p w:rsidR="009B49D2" w:rsidRDefault="009B49D2" w:rsidP="009B49D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9B49D2" w:rsidRDefault="009B49D2" w:rsidP="009B49D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Le misure di vibrazione devono essere prese:</w:t>
      </w:r>
    </w:p>
    <w:p w:rsidR="009B49D2" w:rsidRDefault="009B49D2" w:rsidP="009B49D2">
      <w:pPr>
        <w:pStyle w:val="Paragrafoelenco"/>
        <w:numPr>
          <w:ilvl w:val="0"/>
          <w:numId w:val="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Orizzontale + Verticale + Assiale</w:t>
      </w:r>
    </w:p>
    <w:p w:rsidR="009B49D2" w:rsidRDefault="009B49D2" w:rsidP="009B49D2">
      <w:pPr>
        <w:pStyle w:val="Paragrafoelenco"/>
        <w:numPr>
          <w:ilvl w:val="0"/>
          <w:numId w:val="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Sul basamento</w:t>
      </w:r>
    </w:p>
    <w:p w:rsidR="009B49D2" w:rsidRDefault="009B49D2" w:rsidP="009B49D2">
      <w:pPr>
        <w:pStyle w:val="Paragrafoelenco"/>
        <w:numPr>
          <w:ilvl w:val="0"/>
          <w:numId w:val="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Sul tubo di mandata</w:t>
      </w:r>
    </w:p>
    <w:p w:rsidR="009B49D2" w:rsidRDefault="009B49D2" w:rsidP="009B49D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9B49D2" w:rsidRDefault="009B49D2" w:rsidP="009B49D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Riparalo appena prima che si rompa:</w:t>
      </w:r>
    </w:p>
    <w:p w:rsidR="009B49D2" w:rsidRDefault="009B49D2" w:rsidP="009B49D2">
      <w:pPr>
        <w:pStyle w:val="Paragrafoelenco"/>
        <w:numPr>
          <w:ilvl w:val="0"/>
          <w:numId w:val="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Manutenzione a rottura</w:t>
      </w:r>
    </w:p>
    <w:p w:rsidR="009B49D2" w:rsidRDefault="009B49D2" w:rsidP="009B49D2">
      <w:pPr>
        <w:pStyle w:val="Paragrafoelenco"/>
        <w:numPr>
          <w:ilvl w:val="0"/>
          <w:numId w:val="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Manutenzione </w:t>
      </w:r>
      <w:r w:rsidR="00524702">
        <w:rPr>
          <w:sz w:val="28"/>
          <w:szCs w:val="28"/>
        </w:rPr>
        <w:t>predittiva</w:t>
      </w:r>
    </w:p>
    <w:p w:rsidR="00524702" w:rsidRDefault="00524702" w:rsidP="009B49D2">
      <w:pPr>
        <w:pStyle w:val="Paragrafoelenco"/>
        <w:numPr>
          <w:ilvl w:val="0"/>
          <w:numId w:val="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Manutenzione preventiva</w:t>
      </w:r>
    </w:p>
    <w:p w:rsidR="00524702" w:rsidRDefault="00524702" w:rsidP="0052470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24702" w:rsidRDefault="00524702" w:rsidP="0052470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L’utilizzo del trend ( tendenza ) è utile per:</w:t>
      </w:r>
    </w:p>
    <w:p w:rsidR="00524702" w:rsidRDefault="00524702" w:rsidP="00524702">
      <w:pPr>
        <w:pStyle w:val="Paragrafoelenco"/>
        <w:numPr>
          <w:ilvl w:val="0"/>
          <w:numId w:val="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Prevedere anomalie</w:t>
      </w:r>
    </w:p>
    <w:p w:rsidR="00524702" w:rsidRDefault="00524702" w:rsidP="00524702">
      <w:pPr>
        <w:pStyle w:val="Paragrafoelenco"/>
        <w:numPr>
          <w:ilvl w:val="0"/>
          <w:numId w:val="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Trovare la causa del guasto</w:t>
      </w:r>
    </w:p>
    <w:p w:rsidR="00524702" w:rsidRDefault="00524702" w:rsidP="00524702">
      <w:pPr>
        <w:pStyle w:val="Paragrafoelenco"/>
        <w:numPr>
          <w:ilvl w:val="0"/>
          <w:numId w:val="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Contare </w:t>
      </w:r>
      <w:r w:rsidR="00CB3ABC">
        <w:rPr>
          <w:sz w:val="28"/>
          <w:szCs w:val="28"/>
        </w:rPr>
        <w:t>le ore di funzionamento</w:t>
      </w:r>
    </w:p>
    <w:p w:rsidR="00CB3ABC" w:rsidRDefault="00CB3ABC" w:rsidP="00CB3ABC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CB3ABC" w:rsidRDefault="00CB3ABC" w:rsidP="00CB3ABC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Il disallineamento al giunto solitamente è:</w:t>
      </w:r>
    </w:p>
    <w:p w:rsidR="00CB3ABC" w:rsidRDefault="00CB3ABC" w:rsidP="00CB3ABC">
      <w:pPr>
        <w:pStyle w:val="Paragrafoelenco"/>
        <w:numPr>
          <w:ilvl w:val="0"/>
          <w:numId w:val="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Solo parallelo</w:t>
      </w:r>
    </w:p>
    <w:p w:rsidR="00CB3ABC" w:rsidRDefault="00CB3ABC" w:rsidP="00CB3ABC">
      <w:pPr>
        <w:pStyle w:val="Paragrafoelenco"/>
        <w:numPr>
          <w:ilvl w:val="0"/>
          <w:numId w:val="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Solo angolare</w:t>
      </w:r>
    </w:p>
    <w:p w:rsidR="00CB3ABC" w:rsidRDefault="00CB3ABC" w:rsidP="00CB3ABC">
      <w:pPr>
        <w:pStyle w:val="Paragrafoelenco"/>
        <w:numPr>
          <w:ilvl w:val="0"/>
          <w:numId w:val="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Combinazione di entrambi</w:t>
      </w:r>
    </w:p>
    <w:p w:rsidR="00CB3ABC" w:rsidRDefault="00CB3ABC" w:rsidP="00CB3ABC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CB3ABC" w:rsidRDefault="00CB3ABC" w:rsidP="00CB3ABC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Rilievo con sonda magnetica fino</w:t>
      </w:r>
      <w:r w:rsidR="001D26B3">
        <w:rPr>
          <w:sz w:val="28"/>
          <w:szCs w:val="28"/>
        </w:rPr>
        <w:t xml:space="preserve"> </w:t>
      </w:r>
      <w:r>
        <w:rPr>
          <w:sz w:val="28"/>
          <w:szCs w:val="28"/>
        </w:rPr>
        <w:t>a? :</w:t>
      </w:r>
    </w:p>
    <w:p w:rsidR="00CB3ABC" w:rsidRDefault="00CB3ABC" w:rsidP="00CB3ABC">
      <w:pPr>
        <w:pStyle w:val="Paragrafoelenco"/>
        <w:numPr>
          <w:ilvl w:val="0"/>
          <w:numId w:val="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100 Hz</w:t>
      </w:r>
    </w:p>
    <w:p w:rsidR="00CB3ABC" w:rsidRDefault="00CB3ABC" w:rsidP="00CB3ABC">
      <w:pPr>
        <w:pStyle w:val="Paragrafoelenco"/>
        <w:numPr>
          <w:ilvl w:val="0"/>
          <w:numId w:val="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2000 Hz</w:t>
      </w:r>
    </w:p>
    <w:p w:rsidR="00CB3ABC" w:rsidRDefault="00CB3ABC" w:rsidP="00CB3ABC">
      <w:pPr>
        <w:pStyle w:val="Paragrafoelenco"/>
        <w:numPr>
          <w:ilvl w:val="0"/>
          <w:numId w:val="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10000 Hz</w:t>
      </w:r>
    </w:p>
    <w:p w:rsidR="00CB3ABC" w:rsidRDefault="00CB3ABC" w:rsidP="00CB3ABC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CB3ABC" w:rsidRDefault="00CB3ABC" w:rsidP="00CB3ABC">
      <w:pPr>
        <w:pStyle w:val="Paragrafoelenco"/>
        <w:tabs>
          <w:tab w:val="left" w:pos="1230"/>
        </w:tabs>
        <w:rPr>
          <w:sz w:val="28"/>
          <w:szCs w:val="28"/>
        </w:rPr>
      </w:pPr>
    </w:p>
    <w:p w:rsidR="00CB3ABC" w:rsidRDefault="00CB3ABC" w:rsidP="00CB3ABC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CB3ABC">
        <w:rPr>
          <w:sz w:val="28"/>
          <w:szCs w:val="28"/>
        </w:rPr>
        <w:t>In quali punti è preferibile rilevare le vibrazioni? :</w:t>
      </w:r>
    </w:p>
    <w:p w:rsidR="00CB3ABC" w:rsidRDefault="00A96F59" w:rsidP="00CB3ABC">
      <w:pPr>
        <w:pStyle w:val="Paragrafoelenco"/>
        <w:numPr>
          <w:ilvl w:val="0"/>
          <w:numId w:val="1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Sulla carcassa della macchina</w:t>
      </w:r>
    </w:p>
    <w:p w:rsidR="00A96F59" w:rsidRDefault="00A96F59" w:rsidP="00CB3ABC">
      <w:pPr>
        <w:pStyle w:val="Paragrafoelenco"/>
        <w:numPr>
          <w:ilvl w:val="0"/>
          <w:numId w:val="1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Sul basamento</w:t>
      </w:r>
    </w:p>
    <w:p w:rsidR="00A96F59" w:rsidRDefault="00A96F59" w:rsidP="00CB3ABC">
      <w:pPr>
        <w:pStyle w:val="Paragrafoelenco"/>
        <w:numPr>
          <w:ilvl w:val="0"/>
          <w:numId w:val="1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Vicino ai supporti dei cuscinetti</w:t>
      </w:r>
    </w:p>
    <w:p w:rsidR="00A96F59" w:rsidRDefault="00A96F59" w:rsidP="00A96F5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A96F59" w:rsidRDefault="00A96F59" w:rsidP="00A96F59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Che cos’è la Risoluzione di uno spettro in frequenza? :</w:t>
      </w:r>
    </w:p>
    <w:p w:rsidR="00CB3ABC" w:rsidRDefault="00A96F59" w:rsidP="00A96F59">
      <w:pPr>
        <w:pStyle w:val="Paragrafoelenco"/>
        <w:numPr>
          <w:ilvl w:val="0"/>
          <w:numId w:val="1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Banda di frequenze che interessano / numero di linee</w:t>
      </w:r>
    </w:p>
    <w:p w:rsidR="00A96F59" w:rsidRDefault="00A96F59" w:rsidP="00A96F59">
      <w:pPr>
        <w:pStyle w:val="Paragrafoelenco"/>
        <w:numPr>
          <w:ilvl w:val="0"/>
          <w:numId w:val="1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Funzione window</w:t>
      </w:r>
    </w:p>
    <w:p w:rsidR="00A96F59" w:rsidRDefault="00A96F59" w:rsidP="00A96F59">
      <w:pPr>
        <w:pStyle w:val="Paragrafoelenco"/>
        <w:numPr>
          <w:ilvl w:val="0"/>
          <w:numId w:val="1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Media lineare</w:t>
      </w:r>
    </w:p>
    <w:p w:rsidR="003D72ED" w:rsidRDefault="003D72ED" w:rsidP="003D72ED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A96F59" w:rsidRDefault="003D72ED" w:rsidP="003D72ED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Conseguenze del disallineamento:</w:t>
      </w:r>
    </w:p>
    <w:p w:rsidR="003D72ED" w:rsidRDefault="003D72ED" w:rsidP="003D72ED">
      <w:pPr>
        <w:pStyle w:val="Paragrafoelenco"/>
        <w:numPr>
          <w:ilvl w:val="0"/>
          <w:numId w:val="1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Consumo tenute</w:t>
      </w:r>
    </w:p>
    <w:p w:rsidR="003D72ED" w:rsidRDefault="003D72ED" w:rsidP="003D72ED">
      <w:pPr>
        <w:pStyle w:val="Paragrafoelenco"/>
        <w:numPr>
          <w:ilvl w:val="0"/>
          <w:numId w:val="1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Aumento vibrazioni</w:t>
      </w:r>
    </w:p>
    <w:p w:rsidR="003D72ED" w:rsidRDefault="003D72ED" w:rsidP="003D72ED">
      <w:pPr>
        <w:pStyle w:val="Paragrafoelenco"/>
        <w:numPr>
          <w:ilvl w:val="0"/>
          <w:numId w:val="1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Rottura cuscinetti</w:t>
      </w:r>
    </w:p>
    <w:p w:rsidR="004570DD" w:rsidRDefault="004570DD" w:rsidP="003D72ED">
      <w:pPr>
        <w:pStyle w:val="Paragrafoelenco"/>
        <w:numPr>
          <w:ilvl w:val="0"/>
          <w:numId w:val="1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Tutte le risposte precedenti</w:t>
      </w:r>
    </w:p>
    <w:p w:rsidR="0050328D" w:rsidRDefault="0050328D" w:rsidP="0050328D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0328D" w:rsidRDefault="0050328D" w:rsidP="0050328D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Che cos’è l’analisi di 2° livello?:</w:t>
      </w:r>
    </w:p>
    <w:p w:rsidR="0050328D" w:rsidRDefault="0050328D" w:rsidP="0050328D">
      <w:pPr>
        <w:pStyle w:val="Paragrafoelenco"/>
        <w:numPr>
          <w:ilvl w:val="0"/>
          <w:numId w:val="1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Analisi su parti critiche</w:t>
      </w:r>
    </w:p>
    <w:p w:rsidR="0050328D" w:rsidRDefault="0050328D" w:rsidP="0050328D">
      <w:pPr>
        <w:pStyle w:val="Paragrafoelenco"/>
        <w:numPr>
          <w:ilvl w:val="0"/>
          <w:numId w:val="1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Analisi con spettro in frequenza</w:t>
      </w:r>
    </w:p>
    <w:p w:rsidR="0050328D" w:rsidRDefault="0050328D" w:rsidP="0050328D">
      <w:pPr>
        <w:pStyle w:val="Paragrafoelenco"/>
        <w:numPr>
          <w:ilvl w:val="0"/>
          <w:numId w:val="1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Confronto con soglie di riferimento</w:t>
      </w:r>
    </w:p>
    <w:p w:rsidR="0050328D" w:rsidRDefault="0050328D" w:rsidP="0050328D">
      <w:pPr>
        <w:pStyle w:val="Paragrafoelenco"/>
        <w:tabs>
          <w:tab w:val="left" w:pos="1230"/>
        </w:tabs>
        <w:ind w:left="1428"/>
        <w:rPr>
          <w:sz w:val="28"/>
          <w:szCs w:val="28"/>
        </w:rPr>
      </w:pPr>
    </w:p>
    <w:p w:rsidR="0050328D" w:rsidRDefault="0050328D" w:rsidP="0050328D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Che cos’è la funzione “ window “?:</w:t>
      </w:r>
    </w:p>
    <w:p w:rsidR="0050328D" w:rsidRDefault="0050328D" w:rsidP="0050328D">
      <w:pPr>
        <w:pStyle w:val="Paragrafoelenco"/>
        <w:numPr>
          <w:ilvl w:val="0"/>
          <w:numId w:val="1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Serve ad individuare la frequenza di risonanza</w:t>
      </w:r>
    </w:p>
    <w:p w:rsidR="0050328D" w:rsidRDefault="0050328D" w:rsidP="0050328D">
      <w:pPr>
        <w:pStyle w:val="Paragrafoelenco"/>
        <w:numPr>
          <w:ilvl w:val="0"/>
          <w:numId w:val="1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Definisce la frequenza di “ Shock Pulse “</w:t>
      </w:r>
    </w:p>
    <w:p w:rsidR="0050328D" w:rsidRDefault="0050328D" w:rsidP="0050328D">
      <w:pPr>
        <w:pStyle w:val="Paragrafoelenco"/>
        <w:numPr>
          <w:ilvl w:val="0"/>
          <w:numId w:val="1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Un metodo per riempire l</w:t>
      </w:r>
      <w:r w:rsidR="00FA50B7">
        <w:rPr>
          <w:sz w:val="28"/>
          <w:szCs w:val="28"/>
        </w:rPr>
        <w:t>e</w:t>
      </w:r>
      <w:r>
        <w:rPr>
          <w:sz w:val="28"/>
          <w:szCs w:val="28"/>
        </w:rPr>
        <w:t xml:space="preserve"> discontinuità tra una campionatura digitale e l’altra</w:t>
      </w:r>
    </w:p>
    <w:p w:rsidR="0050328D" w:rsidRDefault="0050328D" w:rsidP="0050328D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0328D" w:rsidRDefault="0050328D" w:rsidP="0050328D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Quando conviene misurare la vibrazione con l’accelerazione?:</w:t>
      </w:r>
    </w:p>
    <w:p w:rsidR="0050328D" w:rsidRDefault="0050328D" w:rsidP="0050328D">
      <w:pPr>
        <w:pStyle w:val="Paragrafoelenco"/>
        <w:numPr>
          <w:ilvl w:val="0"/>
          <w:numId w:val="1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Vibrazioni molto elevate</w:t>
      </w:r>
    </w:p>
    <w:p w:rsidR="0050328D" w:rsidRDefault="0050328D" w:rsidP="0050328D">
      <w:pPr>
        <w:pStyle w:val="Paragrafoelenco"/>
        <w:numPr>
          <w:ilvl w:val="0"/>
          <w:numId w:val="1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Macchine con elevato RPM</w:t>
      </w:r>
    </w:p>
    <w:p w:rsidR="0050328D" w:rsidRDefault="0050328D" w:rsidP="0050328D">
      <w:pPr>
        <w:pStyle w:val="Paragrafoelenco"/>
        <w:numPr>
          <w:ilvl w:val="0"/>
          <w:numId w:val="1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Macchine con forte accelerazione</w:t>
      </w:r>
    </w:p>
    <w:p w:rsidR="0050328D" w:rsidRDefault="0050328D" w:rsidP="0050328D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C906B9" w:rsidRDefault="00C906B9" w:rsidP="00C906B9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C906B9" w:rsidRDefault="00C906B9" w:rsidP="00C906B9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C906B9" w:rsidRDefault="00C906B9" w:rsidP="00C906B9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C906B9" w:rsidRDefault="00C906B9" w:rsidP="00C906B9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50328D" w:rsidRDefault="0050328D" w:rsidP="0050328D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Che cos’è la Modulazione?:</w:t>
      </w:r>
    </w:p>
    <w:p w:rsidR="0050328D" w:rsidRDefault="005D2F46" w:rsidP="005D2F46">
      <w:pPr>
        <w:pStyle w:val="Paragrafoelenco"/>
        <w:numPr>
          <w:ilvl w:val="0"/>
          <w:numId w:val="1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Combinazione di 2 segnali con frequenze diverse</w:t>
      </w:r>
    </w:p>
    <w:p w:rsidR="005D2F46" w:rsidRDefault="005D2F46" w:rsidP="005D2F46">
      <w:pPr>
        <w:pStyle w:val="Paragrafoelenco"/>
        <w:numPr>
          <w:ilvl w:val="0"/>
          <w:numId w:val="1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Segnale con una sola frequenza</w:t>
      </w:r>
    </w:p>
    <w:p w:rsidR="005D2F46" w:rsidRDefault="005D2F46" w:rsidP="005D2F46">
      <w:pPr>
        <w:pStyle w:val="Paragrafoelenco"/>
        <w:numPr>
          <w:ilvl w:val="0"/>
          <w:numId w:val="1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Segnale con almeno 2 frequenze</w:t>
      </w:r>
    </w:p>
    <w:p w:rsidR="005D2F46" w:rsidRDefault="005D2F46" w:rsidP="005D2F46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D2F46" w:rsidRDefault="005D2F46" w:rsidP="005D2F4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Che cos’è uno spettro FFT della vibrazione?</w:t>
      </w:r>
      <w:r w:rsidR="0081615D">
        <w:rPr>
          <w:sz w:val="28"/>
          <w:szCs w:val="28"/>
        </w:rPr>
        <w:t>:</w:t>
      </w:r>
    </w:p>
    <w:p w:rsidR="005D2F46" w:rsidRDefault="005D2F46" w:rsidP="005D2F46">
      <w:pPr>
        <w:pStyle w:val="Paragrafoelenco"/>
        <w:numPr>
          <w:ilvl w:val="0"/>
          <w:numId w:val="1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La vibrazione nel dominio della frequenza</w:t>
      </w:r>
    </w:p>
    <w:p w:rsidR="005D2F46" w:rsidRDefault="005D2F46" w:rsidP="005D2F46">
      <w:pPr>
        <w:pStyle w:val="Paragrafoelenco"/>
        <w:numPr>
          <w:ilvl w:val="0"/>
          <w:numId w:val="1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Valore di picco della vibrazione</w:t>
      </w:r>
    </w:p>
    <w:p w:rsidR="005D2F46" w:rsidRDefault="005D2F46" w:rsidP="005D2F46">
      <w:pPr>
        <w:pStyle w:val="Paragrafoelenco"/>
        <w:numPr>
          <w:ilvl w:val="0"/>
          <w:numId w:val="1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Grafico di trend</w:t>
      </w:r>
    </w:p>
    <w:p w:rsidR="005D2F46" w:rsidRDefault="005D2F46" w:rsidP="005D2F46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D2F46" w:rsidRDefault="005D2F46" w:rsidP="005D2F4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Filtri:</w:t>
      </w:r>
    </w:p>
    <w:p w:rsidR="005D2F46" w:rsidRDefault="005D2F46" w:rsidP="005D2F46">
      <w:pPr>
        <w:pStyle w:val="Paragrafoelenco"/>
        <w:numPr>
          <w:ilvl w:val="0"/>
          <w:numId w:val="1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Selezionano un campo di frequenze</w:t>
      </w:r>
    </w:p>
    <w:p w:rsidR="005D2F46" w:rsidRDefault="005D2F46" w:rsidP="005D2F46">
      <w:pPr>
        <w:pStyle w:val="Paragrafoelenco"/>
        <w:numPr>
          <w:ilvl w:val="0"/>
          <w:numId w:val="1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Servono a smorzare segnali troppo alti</w:t>
      </w:r>
    </w:p>
    <w:p w:rsidR="005D2F46" w:rsidRDefault="005D2F46" w:rsidP="005D2F46">
      <w:pPr>
        <w:pStyle w:val="Paragrafoelenco"/>
        <w:numPr>
          <w:ilvl w:val="0"/>
          <w:numId w:val="1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Servono per individuare le frequenze armoniche</w:t>
      </w:r>
    </w:p>
    <w:p w:rsidR="005D2F46" w:rsidRDefault="005D2F46" w:rsidP="005D2F46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D2F46" w:rsidRDefault="005D2F46" w:rsidP="005D2F4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Un filtro passa banda:</w:t>
      </w:r>
    </w:p>
    <w:p w:rsidR="005D2F46" w:rsidRDefault="005D2F46" w:rsidP="005D2F46">
      <w:pPr>
        <w:pStyle w:val="Paragrafoelenco"/>
        <w:numPr>
          <w:ilvl w:val="0"/>
          <w:numId w:val="1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Si usa negli eventi musicali</w:t>
      </w:r>
    </w:p>
    <w:p w:rsidR="005D2F46" w:rsidRDefault="005D2F46" w:rsidP="005D2F46">
      <w:pPr>
        <w:pStyle w:val="Paragrafoelenco"/>
        <w:numPr>
          <w:ilvl w:val="0"/>
          <w:numId w:val="1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Abilita solo le frequenze in un dato intervallo</w:t>
      </w:r>
    </w:p>
    <w:p w:rsidR="005D2F46" w:rsidRDefault="005D2F46" w:rsidP="005D2F46">
      <w:pPr>
        <w:pStyle w:val="Paragrafoelenco"/>
        <w:numPr>
          <w:ilvl w:val="0"/>
          <w:numId w:val="1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Converte una frequenza bassa in una alta</w:t>
      </w:r>
    </w:p>
    <w:p w:rsidR="005D2F46" w:rsidRDefault="005D2F46" w:rsidP="005D2F46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D2F46" w:rsidRDefault="005D2F46" w:rsidP="005D2F4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Sovrapposizione:</w:t>
      </w:r>
    </w:p>
    <w:p w:rsidR="005D2F46" w:rsidRDefault="005D2F46" w:rsidP="005D2F46">
      <w:pPr>
        <w:pStyle w:val="Paragrafoelenco"/>
        <w:numPr>
          <w:ilvl w:val="0"/>
          <w:numId w:val="2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Serve per confrontare gli spettri</w:t>
      </w:r>
    </w:p>
    <w:p w:rsidR="005D2F46" w:rsidRDefault="005D2F46" w:rsidP="005D2F46">
      <w:pPr>
        <w:pStyle w:val="Paragrafoelenco"/>
        <w:numPr>
          <w:ilvl w:val="0"/>
          <w:numId w:val="2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Riduce le perdite di segnale dovute alla funzione window</w:t>
      </w:r>
    </w:p>
    <w:p w:rsidR="005D2F46" w:rsidRDefault="005D2F46" w:rsidP="005D2F46">
      <w:pPr>
        <w:pStyle w:val="Paragrafoelenco"/>
        <w:numPr>
          <w:ilvl w:val="0"/>
          <w:numId w:val="2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Si usa per segnali deboli</w:t>
      </w:r>
    </w:p>
    <w:p w:rsidR="005D2F46" w:rsidRDefault="005D2F46" w:rsidP="005D2F46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D2F46" w:rsidRDefault="005D2F46" w:rsidP="005D2F4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Sbilanciamento:</w:t>
      </w:r>
    </w:p>
    <w:p w:rsidR="005D2F46" w:rsidRDefault="005D2F46" w:rsidP="005D2F46">
      <w:pPr>
        <w:pStyle w:val="Paragrafoelenco"/>
        <w:numPr>
          <w:ilvl w:val="0"/>
          <w:numId w:val="2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Vibrazione a 2X</w:t>
      </w:r>
    </w:p>
    <w:p w:rsidR="005D2F46" w:rsidRDefault="005D2F46" w:rsidP="005D2F46">
      <w:pPr>
        <w:pStyle w:val="Paragrafoelenco"/>
        <w:numPr>
          <w:ilvl w:val="0"/>
          <w:numId w:val="2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Vibrazione a 1X</w:t>
      </w:r>
    </w:p>
    <w:p w:rsidR="005D2F46" w:rsidRDefault="005D2F46" w:rsidP="005D2F46">
      <w:pPr>
        <w:pStyle w:val="Paragrafoelenco"/>
        <w:numPr>
          <w:ilvl w:val="0"/>
          <w:numId w:val="2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Vibrazione a frequenze varie</w:t>
      </w:r>
    </w:p>
    <w:p w:rsidR="005D2F46" w:rsidRDefault="005D2F46" w:rsidP="005D2F46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D2F46" w:rsidRDefault="00E731C5" w:rsidP="005D2F46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Disallineamento angolare:</w:t>
      </w:r>
    </w:p>
    <w:p w:rsidR="00E731C5" w:rsidRDefault="00E731C5" w:rsidP="00E731C5">
      <w:pPr>
        <w:pStyle w:val="Paragrafoelenco"/>
        <w:numPr>
          <w:ilvl w:val="0"/>
          <w:numId w:val="2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Le fasi assiali a cavallo del giunto sono uguali</w:t>
      </w:r>
    </w:p>
    <w:p w:rsidR="00E731C5" w:rsidRDefault="00E731C5" w:rsidP="00E731C5">
      <w:pPr>
        <w:pStyle w:val="Paragrafoelenco"/>
        <w:numPr>
          <w:ilvl w:val="0"/>
          <w:numId w:val="2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Le fasi assiali a cavallo del giunto sono opposte</w:t>
      </w:r>
    </w:p>
    <w:p w:rsidR="00E731C5" w:rsidRDefault="00E731C5" w:rsidP="00E731C5">
      <w:pPr>
        <w:pStyle w:val="Paragrafoelenco"/>
        <w:numPr>
          <w:ilvl w:val="0"/>
          <w:numId w:val="2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La fase è casuale</w:t>
      </w:r>
    </w:p>
    <w:p w:rsidR="00E731C5" w:rsidRDefault="00E731C5" w:rsidP="00E731C5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E731C5" w:rsidRPr="00103D53" w:rsidRDefault="00E731C5" w:rsidP="00103D53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103D53">
        <w:rPr>
          <w:sz w:val="28"/>
          <w:szCs w:val="28"/>
        </w:rPr>
        <w:t>Albero storto:</w:t>
      </w:r>
    </w:p>
    <w:p w:rsidR="00E731C5" w:rsidRDefault="00E731C5" w:rsidP="00E731C5">
      <w:pPr>
        <w:pStyle w:val="Paragrafoelenco"/>
        <w:numPr>
          <w:ilvl w:val="0"/>
          <w:numId w:val="2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Le fasi assiali ai 2 estremi della macchina sono opposte</w:t>
      </w:r>
    </w:p>
    <w:p w:rsidR="00E731C5" w:rsidRDefault="00E731C5" w:rsidP="00E731C5">
      <w:pPr>
        <w:pStyle w:val="Paragrafoelenco"/>
        <w:numPr>
          <w:ilvl w:val="0"/>
          <w:numId w:val="2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Le fasi assiali ai 2 estremi della macchina sono uguali</w:t>
      </w:r>
    </w:p>
    <w:p w:rsidR="00E731C5" w:rsidRDefault="00E731C5" w:rsidP="00E731C5">
      <w:pPr>
        <w:pStyle w:val="Paragrafoelenco"/>
        <w:numPr>
          <w:ilvl w:val="0"/>
          <w:numId w:val="2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Le fasi non sono significative</w:t>
      </w:r>
    </w:p>
    <w:p w:rsidR="00E731C5" w:rsidRDefault="00E731C5" w:rsidP="00E731C5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E731C5" w:rsidRDefault="00E731C5" w:rsidP="00E731C5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E731C5" w:rsidRDefault="00E731C5" w:rsidP="00E731C5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Normalizzazione della fase:</w:t>
      </w:r>
    </w:p>
    <w:p w:rsidR="00E731C5" w:rsidRDefault="00E731C5" w:rsidP="00E731C5">
      <w:pPr>
        <w:pStyle w:val="Paragrafoelenco"/>
        <w:numPr>
          <w:ilvl w:val="0"/>
          <w:numId w:val="2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Deve essere fatta quando tra una misura e l’altra si ruota l’accelerometro di 180°</w:t>
      </w:r>
    </w:p>
    <w:p w:rsidR="00E731C5" w:rsidRDefault="00E731C5" w:rsidP="00E731C5">
      <w:pPr>
        <w:pStyle w:val="Paragrafoelenco"/>
        <w:numPr>
          <w:ilvl w:val="0"/>
          <w:numId w:val="2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Si effettua aggiungendo o sottraendo 180° alla seconda misura</w:t>
      </w:r>
    </w:p>
    <w:p w:rsidR="00E731C5" w:rsidRDefault="00E731C5" w:rsidP="00E731C5">
      <w:pPr>
        <w:pStyle w:val="Paragrafoelenco"/>
        <w:numPr>
          <w:ilvl w:val="0"/>
          <w:numId w:val="2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Entrambe le risposte precedenti</w:t>
      </w:r>
    </w:p>
    <w:p w:rsidR="00E731C5" w:rsidRDefault="00E731C5" w:rsidP="00E731C5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E731C5" w:rsidRDefault="00E731C5" w:rsidP="00E731C5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Risonanza:</w:t>
      </w:r>
    </w:p>
    <w:p w:rsidR="00E731C5" w:rsidRDefault="00E731C5" w:rsidP="00E731C5">
      <w:pPr>
        <w:pStyle w:val="Paragrafoelenco"/>
        <w:numPr>
          <w:ilvl w:val="0"/>
          <w:numId w:val="2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Frequenza alla quale, in assenza di smorzamento, si amplifica molto l’ampiezza di vibrazione</w:t>
      </w:r>
    </w:p>
    <w:p w:rsidR="00E731C5" w:rsidRDefault="00E731C5" w:rsidP="00E731C5">
      <w:pPr>
        <w:pStyle w:val="Paragrafoelenco"/>
        <w:numPr>
          <w:ilvl w:val="0"/>
          <w:numId w:val="2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È controllata e/o annullata dallo smorzamento</w:t>
      </w:r>
    </w:p>
    <w:p w:rsidR="00E731C5" w:rsidRDefault="00E731C5" w:rsidP="00E731C5">
      <w:pPr>
        <w:pStyle w:val="Paragrafoelenco"/>
        <w:numPr>
          <w:ilvl w:val="0"/>
          <w:numId w:val="2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Entrambe le risposte precedenti</w:t>
      </w:r>
    </w:p>
    <w:p w:rsidR="00E731C5" w:rsidRDefault="00E731C5" w:rsidP="00E731C5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E731C5" w:rsidRDefault="00E731C5" w:rsidP="00E731C5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Allentamento meccanico rotazionale:</w:t>
      </w:r>
    </w:p>
    <w:p w:rsidR="00E731C5" w:rsidRDefault="00E731C5" w:rsidP="00E731C5">
      <w:pPr>
        <w:pStyle w:val="Paragrafoelenco"/>
        <w:numPr>
          <w:ilvl w:val="0"/>
          <w:numId w:val="2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Presenta molte armoniche nello spettro</w:t>
      </w:r>
    </w:p>
    <w:p w:rsidR="00E731C5" w:rsidRDefault="00E731C5" w:rsidP="00E731C5">
      <w:pPr>
        <w:pStyle w:val="Paragrafoelenco"/>
        <w:numPr>
          <w:ilvl w:val="0"/>
          <w:numId w:val="2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Non capita quasi mai</w:t>
      </w:r>
    </w:p>
    <w:p w:rsidR="00E731C5" w:rsidRDefault="00E731C5" w:rsidP="00E731C5">
      <w:pPr>
        <w:pStyle w:val="Paragrafoelenco"/>
        <w:numPr>
          <w:ilvl w:val="0"/>
          <w:numId w:val="2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Manifesta solo la 1° e la 2° armonica</w:t>
      </w:r>
    </w:p>
    <w:p w:rsidR="00E731C5" w:rsidRDefault="00E731C5" w:rsidP="00E731C5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E731C5" w:rsidRDefault="008119E2" w:rsidP="00E731C5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Cuscinetti a strisciamento:</w:t>
      </w:r>
    </w:p>
    <w:p w:rsidR="008119E2" w:rsidRDefault="008119E2" w:rsidP="008119E2">
      <w:pPr>
        <w:pStyle w:val="Paragrafoelenco"/>
        <w:numPr>
          <w:ilvl w:val="0"/>
          <w:numId w:val="2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Non si usano più</w:t>
      </w:r>
    </w:p>
    <w:p w:rsidR="008119E2" w:rsidRDefault="008119E2" w:rsidP="008119E2">
      <w:pPr>
        <w:pStyle w:val="Paragrafoelenco"/>
        <w:numPr>
          <w:ilvl w:val="0"/>
          <w:numId w:val="2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Quando si usavano duravano comunque poco</w:t>
      </w:r>
    </w:p>
    <w:p w:rsidR="008119E2" w:rsidRDefault="008119E2" w:rsidP="008119E2">
      <w:pPr>
        <w:pStyle w:val="Paragrafoelenco"/>
        <w:numPr>
          <w:ilvl w:val="0"/>
          <w:numId w:val="2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Se ben progettati e lubrificati svolgono bene la loro funzione</w:t>
      </w:r>
    </w:p>
    <w:p w:rsidR="008119E2" w:rsidRDefault="008119E2" w:rsidP="008119E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8119E2" w:rsidRDefault="008119E2" w:rsidP="008119E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La misura degli impulsi d’urto deve essere fatta possibilmente:</w:t>
      </w:r>
    </w:p>
    <w:p w:rsidR="008119E2" w:rsidRDefault="008119E2" w:rsidP="008119E2">
      <w:pPr>
        <w:pStyle w:val="Paragrafoelenco"/>
        <w:numPr>
          <w:ilvl w:val="0"/>
          <w:numId w:val="2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Vicino al giunto</w:t>
      </w:r>
    </w:p>
    <w:p w:rsidR="008119E2" w:rsidRDefault="008119E2" w:rsidP="008119E2">
      <w:pPr>
        <w:pStyle w:val="Paragrafoelenco"/>
        <w:numPr>
          <w:ilvl w:val="0"/>
          <w:numId w:val="2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Sulla parte superiore del cuscinetto</w:t>
      </w:r>
    </w:p>
    <w:p w:rsidR="008119E2" w:rsidRDefault="008119E2" w:rsidP="008119E2">
      <w:pPr>
        <w:pStyle w:val="Paragrafoelenco"/>
        <w:numPr>
          <w:ilvl w:val="0"/>
          <w:numId w:val="2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Nella direzione del carico</w:t>
      </w:r>
    </w:p>
    <w:p w:rsidR="008119E2" w:rsidRDefault="008119E2" w:rsidP="008119E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8119E2" w:rsidRPr="00103D53" w:rsidRDefault="008119E2" w:rsidP="00103D53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103D53">
        <w:rPr>
          <w:sz w:val="28"/>
          <w:szCs w:val="28"/>
        </w:rPr>
        <w:t>Per la normalizzazione sono necessari:</w:t>
      </w:r>
    </w:p>
    <w:p w:rsidR="008119E2" w:rsidRDefault="008119E2" w:rsidP="008119E2">
      <w:pPr>
        <w:pStyle w:val="Paragrafoelenco"/>
        <w:numPr>
          <w:ilvl w:val="0"/>
          <w:numId w:val="2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Codice ISO del cuscinetto</w:t>
      </w:r>
    </w:p>
    <w:p w:rsidR="008119E2" w:rsidRDefault="008119E2" w:rsidP="008119E2">
      <w:pPr>
        <w:pStyle w:val="Paragrafoelenco"/>
        <w:numPr>
          <w:ilvl w:val="0"/>
          <w:numId w:val="2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Diametro albero e N° di giri/1’</w:t>
      </w:r>
    </w:p>
    <w:p w:rsidR="008119E2" w:rsidRDefault="008119E2" w:rsidP="008119E2">
      <w:pPr>
        <w:pStyle w:val="Paragrafoelenco"/>
        <w:numPr>
          <w:ilvl w:val="0"/>
          <w:numId w:val="29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Temperatura di esercizio</w:t>
      </w:r>
    </w:p>
    <w:p w:rsidR="00103D53" w:rsidRDefault="00103D53" w:rsidP="00103D53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8119E2" w:rsidRPr="00103D53" w:rsidRDefault="008119E2" w:rsidP="00103D53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103D53">
        <w:rPr>
          <w:sz w:val="28"/>
          <w:szCs w:val="28"/>
        </w:rPr>
        <w:t>Il valore di fondo rappresenta:</w:t>
      </w:r>
    </w:p>
    <w:p w:rsidR="008119E2" w:rsidRDefault="008119E2" w:rsidP="008119E2">
      <w:pPr>
        <w:pStyle w:val="Paragrafoelenco"/>
        <w:numPr>
          <w:ilvl w:val="0"/>
          <w:numId w:val="3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Eventuali danni del cuscinetto</w:t>
      </w:r>
    </w:p>
    <w:p w:rsidR="008119E2" w:rsidRDefault="008119E2" w:rsidP="008119E2">
      <w:pPr>
        <w:pStyle w:val="Paragrafoelenco"/>
        <w:numPr>
          <w:ilvl w:val="0"/>
          <w:numId w:val="3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Stato di lubrificazione</w:t>
      </w:r>
    </w:p>
    <w:p w:rsidR="008119E2" w:rsidRDefault="008119E2" w:rsidP="008119E2">
      <w:pPr>
        <w:pStyle w:val="Paragrafoelenco"/>
        <w:numPr>
          <w:ilvl w:val="0"/>
          <w:numId w:val="3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Alta temperatura</w:t>
      </w:r>
    </w:p>
    <w:p w:rsidR="0081615D" w:rsidRDefault="0081615D" w:rsidP="0081615D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8119E2" w:rsidRDefault="008119E2" w:rsidP="008119E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Il valore di picco rappresenta:</w:t>
      </w:r>
    </w:p>
    <w:p w:rsidR="008119E2" w:rsidRDefault="008119E2" w:rsidP="008119E2">
      <w:pPr>
        <w:pStyle w:val="Paragrafoelenco"/>
        <w:numPr>
          <w:ilvl w:val="0"/>
          <w:numId w:val="3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Eventuali danni del cuscinetto</w:t>
      </w:r>
    </w:p>
    <w:p w:rsidR="008119E2" w:rsidRDefault="008119E2" w:rsidP="008119E2">
      <w:pPr>
        <w:pStyle w:val="Paragrafoelenco"/>
        <w:numPr>
          <w:ilvl w:val="0"/>
          <w:numId w:val="3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Stato di lubrificazione</w:t>
      </w:r>
    </w:p>
    <w:p w:rsidR="008119E2" w:rsidRDefault="008119E2" w:rsidP="008119E2">
      <w:pPr>
        <w:pStyle w:val="Paragrafoelenco"/>
        <w:numPr>
          <w:ilvl w:val="0"/>
          <w:numId w:val="3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Vibrazione massima</w:t>
      </w:r>
    </w:p>
    <w:p w:rsidR="008119E2" w:rsidRDefault="008119E2" w:rsidP="008119E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8119E2" w:rsidRDefault="008119E2" w:rsidP="008119E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Funzione Envelope:</w:t>
      </w:r>
    </w:p>
    <w:p w:rsidR="008119E2" w:rsidRDefault="008119E2" w:rsidP="008119E2">
      <w:pPr>
        <w:pStyle w:val="Paragrafoelenco"/>
        <w:numPr>
          <w:ilvl w:val="0"/>
          <w:numId w:val="3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Permette l’analisi di 2° livello dei cuscinetti a rotolamento</w:t>
      </w:r>
    </w:p>
    <w:p w:rsidR="008119E2" w:rsidRDefault="008119E2" w:rsidP="008119E2">
      <w:pPr>
        <w:pStyle w:val="Paragrafoelenco"/>
        <w:numPr>
          <w:ilvl w:val="0"/>
          <w:numId w:val="3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Indica lo stato di lubrificazione del cuscinetto</w:t>
      </w:r>
    </w:p>
    <w:p w:rsidR="008119E2" w:rsidRDefault="008119E2" w:rsidP="008119E2">
      <w:pPr>
        <w:pStyle w:val="Paragrafoelenco"/>
        <w:numPr>
          <w:ilvl w:val="0"/>
          <w:numId w:val="3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È troppo complicata per i calcoli da eseguire</w:t>
      </w:r>
    </w:p>
    <w:p w:rsidR="008119E2" w:rsidRDefault="008119E2" w:rsidP="008119E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8119E2" w:rsidRDefault="003C0E52" w:rsidP="008119E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Turbopompe: frequenza del numero dei vani:</w:t>
      </w:r>
    </w:p>
    <w:p w:rsidR="003C0E52" w:rsidRDefault="003C0E52" w:rsidP="003C0E52">
      <w:pPr>
        <w:pStyle w:val="Paragrafoelenco"/>
        <w:numPr>
          <w:ilvl w:val="0"/>
          <w:numId w:val="3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Non è importante</w:t>
      </w:r>
    </w:p>
    <w:p w:rsidR="003C0E52" w:rsidRDefault="003C0E52" w:rsidP="003C0E52">
      <w:pPr>
        <w:pStyle w:val="Paragrafoelenco"/>
        <w:numPr>
          <w:ilvl w:val="0"/>
          <w:numId w:val="3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È data dal prodotto della 1X moltiplicata per il N° di vani</w:t>
      </w:r>
    </w:p>
    <w:p w:rsidR="003C0E52" w:rsidRDefault="003C0E52" w:rsidP="003C0E52">
      <w:pPr>
        <w:pStyle w:val="Paragrafoelenco"/>
        <w:numPr>
          <w:ilvl w:val="0"/>
          <w:numId w:val="3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Varia al variare della portata</w:t>
      </w:r>
    </w:p>
    <w:p w:rsidR="003C0E52" w:rsidRDefault="003C0E52" w:rsidP="003C0E5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3C0E52" w:rsidRDefault="003C0E52" w:rsidP="003C0E52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Cavitazione:</w:t>
      </w:r>
    </w:p>
    <w:p w:rsidR="003C0E52" w:rsidRDefault="003C0E52" w:rsidP="003C0E52">
      <w:pPr>
        <w:pStyle w:val="Paragrafoelenco"/>
        <w:numPr>
          <w:ilvl w:val="0"/>
          <w:numId w:val="3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È inevitabile</w:t>
      </w:r>
    </w:p>
    <w:p w:rsidR="003C0E52" w:rsidRDefault="003C0E52" w:rsidP="003C0E52">
      <w:pPr>
        <w:pStyle w:val="Paragrafoelenco"/>
        <w:numPr>
          <w:ilvl w:val="0"/>
          <w:numId w:val="3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Deve essere assolutamente evitata perché diventa distruttiva per la pompa</w:t>
      </w:r>
    </w:p>
    <w:p w:rsidR="003C0E52" w:rsidRDefault="003C0E52" w:rsidP="003C0E52">
      <w:pPr>
        <w:pStyle w:val="Paragrafoelenco"/>
        <w:numPr>
          <w:ilvl w:val="0"/>
          <w:numId w:val="34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Dipende dalle perdite del tubo di mandata</w:t>
      </w:r>
    </w:p>
    <w:p w:rsidR="003C0E52" w:rsidRDefault="003C0E52" w:rsidP="003C0E5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3C0E52" w:rsidRPr="00103D53" w:rsidRDefault="003C0E52" w:rsidP="00103D53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103D53">
        <w:rPr>
          <w:sz w:val="28"/>
          <w:szCs w:val="28"/>
        </w:rPr>
        <w:t>Eccentricità negli organi di trasmissione del moto:</w:t>
      </w:r>
    </w:p>
    <w:p w:rsidR="003C0E52" w:rsidRDefault="003C0E52" w:rsidP="003C0E52">
      <w:pPr>
        <w:pStyle w:val="Paragrafoelenco"/>
        <w:numPr>
          <w:ilvl w:val="0"/>
          <w:numId w:val="3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La fase è diretta come la congiungente i centri di rotazione del conduttore e del condotto</w:t>
      </w:r>
    </w:p>
    <w:p w:rsidR="003C0E52" w:rsidRDefault="003C0E52" w:rsidP="003C0E52">
      <w:pPr>
        <w:pStyle w:val="Paragrafoelenco"/>
        <w:numPr>
          <w:ilvl w:val="0"/>
          <w:numId w:val="3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Si manifesta a 1X</w:t>
      </w:r>
    </w:p>
    <w:p w:rsidR="003C0E52" w:rsidRDefault="003C0E52" w:rsidP="003C0E52">
      <w:pPr>
        <w:pStyle w:val="Paragrafoelenco"/>
        <w:numPr>
          <w:ilvl w:val="0"/>
          <w:numId w:val="35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Entrambe le risposte precedenti</w:t>
      </w:r>
    </w:p>
    <w:p w:rsidR="003C0E52" w:rsidRDefault="003C0E52" w:rsidP="003C0E5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3C0E52" w:rsidRPr="00103D53" w:rsidRDefault="003C0E52" w:rsidP="00103D53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103D53">
        <w:rPr>
          <w:sz w:val="28"/>
          <w:szCs w:val="28"/>
        </w:rPr>
        <w:t>Eccentricità nei rotori di motori elettrici.</w:t>
      </w:r>
    </w:p>
    <w:p w:rsidR="003C0E52" w:rsidRDefault="003C0E52" w:rsidP="003C0E52">
      <w:pPr>
        <w:pStyle w:val="Paragrafoelenco"/>
        <w:numPr>
          <w:ilvl w:val="0"/>
          <w:numId w:val="3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L’equilibratura vale solo al carico in ampere a cui è stata eseguita</w:t>
      </w:r>
    </w:p>
    <w:p w:rsidR="003C0E52" w:rsidRDefault="007A3670" w:rsidP="003C0E52">
      <w:pPr>
        <w:pStyle w:val="Paragrafoelenco"/>
        <w:numPr>
          <w:ilvl w:val="0"/>
          <w:numId w:val="3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Si manifesta</w:t>
      </w:r>
      <w:r w:rsidR="00547B99">
        <w:rPr>
          <w:sz w:val="28"/>
          <w:szCs w:val="28"/>
        </w:rPr>
        <w:t xml:space="preserve"> nello spettro con la 1X e la 2LF, entrambe modulate dalla PPF</w:t>
      </w:r>
    </w:p>
    <w:p w:rsidR="00547B99" w:rsidRDefault="00547B99" w:rsidP="003C0E52">
      <w:pPr>
        <w:pStyle w:val="Paragrafoelenco"/>
        <w:numPr>
          <w:ilvl w:val="0"/>
          <w:numId w:val="36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Entrambe le risposte precedenti</w:t>
      </w:r>
    </w:p>
    <w:p w:rsidR="00547B99" w:rsidRDefault="00547B99" w:rsidP="00547B9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47B99" w:rsidRDefault="00547B99" w:rsidP="00547B99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Casse ingranaggi.</w:t>
      </w:r>
    </w:p>
    <w:p w:rsidR="00547B99" w:rsidRDefault="00547B99" w:rsidP="00547B99">
      <w:pPr>
        <w:pStyle w:val="Paragrafoelenco"/>
        <w:numPr>
          <w:ilvl w:val="0"/>
          <w:numId w:val="3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Non si capisce nulla</w:t>
      </w:r>
    </w:p>
    <w:p w:rsidR="00547B99" w:rsidRDefault="00547B99" w:rsidP="00547B99">
      <w:pPr>
        <w:pStyle w:val="Paragrafoelenco"/>
        <w:numPr>
          <w:ilvl w:val="0"/>
          <w:numId w:val="3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È utile osservare la forma d’onda per vedere eventuali irregolarità</w:t>
      </w:r>
    </w:p>
    <w:p w:rsidR="00547B99" w:rsidRDefault="00547B99" w:rsidP="00547B99">
      <w:pPr>
        <w:pStyle w:val="Paragrafoelenco"/>
        <w:numPr>
          <w:ilvl w:val="0"/>
          <w:numId w:val="37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La forma d’onda non serve</w:t>
      </w:r>
    </w:p>
    <w:p w:rsidR="00547B99" w:rsidRDefault="00547B99" w:rsidP="00547B9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47B99" w:rsidRDefault="00547B99" w:rsidP="00547B99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Coppia di ingranaggi disallineati.</w:t>
      </w:r>
    </w:p>
    <w:p w:rsidR="00547B99" w:rsidRDefault="00547B99" w:rsidP="00547B99">
      <w:pPr>
        <w:pStyle w:val="Paragrafoelenco"/>
        <w:numPr>
          <w:ilvl w:val="0"/>
          <w:numId w:val="3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La “fmesh” è modulata dalla 1X di entrambe le ruote</w:t>
      </w:r>
    </w:p>
    <w:p w:rsidR="00D36D5F" w:rsidRDefault="00547B99" w:rsidP="00D36D5F">
      <w:pPr>
        <w:pStyle w:val="Paragrafoelenco"/>
        <w:numPr>
          <w:ilvl w:val="0"/>
          <w:numId w:val="38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Compaiono la 2° e la 3° armonica della “fmesh” e la 2° è spesso più elevata</w:t>
      </w:r>
    </w:p>
    <w:p w:rsidR="00547B99" w:rsidRPr="00D36D5F" w:rsidRDefault="00547B99" w:rsidP="00D36D5F">
      <w:pPr>
        <w:pStyle w:val="Paragrafoelenco"/>
        <w:numPr>
          <w:ilvl w:val="0"/>
          <w:numId w:val="38"/>
        </w:numPr>
        <w:tabs>
          <w:tab w:val="left" w:pos="1230"/>
        </w:tabs>
        <w:rPr>
          <w:sz w:val="28"/>
          <w:szCs w:val="28"/>
        </w:rPr>
      </w:pPr>
      <w:r w:rsidRPr="00D36D5F">
        <w:rPr>
          <w:sz w:val="28"/>
          <w:szCs w:val="28"/>
        </w:rPr>
        <w:t xml:space="preserve"> Entrambe le risposte precedenti</w:t>
      </w:r>
    </w:p>
    <w:p w:rsidR="00547B99" w:rsidRDefault="00547B99" w:rsidP="00547B9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47B99" w:rsidRDefault="00547B99" w:rsidP="00547B99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Coppia di ingranaggi usurati:</w:t>
      </w:r>
    </w:p>
    <w:p w:rsidR="00547B99" w:rsidRDefault="00547B99" w:rsidP="00547B99">
      <w:pPr>
        <w:pStyle w:val="Paragrafoelenco"/>
        <w:numPr>
          <w:ilvl w:val="0"/>
          <w:numId w:val="4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Compaiono la 2° e la 3° armonica della “fmesh” e la 3° è spesso più elevata</w:t>
      </w:r>
    </w:p>
    <w:p w:rsidR="00547B99" w:rsidRDefault="00547B99" w:rsidP="00547B99">
      <w:pPr>
        <w:pStyle w:val="Paragrafoelenco"/>
        <w:numPr>
          <w:ilvl w:val="0"/>
          <w:numId w:val="4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Il rapporto di trasmissione è instabile</w:t>
      </w:r>
    </w:p>
    <w:p w:rsidR="00547B99" w:rsidRDefault="00547B99" w:rsidP="00547B99">
      <w:pPr>
        <w:pStyle w:val="Paragrafoelenco"/>
        <w:numPr>
          <w:ilvl w:val="0"/>
          <w:numId w:val="40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È tutto molto confuso</w:t>
      </w:r>
    </w:p>
    <w:p w:rsidR="00547B99" w:rsidRDefault="00547B99" w:rsidP="00547B9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47B99" w:rsidRDefault="00547B99" w:rsidP="00547B99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Motori elettrici asincroni:</w:t>
      </w:r>
    </w:p>
    <w:p w:rsidR="00547B99" w:rsidRDefault="00547B99" w:rsidP="00547B99">
      <w:pPr>
        <w:pStyle w:val="Paragrafoelenco"/>
        <w:numPr>
          <w:ilvl w:val="0"/>
          <w:numId w:val="4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Compare quasi sempre la 2LF</w:t>
      </w:r>
    </w:p>
    <w:p w:rsidR="00547B99" w:rsidRDefault="0056223A" w:rsidP="00547B99">
      <w:pPr>
        <w:pStyle w:val="Paragrafoelenco"/>
        <w:numPr>
          <w:ilvl w:val="0"/>
          <w:numId w:val="4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In quelli a 2 poli la 2LF è uguale alla 2X</w:t>
      </w:r>
    </w:p>
    <w:p w:rsidR="0056223A" w:rsidRDefault="0056223A" w:rsidP="00547B99">
      <w:pPr>
        <w:pStyle w:val="Paragrafoelenco"/>
        <w:numPr>
          <w:ilvl w:val="0"/>
          <w:numId w:val="41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È sufficiente una buona equilibratura</w:t>
      </w:r>
    </w:p>
    <w:p w:rsidR="0056223A" w:rsidRDefault="0056223A" w:rsidP="0056223A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103D53" w:rsidRDefault="00103D53" w:rsidP="00103D53">
      <w:pPr>
        <w:pStyle w:val="Paragrafoelenco"/>
        <w:tabs>
          <w:tab w:val="left" w:pos="1230"/>
        </w:tabs>
        <w:ind w:left="1068"/>
        <w:rPr>
          <w:sz w:val="28"/>
          <w:szCs w:val="28"/>
        </w:rPr>
      </w:pPr>
    </w:p>
    <w:p w:rsidR="0056223A" w:rsidRDefault="0056223A" w:rsidP="0056223A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Motori elettrici asincroni con piede zoppo:</w:t>
      </w:r>
    </w:p>
    <w:p w:rsidR="0056223A" w:rsidRDefault="0056223A" w:rsidP="0056223A">
      <w:pPr>
        <w:pStyle w:val="Paragrafoelenco"/>
        <w:numPr>
          <w:ilvl w:val="0"/>
          <w:numId w:val="4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La 2LF può assumere valori elevati</w:t>
      </w:r>
    </w:p>
    <w:p w:rsidR="0056223A" w:rsidRDefault="0056223A" w:rsidP="0056223A">
      <w:pPr>
        <w:pStyle w:val="Paragrafoelenco"/>
        <w:numPr>
          <w:ilvl w:val="0"/>
          <w:numId w:val="4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Il N° di giri al minuto diventa variabile</w:t>
      </w:r>
    </w:p>
    <w:p w:rsidR="0056223A" w:rsidRDefault="0056223A" w:rsidP="0056223A">
      <w:pPr>
        <w:pStyle w:val="Paragrafoelenco"/>
        <w:numPr>
          <w:ilvl w:val="0"/>
          <w:numId w:val="42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Non è un problema importante</w:t>
      </w:r>
    </w:p>
    <w:p w:rsidR="00103D53" w:rsidRDefault="00103D53" w:rsidP="00103D53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6223A" w:rsidRPr="00103D53" w:rsidRDefault="0056223A" w:rsidP="00103D53">
      <w:pPr>
        <w:pStyle w:val="Paragrafoelenco"/>
        <w:numPr>
          <w:ilvl w:val="0"/>
          <w:numId w:val="3"/>
        </w:numPr>
        <w:tabs>
          <w:tab w:val="left" w:pos="1230"/>
        </w:tabs>
        <w:rPr>
          <w:sz w:val="28"/>
          <w:szCs w:val="28"/>
        </w:rPr>
      </w:pPr>
      <w:r w:rsidRPr="00103D53">
        <w:rPr>
          <w:sz w:val="28"/>
          <w:szCs w:val="28"/>
        </w:rPr>
        <w:t>Motori elettrici asincroni con barre rotoriche criccate o rotte o allentate:</w:t>
      </w:r>
    </w:p>
    <w:p w:rsidR="0056223A" w:rsidRDefault="0056223A" w:rsidP="0056223A">
      <w:pPr>
        <w:pStyle w:val="Paragrafoelenco"/>
        <w:numPr>
          <w:ilvl w:val="0"/>
          <w:numId w:val="4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Compaiono la 1X e le sue armoniche, ciascuna modulata da PPF</w:t>
      </w:r>
    </w:p>
    <w:p w:rsidR="0056223A" w:rsidRDefault="0056223A" w:rsidP="0056223A">
      <w:pPr>
        <w:pStyle w:val="Paragrafoelenco"/>
        <w:numPr>
          <w:ilvl w:val="0"/>
          <w:numId w:val="4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Compare la RBF ( rotor bar frequency ) modulata dalla 2LF</w:t>
      </w:r>
    </w:p>
    <w:p w:rsidR="0056223A" w:rsidRDefault="0056223A" w:rsidP="0056223A">
      <w:pPr>
        <w:pStyle w:val="Paragrafoelenco"/>
        <w:numPr>
          <w:ilvl w:val="0"/>
          <w:numId w:val="43"/>
        </w:num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Entrambe le risposte precedenti</w:t>
      </w:r>
    </w:p>
    <w:p w:rsidR="0056223A" w:rsidRPr="0056223A" w:rsidRDefault="0056223A" w:rsidP="0056223A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47B99" w:rsidRPr="00547B99" w:rsidRDefault="00547B99" w:rsidP="00547B9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547B99" w:rsidRPr="00547B99" w:rsidRDefault="00547B99" w:rsidP="00547B9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8119E2" w:rsidRPr="008119E2" w:rsidRDefault="008119E2" w:rsidP="008119E2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E731C5" w:rsidRPr="00E731C5" w:rsidRDefault="00E731C5" w:rsidP="00E731C5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A96F59" w:rsidRPr="00A96F59" w:rsidRDefault="00A96F59" w:rsidP="00A96F59">
      <w:pPr>
        <w:tabs>
          <w:tab w:val="left" w:pos="1230"/>
        </w:tabs>
        <w:rPr>
          <w:sz w:val="28"/>
          <w:szCs w:val="28"/>
        </w:rPr>
      </w:pPr>
    </w:p>
    <w:p w:rsidR="00A96F59" w:rsidRPr="00A96F59" w:rsidRDefault="00A96F59" w:rsidP="00A96F59">
      <w:pPr>
        <w:pStyle w:val="Paragrafoelenco"/>
        <w:tabs>
          <w:tab w:val="left" w:pos="1230"/>
        </w:tabs>
        <w:rPr>
          <w:sz w:val="28"/>
          <w:szCs w:val="28"/>
        </w:rPr>
      </w:pPr>
    </w:p>
    <w:p w:rsidR="00A96F59" w:rsidRPr="00A96F59" w:rsidRDefault="00A96F59" w:rsidP="00A96F59">
      <w:pPr>
        <w:pStyle w:val="Paragrafoelenco"/>
        <w:tabs>
          <w:tab w:val="left" w:pos="1230"/>
        </w:tabs>
        <w:rPr>
          <w:sz w:val="28"/>
          <w:szCs w:val="28"/>
        </w:rPr>
      </w:pPr>
    </w:p>
    <w:p w:rsidR="00A96F59" w:rsidRDefault="00A96F59" w:rsidP="00A96F59">
      <w:pPr>
        <w:pStyle w:val="Paragrafoelenco"/>
        <w:tabs>
          <w:tab w:val="left" w:pos="1230"/>
        </w:tabs>
        <w:rPr>
          <w:sz w:val="28"/>
          <w:szCs w:val="28"/>
        </w:rPr>
      </w:pPr>
    </w:p>
    <w:p w:rsidR="00A96F59" w:rsidRPr="00A96F59" w:rsidRDefault="00A96F59" w:rsidP="00A96F59">
      <w:pPr>
        <w:pStyle w:val="Paragrafoelenco"/>
        <w:tabs>
          <w:tab w:val="left" w:pos="1230"/>
        </w:tabs>
        <w:rPr>
          <w:sz w:val="28"/>
          <w:szCs w:val="28"/>
        </w:rPr>
      </w:pPr>
    </w:p>
    <w:p w:rsidR="00A96F59" w:rsidRDefault="00A96F59" w:rsidP="00A96F59">
      <w:pPr>
        <w:pStyle w:val="Paragrafoelenco"/>
        <w:tabs>
          <w:tab w:val="left" w:pos="1230"/>
        </w:tabs>
        <w:ind w:left="1590"/>
        <w:rPr>
          <w:sz w:val="28"/>
          <w:szCs w:val="28"/>
        </w:rPr>
      </w:pPr>
    </w:p>
    <w:p w:rsidR="00A96F59" w:rsidRPr="00A96F59" w:rsidRDefault="00A96F59" w:rsidP="00A96F59">
      <w:pPr>
        <w:pStyle w:val="Paragrafoelenco"/>
        <w:tabs>
          <w:tab w:val="left" w:pos="1230"/>
        </w:tabs>
        <w:rPr>
          <w:sz w:val="28"/>
          <w:szCs w:val="28"/>
        </w:rPr>
      </w:pPr>
    </w:p>
    <w:p w:rsidR="00A96F59" w:rsidRPr="00A96F59" w:rsidRDefault="00A96F59" w:rsidP="00A96F59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64686" w:rsidRPr="00D64686" w:rsidRDefault="00D64686" w:rsidP="00D64686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4686">
        <w:rPr>
          <w:sz w:val="28"/>
          <w:szCs w:val="28"/>
        </w:rPr>
        <w:tab/>
      </w:r>
    </w:p>
    <w:sectPr w:rsidR="00D64686" w:rsidRPr="00D64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82" w:rsidRDefault="008E7A82" w:rsidP="00D64686">
      <w:pPr>
        <w:spacing w:after="0" w:line="240" w:lineRule="auto"/>
      </w:pPr>
      <w:r>
        <w:separator/>
      </w:r>
    </w:p>
  </w:endnote>
  <w:endnote w:type="continuationSeparator" w:id="0">
    <w:p w:rsidR="008E7A82" w:rsidRDefault="008E7A82" w:rsidP="00D6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8A" w:rsidRDefault="00AB298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681370"/>
      <w:docPartObj>
        <w:docPartGallery w:val="Page Numbers (Bottom of Page)"/>
        <w:docPartUnique/>
      </w:docPartObj>
    </w:sdtPr>
    <w:sdtEndPr/>
    <w:sdtContent>
      <w:p w:rsidR="00D64686" w:rsidRDefault="00D6468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236">
          <w:rPr>
            <w:noProof/>
          </w:rPr>
          <w:t>8</w:t>
        </w:r>
        <w:r>
          <w:fldChar w:fldCharType="end"/>
        </w:r>
      </w:p>
    </w:sdtContent>
  </w:sdt>
  <w:p w:rsidR="00D64686" w:rsidRDefault="00D6468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8A" w:rsidRDefault="00AB29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82" w:rsidRDefault="008E7A82" w:rsidP="00D64686">
      <w:pPr>
        <w:spacing w:after="0" w:line="240" w:lineRule="auto"/>
      </w:pPr>
      <w:r>
        <w:separator/>
      </w:r>
    </w:p>
  </w:footnote>
  <w:footnote w:type="continuationSeparator" w:id="0">
    <w:p w:rsidR="008E7A82" w:rsidRDefault="008E7A82" w:rsidP="00D6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8A" w:rsidRDefault="00AB298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8A" w:rsidRDefault="00AB298A">
    <w:pPr>
      <w:pStyle w:val="Intestazione"/>
    </w:pPr>
    <w:r>
      <w:tab/>
    </w:r>
    <w:r>
      <w:tab/>
    </w:r>
    <w:r>
      <w:rPr>
        <w:noProof/>
        <w:lang w:eastAsia="it-IT"/>
      </w:rPr>
      <w:drawing>
        <wp:inline distT="0" distB="0" distL="0" distR="0" wp14:anchorId="5023C626" wp14:editId="077585C9">
          <wp:extent cx="2354262" cy="484187"/>
          <wp:effectExtent l="0" t="0" r="8255" b="0"/>
          <wp:docPr id="5130" name="Picture 3" descr="pt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0" name="Picture 3" descr="ptlogo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262" cy="484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8A" w:rsidRDefault="00AB298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420"/>
    <w:multiLevelType w:val="hybridMultilevel"/>
    <w:tmpl w:val="E94228CC"/>
    <w:lvl w:ilvl="0" w:tplc="9FC83574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02703108"/>
    <w:multiLevelType w:val="hybridMultilevel"/>
    <w:tmpl w:val="9C84E69A"/>
    <w:lvl w:ilvl="0" w:tplc="880A91F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02C15C72"/>
    <w:multiLevelType w:val="hybridMultilevel"/>
    <w:tmpl w:val="B1325674"/>
    <w:lvl w:ilvl="0" w:tplc="EE48D21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>
    <w:nsid w:val="078A77E8"/>
    <w:multiLevelType w:val="hybridMultilevel"/>
    <w:tmpl w:val="CE5C4C70"/>
    <w:lvl w:ilvl="0" w:tplc="A62443F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079F7FB0"/>
    <w:multiLevelType w:val="hybridMultilevel"/>
    <w:tmpl w:val="1384F128"/>
    <w:lvl w:ilvl="0" w:tplc="5D78515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0D011C24"/>
    <w:multiLevelType w:val="hybridMultilevel"/>
    <w:tmpl w:val="ED8C9A1C"/>
    <w:lvl w:ilvl="0" w:tplc="B68EF6E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0E5037B4"/>
    <w:multiLevelType w:val="hybridMultilevel"/>
    <w:tmpl w:val="53C63356"/>
    <w:lvl w:ilvl="0" w:tplc="7DF25174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>
    <w:nsid w:val="1005359C"/>
    <w:multiLevelType w:val="hybridMultilevel"/>
    <w:tmpl w:val="9A180DC4"/>
    <w:lvl w:ilvl="0" w:tplc="18525A1E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10577D80"/>
    <w:multiLevelType w:val="hybridMultilevel"/>
    <w:tmpl w:val="06ECE2E4"/>
    <w:lvl w:ilvl="0" w:tplc="D1089516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11FE77CD"/>
    <w:multiLevelType w:val="hybridMultilevel"/>
    <w:tmpl w:val="BF00E96A"/>
    <w:lvl w:ilvl="0" w:tplc="AD2017AE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13374AA8"/>
    <w:multiLevelType w:val="hybridMultilevel"/>
    <w:tmpl w:val="7102BA60"/>
    <w:lvl w:ilvl="0" w:tplc="EE40C3CE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102AE"/>
    <w:multiLevelType w:val="hybridMultilevel"/>
    <w:tmpl w:val="FE4EC30C"/>
    <w:lvl w:ilvl="0" w:tplc="4FC22EDC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2">
    <w:nsid w:val="18605169"/>
    <w:multiLevelType w:val="hybridMultilevel"/>
    <w:tmpl w:val="067E5B68"/>
    <w:lvl w:ilvl="0" w:tplc="D166ADC6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>
    <w:nsid w:val="1E512EE9"/>
    <w:multiLevelType w:val="hybridMultilevel"/>
    <w:tmpl w:val="11A68402"/>
    <w:lvl w:ilvl="0" w:tplc="A626A01E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>
    <w:nsid w:val="1E654228"/>
    <w:multiLevelType w:val="hybridMultilevel"/>
    <w:tmpl w:val="CAE42A5C"/>
    <w:lvl w:ilvl="0" w:tplc="6A4695BC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>
    <w:nsid w:val="1F250444"/>
    <w:multiLevelType w:val="hybridMultilevel"/>
    <w:tmpl w:val="8C369B6A"/>
    <w:lvl w:ilvl="0" w:tplc="00B22C5E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6">
    <w:nsid w:val="23EC55B2"/>
    <w:multiLevelType w:val="hybridMultilevel"/>
    <w:tmpl w:val="FA6CAC06"/>
    <w:lvl w:ilvl="0" w:tplc="58FAD24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>
    <w:nsid w:val="25BB2A4F"/>
    <w:multiLevelType w:val="hybridMultilevel"/>
    <w:tmpl w:val="4560F10A"/>
    <w:lvl w:ilvl="0" w:tplc="0D50F38E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8">
    <w:nsid w:val="2BD7184F"/>
    <w:multiLevelType w:val="hybridMultilevel"/>
    <w:tmpl w:val="64D826A2"/>
    <w:lvl w:ilvl="0" w:tplc="308600E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9">
    <w:nsid w:val="2F4C3AD2"/>
    <w:multiLevelType w:val="hybridMultilevel"/>
    <w:tmpl w:val="A666247E"/>
    <w:lvl w:ilvl="0" w:tplc="E0F264E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0">
    <w:nsid w:val="3B1A2168"/>
    <w:multiLevelType w:val="hybridMultilevel"/>
    <w:tmpl w:val="58BCBEAA"/>
    <w:lvl w:ilvl="0" w:tplc="B21EB84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1">
    <w:nsid w:val="3C43064C"/>
    <w:multiLevelType w:val="hybridMultilevel"/>
    <w:tmpl w:val="924AA2CA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A075AB"/>
    <w:multiLevelType w:val="hybridMultilevel"/>
    <w:tmpl w:val="1114974C"/>
    <w:lvl w:ilvl="0" w:tplc="542EE0F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>
    <w:nsid w:val="3F3A47F5"/>
    <w:multiLevelType w:val="hybridMultilevel"/>
    <w:tmpl w:val="E9B08920"/>
    <w:lvl w:ilvl="0" w:tplc="71240DB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4">
    <w:nsid w:val="42CE1369"/>
    <w:multiLevelType w:val="hybridMultilevel"/>
    <w:tmpl w:val="2520C002"/>
    <w:lvl w:ilvl="0" w:tplc="0B3C4C5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5">
    <w:nsid w:val="4CC977A6"/>
    <w:multiLevelType w:val="hybridMultilevel"/>
    <w:tmpl w:val="C2B09464"/>
    <w:lvl w:ilvl="0" w:tplc="0F2E99F4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4EE740A0"/>
    <w:multiLevelType w:val="hybridMultilevel"/>
    <w:tmpl w:val="ED1E266C"/>
    <w:lvl w:ilvl="0" w:tplc="5738976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>
    <w:nsid w:val="50121AF8"/>
    <w:multiLevelType w:val="hybridMultilevel"/>
    <w:tmpl w:val="E7543ABA"/>
    <w:lvl w:ilvl="0" w:tplc="D168400E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8">
    <w:nsid w:val="50F871E0"/>
    <w:multiLevelType w:val="hybridMultilevel"/>
    <w:tmpl w:val="BA8055D4"/>
    <w:lvl w:ilvl="0" w:tplc="6ED68A6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53DF6011"/>
    <w:multiLevelType w:val="hybridMultilevel"/>
    <w:tmpl w:val="116A72A0"/>
    <w:lvl w:ilvl="0" w:tplc="E6D2C7E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>
    <w:nsid w:val="5DDE6A45"/>
    <w:multiLevelType w:val="hybridMultilevel"/>
    <w:tmpl w:val="F460BF88"/>
    <w:lvl w:ilvl="0" w:tplc="9DE87E40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1">
    <w:nsid w:val="60363F4A"/>
    <w:multiLevelType w:val="hybridMultilevel"/>
    <w:tmpl w:val="FFF8794C"/>
    <w:lvl w:ilvl="0" w:tplc="FC0622E4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2">
    <w:nsid w:val="60E33328"/>
    <w:multiLevelType w:val="hybridMultilevel"/>
    <w:tmpl w:val="06F8BD22"/>
    <w:lvl w:ilvl="0" w:tplc="096E3B2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3">
    <w:nsid w:val="61A23D15"/>
    <w:multiLevelType w:val="hybridMultilevel"/>
    <w:tmpl w:val="D7B858DA"/>
    <w:lvl w:ilvl="0" w:tplc="B6C67D20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4">
    <w:nsid w:val="66646527"/>
    <w:multiLevelType w:val="hybridMultilevel"/>
    <w:tmpl w:val="723A910E"/>
    <w:lvl w:ilvl="0" w:tplc="B884516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5">
    <w:nsid w:val="68C23064"/>
    <w:multiLevelType w:val="hybridMultilevel"/>
    <w:tmpl w:val="0CBA79A2"/>
    <w:lvl w:ilvl="0" w:tplc="3B34B6A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6">
    <w:nsid w:val="6CBD58D6"/>
    <w:multiLevelType w:val="hybridMultilevel"/>
    <w:tmpl w:val="2EFAA8EA"/>
    <w:lvl w:ilvl="0" w:tplc="E6D4E39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7">
    <w:nsid w:val="6E7C59C4"/>
    <w:multiLevelType w:val="hybridMultilevel"/>
    <w:tmpl w:val="EA2C3256"/>
    <w:lvl w:ilvl="0" w:tplc="DF7E6D8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8">
    <w:nsid w:val="6F8D33BC"/>
    <w:multiLevelType w:val="hybridMultilevel"/>
    <w:tmpl w:val="4F3660F0"/>
    <w:lvl w:ilvl="0" w:tplc="6BB45E90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9">
    <w:nsid w:val="6F902EFD"/>
    <w:multiLevelType w:val="hybridMultilevel"/>
    <w:tmpl w:val="F698B9B6"/>
    <w:lvl w:ilvl="0" w:tplc="5A96A85A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0">
    <w:nsid w:val="72446093"/>
    <w:multiLevelType w:val="hybridMultilevel"/>
    <w:tmpl w:val="287EF222"/>
    <w:lvl w:ilvl="0" w:tplc="66FA0DF0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1">
    <w:nsid w:val="77E30385"/>
    <w:multiLevelType w:val="hybridMultilevel"/>
    <w:tmpl w:val="22EAD940"/>
    <w:lvl w:ilvl="0" w:tplc="CA802B5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2">
    <w:nsid w:val="7C883783"/>
    <w:multiLevelType w:val="hybridMultilevel"/>
    <w:tmpl w:val="AC3E5932"/>
    <w:lvl w:ilvl="0" w:tplc="141E439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0"/>
  </w:num>
  <w:num w:numId="2">
    <w:abstractNumId w:val="14"/>
  </w:num>
  <w:num w:numId="3">
    <w:abstractNumId w:val="21"/>
  </w:num>
  <w:num w:numId="4">
    <w:abstractNumId w:val="33"/>
  </w:num>
  <w:num w:numId="5">
    <w:abstractNumId w:val="41"/>
  </w:num>
  <w:num w:numId="6">
    <w:abstractNumId w:val="22"/>
  </w:num>
  <w:num w:numId="7">
    <w:abstractNumId w:val="42"/>
  </w:num>
  <w:num w:numId="8">
    <w:abstractNumId w:val="8"/>
  </w:num>
  <w:num w:numId="9">
    <w:abstractNumId w:val="13"/>
  </w:num>
  <w:num w:numId="10">
    <w:abstractNumId w:val="12"/>
  </w:num>
  <w:num w:numId="11">
    <w:abstractNumId w:val="17"/>
  </w:num>
  <w:num w:numId="12">
    <w:abstractNumId w:val="3"/>
  </w:num>
  <w:num w:numId="13">
    <w:abstractNumId w:val="7"/>
  </w:num>
  <w:num w:numId="14">
    <w:abstractNumId w:val="23"/>
  </w:num>
  <w:num w:numId="15">
    <w:abstractNumId w:val="26"/>
  </w:num>
  <w:num w:numId="16">
    <w:abstractNumId w:val="19"/>
  </w:num>
  <w:num w:numId="17">
    <w:abstractNumId w:val="0"/>
  </w:num>
  <w:num w:numId="18">
    <w:abstractNumId w:val="16"/>
  </w:num>
  <w:num w:numId="19">
    <w:abstractNumId w:val="40"/>
  </w:num>
  <w:num w:numId="20">
    <w:abstractNumId w:val="31"/>
  </w:num>
  <w:num w:numId="21">
    <w:abstractNumId w:val="37"/>
  </w:num>
  <w:num w:numId="22">
    <w:abstractNumId w:val="29"/>
  </w:num>
  <w:num w:numId="23">
    <w:abstractNumId w:val="28"/>
  </w:num>
  <w:num w:numId="24">
    <w:abstractNumId w:val="2"/>
  </w:num>
  <w:num w:numId="25">
    <w:abstractNumId w:val="18"/>
  </w:num>
  <w:num w:numId="26">
    <w:abstractNumId w:val="25"/>
  </w:num>
  <w:num w:numId="27">
    <w:abstractNumId w:val="4"/>
  </w:num>
  <w:num w:numId="28">
    <w:abstractNumId w:val="32"/>
  </w:num>
  <w:num w:numId="29">
    <w:abstractNumId w:val="15"/>
  </w:num>
  <w:num w:numId="30">
    <w:abstractNumId w:val="38"/>
  </w:num>
  <w:num w:numId="31">
    <w:abstractNumId w:val="39"/>
  </w:num>
  <w:num w:numId="32">
    <w:abstractNumId w:val="11"/>
  </w:num>
  <w:num w:numId="33">
    <w:abstractNumId w:val="24"/>
  </w:num>
  <w:num w:numId="34">
    <w:abstractNumId w:val="6"/>
  </w:num>
  <w:num w:numId="35">
    <w:abstractNumId w:val="36"/>
  </w:num>
  <w:num w:numId="36">
    <w:abstractNumId w:val="27"/>
  </w:num>
  <w:num w:numId="37">
    <w:abstractNumId w:val="34"/>
  </w:num>
  <w:num w:numId="38">
    <w:abstractNumId w:val="5"/>
  </w:num>
  <w:num w:numId="39">
    <w:abstractNumId w:val="30"/>
  </w:num>
  <w:num w:numId="40">
    <w:abstractNumId w:val="1"/>
  </w:num>
  <w:num w:numId="41">
    <w:abstractNumId w:val="20"/>
  </w:num>
  <w:num w:numId="42">
    <w:abstractNumId w:val="3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6E"/>
    <w:rsid w:val="00103D53"/>
    <w:rsid w:val="0018246E"/>
    <w:rsid w:val="001D26B3"/>
    <w:rsid w:val="003C0E52"/>
    <w:rsid w:val="003D72ED"/>
    <w:rsid w:val="00440CE4"/>
    <w:rsid w:val="00445BC6"/>
    <w:rsid w:val="004570DD"/>
    <w:rsid w:val="0050328D"/>
    <w:rsid w:val="00524702"/>
    <w:rsid w:val="00547B99"/>
    <w:rsid w:val="0056223A"/>
    <w:rsid w:val="005D2F46"/>
    <w:rsid w:val="00605E09"/>
    <w:rsid w:val="006D5CF1"/>
    <w:rsid w:val="00724C77"/>
    <w:rsid w:val="007A3670"/>
    <w:rsid w:val="008119E2"/>
    <w:rsid w:val="0081615D"/>
    <w:rsid w:val="008B3BC5"/>
    <w:rsid w:val="008E7A82"/>
    <w:rsid w:val="00992F89"/>
    <w:rsid w:val="009B49D2"/>
    <w:rsid w:val="00A03236"/>
    <w:rsid w:val="00A96F59"/>
    <w:rsid w:val="00AB298A"/>
    <w:rsid w:val="00B93304"/>
    <w:rsid w:val="00C906B9"/>
    <w:rsid w:val="00CB3ABC"/>
    <w:rsid w:val="00D36D5F"/>
    <w:rsid w:val="00D64686"/>
    <w:rsid w:val="00E731C5"/>
    <w:rsid w:val="00F65B14"/>
    <w:rsid w:val="00FA50B7"/>
    <w:rsid w:val="00F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4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686"/>
  </w:style>
  <w:style w:type="paragraph" w:styleId="Pidipagina">
    <w:name w:val="footer"/>
    <w:basedOn w:val="Normale"/>
    <w:link w:val="PidipaginaCarattere"/>
    <w:uiPriority w:val="99"/>
    <w:unhideWhenUsed/>
    <w:rsid w:val="00D64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686"/>
  </w:style>
  <w:style w:type="paragraph" w:styleId="Paragrafoelenco">
    <w:name w:val="List Paragraph"/>
    <w:basedOn w:val="Normale"/>
    <w:uiPriority w:val="34"/>
    <w:qFormat/>
    <w:rsid w:val="00D646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4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686"/>
  </w:style>
  <w:style w:type="paragraph" w:styleId="Pidipagina">
    <w:name w:val="footer"/>
    <w:basedOn w:val="Normale"/>
    <w:link w:val="PidipaginaCarattere"/>
    <w:uiPriority w:val="99"/>
    <w:unhideWhenUsed/>
    <w:rsid w:val="00D64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686"/>
  </w:style>
  <w:style w:type="paragraph" w:styleId="Paragrafoelenco">
    <w:name w:val="List Paragraph"/>
    <w:basedOn w:val="Normale"/>
    <w:uiPriority w:val="34"/>
    <w:qFormat/>
    <w:rsid w:val="00D646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BBD1-24E1-4595-84A5-D4F0D214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Utente Windows</cp:lastModifiedBy>
  <cp:revision>15</cp:revision>
  <dcterms:created xsi:type="dcterms:W3CDTF">2013-09-16T09:13:00Z</dcterms:created>
  <dcterms:modified xsi:type="dcterms:W3CDTF">2018-01-29T17:55:00Z</dcterms:modified>
</cp:coreProperties>
</file>