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  <w:t xml:space="preserve">MODULO RICHIESTA DESTINO FINALE PRODOTTI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M-102-15 Rev.3 03.17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Gentile Cliente,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Al fine di garantire il rispetto delle normative vigenti sul controllo e sull’utilizzo dei ns prodotti nella produzione di armi chimiche biologiche, nuclearie sul destino delle merci (per i paesi sottoposti a restrizioni commerciali, embargo e quant’altro ), abbiamo la necessità di avere informazioni circa  gli utilizzatori finali dei nostri prodotti e le loro applicazioni 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Nel caso in cui il destinatario e/o l’applicazione finale del prodotto ordinato non sia conosciuta al momento del Vostro ordine, e quindi in prima istanza presumibilmente destinata al Vs magazzino, potete indicare: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SI nella colonna con dicitura “stock ”. 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la Vostra azienda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, nella colonna cliente finale e Paese di destinazione.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Tipologia di macchina ed il prodotto finito su cui presumibilmente utilizzerete i nostri componenti, nella colonna “Applicazione”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Tutti i campi indicati devono essere obbligatoriamente compilati.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In alternativa, le medesime  informazioni, possono essere riportate nel vostro modulo ordine, debitamente firmato e timbrato.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Siamo certi che comprenderete le ragioni delle nostre richieste per le quali contiamo sul vs supporto.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Cordiali saluti.</w:t>
      </w:r>
    </w:p>
    <w:tbl>
      <w:tblPr>
        <w:tblInd w:w="108" w:type="dxa"/>
      </w:tblPr>
      <w:tblGrid>
        <w:gridCol w:w="2054"/>
        <w:gridCol w:w="1710"/>
        <w:gridCol w:w="1832"/>
        <w:gridCol w:w="3924"/>
      </w:tblGrid>
      <w:tr>
        <w:trPr>
          <w:trHeight w:val="1" w:hRule="atLeast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Numero Ordine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&amp; Data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Stock</w:t>
            </w:r>
          </w:p>
        </w:tc>
        <w:tc>
          <w:tcPr>
            <w:tcW w:w="1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Cliente finale paese di destinazione</w:t>
            </w:r>
          </w:p>
        </w:tc>
        <w:tc>
          <w:tcPr>
            <w:tcW w:w="3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Applicazione / Tipologia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macchina e prodotto finito</w:t>
            </w:r>
          </w:p>
        </w:tc>
      </w:tr>
      <w:tr>
        <w:trPr>
          <w:trHeight w:val="1" w:hRule="atLeast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0526   27/09/2019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REM</w:t>
            </w:r>
          </w:p>
        </w:tc>
        <w:tc>
          <w:tcPr>
            <w:tcW w:w="3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SVOLGITORE  RAME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dell’importazione/esportazione  e relative sanzioni di USA e EU riguardanti i nostri Prodotti, Soluzioni e Service.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IMPORTANTE: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Nessun ordine potrà essere processato se le informazioni richieste non saranno complete ed esaustive.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Per evitare ritardi relativi alla gestione, questo documento dovrà essere allegato ad OGNI Vostro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Ordini di acquisto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( FAX 02 57 51 28 38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).   -   Grazie per la Vs collaborazione.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Nidec Industrial Automation Italy Spa</w:t>
        <w:tab/>
        <w:t xml:space="preserve">                                                            Timbro e Firma Cliente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158" w:dyaOrig="829">
          <v:rect xmlns:o="urn:schemas-microsoft-com:office:office" xmlns:v="urn:schemas-microsoft-com:vml" id="rectole0000000000" style="width:157.900000pt;height:41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  <w:tab/>
        <w:tab/>
        <w:t xml:space="preserve">                          </w:t>
      </w:r>
      <w:r>
        <w:object w:dxaOrig="1822" w:dyaOrig="1133">
          <v:rect xmlns:o="urn:schemas-microsoft-com:office:office" xmlns:v="urn:schemas-microsoft-com:vml" id="rectole0000000001" style="width:91.100000pt;height:56.6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Carlo Previderè</w:t>
        <w:tab/>
        <w:t xml:space="preserve">                                                                                                                             Pace Adele</w: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Director Sales                                                                                                                           L’Amministratore Unico</w:t>
      </w:r>
    </w:p>
    <w:p>
      <w:pPr>
        <w:spacing w:before="0" w:after="0" w:line="240"/>
        <w:ind w:right="0" w:left="0" w:firstLine="3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R.E.M. S.r.l.  -  P.IVA 02240470605                    </w: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ViaFerruccia16/A.03010  PATRICA Fr.  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</w:t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