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MORETTI Srl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mailto:info@morettisrl.it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16 novembre 2018 11:48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COMUNICAZIONE CODICE SDI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272"/>
      </w:tblGrid>
      <w:tr>
        <w:trPr>
          <w:trHeight w:val="0" w:hRule="atLeast"/>
          <w:jc w:val="center"/>
        </w:trPr>
        <w:tc>
          <w:tcPr>
            <w:tcW w:w="1027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tbl>
            <w:tblPr/>
            <w:tblGrid>
              <w:gridCol w:w="9000"/>
            </w:tblGrid>
            <w:tr>
              <w:trPr>
                <w:trHeight w:val="0" w:hRule="atLeast"/>
                <w:jc w:val="center"/>
              </w:trPr>
              <w:tc>
                <w:tcPr>
                  <w:tcW w:w="90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tbl>
                  <w:tblPr/>
                  <w:tblGrid>
                    <w:gridCol w:w="9000"/>
                  </w:tblGrid>
                  <w:tr>
                    <w:trPr>
                      <w:trHeight w:val="0" w:hRule="atLeast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auto" w:fill="auto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900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900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tbl>
                                    <w:tblPr/>
                                    <w:tblGrid>
                                      <w:gridCol w:w="9000"/>
                                    </w:tblGrid>
                                    <w:tr>
                                      <w:trPr>
                                        <w:trHeight w:val="0" w:hRule="atLeast"/>
                                        <w:jc w:val="left"/>
                                      </w:trPr>
                                      <w:tc>
                                        <w:tcPr>
                                          <w:tcW w:w="9000" w:type="dxa"/>
                                          <w:tcBorders>
                                            <w:top w:val="single" w:color="836967" w:sz="0"/>
                                            <w:left w:val="single" w:color="836967" w:sz="0"/>
                                            <w:bottom w:val="single" w:color="836967" w:sz="0"/>
                                            <w:right w:val="single" w:color="836967" w:sz="0"/>
                                          </w:tcBorders>
                                          <w:shd w:color="auto" w:fill="auto" w:val="clear"/>
                                          <w:tcMar>
                                            <w:left w:w="10" w:type="dxa"/>
                                            <w:right w:w="10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spacing w:before="0" w:after="0" w:line="300"/>
                                            <w:ind w:right="0" w:left="0" w:firstLine="0"/>
                                            <w:jc w:val="left"/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202020"/>
                                              <w:spacing w:val="0"/>
                                              <w:position w:val="0"/>
                                              <w:sz w:val="39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202020"/>
                                              <w:spacing w:val="0"/>
                                              <w:position w:val="0"/>
                                              <w:sz w:val="39"/>
                                              <w:shd w:fill="auto" w:val="clear"/>
                                            </w:rPr>
                                            <w:t xml:space="preserve">Comunicazione codice SDI per fatturazione elettronica.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spacing w:val="0"/>
                                        <w:position w:val="0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0" w:hRule="atLeast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auto" w:fill="auto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tbl>
                        <w:tblPr/>
                        <w:tblGrid>
                          <w:gridCol w:w="9000"/>
                        </w:tblGrid>
                        <w:tr>
                          <w:trPr>
                            <w:trHeight w:val="0" w:hRule="atLeast"/>
                            <w:jc w:val="left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836967" w:sz="0"/>
                                <w:left w:val="single" w:color="836967" w:sz="0"/>
                                <w:bottom w:val="single" w:color="836967" w:sz="0"/>
                                <w:right w:val="single" w:color="836967" w:sz="0"/>
                              </w:tcBorders>
                              <w:shd w:color="auto" w:fill="auto" w:val="clear"/>
                              <w:tcMar>
                                <w:left w:w="10" w:type="dxa"/>
                                <w:right w:w="10" w:type="dxa"/>
                              </w:tcMar>
                              <w:vAlign w:val="top"/>
                            </w:tcPr>
                            <w:tbl>
                              <w:tblPr/>
                              <w:tblGrid>
                                <w:gridCol w:w="9000"/>
                              </w:tblGrid>
                              <w:tr>
                                <w:trPr>
                                  <w:trHeight w:val="0" w:hRule="atLeast"/>
                                  <w:jc w:val="left"/>
                                </w:trPr>
                                <w:tc>
                                  <w:tcPr>
                                    <w:tcW w:w="9000" w:type="dxa"/>
                                    <w:tcBorders>
                                      <w:top w:val="single" w:color="836967" w:sz="0"/>
                                      <w:left w:val="single" w:color="836967" w:sz="0"/>
                                      <w:bottom w:val="single" w:color="836967" w:sz="0"/>
                                      <w:right w:val="single" w:color="836967" w:sz="0"/>
                                    </w:tcBorders>
                                    <w:shd w:color="auto" w:fill="auto" w:val="clear"/>
                                    <w:tcMar>
                                      <w:left w:w="10" w:type="dxa"/>
                                      <w:right w:w="10" w:type="dxa"/>
                                    </w:tcMar>
                                    <w:vAlign w:val="top"/>
                                  </w:tcPr>
                                  <w:tbl>
                                    <w:tblPr/>
                                    <w:tblGrid>
                                      <w:gridCol w:w="9000"/>
                                    </w:tblGrid>
                                    <w:tr>
                                      <w:trPr>
                                        <w:trHeight w:val="0" w:hRule="atLeast"/>
                                        <w:jc w:val="left"/>
                                      </w:trPr>
                                      <w:tc>
                                        <w:tcPr>
                                          <w:tcW w:w="9000" w:type="dxa"/>
                                          <w:tcBorders>
                                            <w:top w:val="single" w:color="836967" w:sz="0"/>
                                            <w:left w:val="single" w:color="836967" w:sz="0"/>
                                            <w:bottom w:val="single" w:color="836967" w:sz="0"/>
                                            <w:right w:val="single" w:color="836967" w:sz="0"/>
                                          </w:tcBorders>
                                          <w:shd w:color="auto" w:fill="auto" w:val="clear"/>
                                          <w:tcMar>
                                            <w:left w:w="10" w:type="dxa"/>
                                            <w:right w:w="10" w:type="dxa"/>
                                          </w:tcMar>
                                          <w:vAlign w:val="top"/>
                                        </w:tcPr>
                                        <w:p>
                                          <w:pPr>
                                            <w:spacing w:before="0" w:after="0" w:line="360"/>
                                            <w:ind w:right="0" w:left="0" w:firstLine="0"/>
                                            <w:jc w:val="left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  <w:t xml:space="preserve">Spett. Cliente / Fornitore</w:t>
                                            <w:br/>
                                            <w:br/>
                                            <w:t xml:space="preserve">Vi preghiamo di prendere nota del nostro codice destinatario per la fatturazione</w:t>
                                            <w:br/>
                                            <w:t xml:space="preserve">elettronica: </w:t>
                                          </w:r>
                                        </w:p>
                                        <w:p>
                                          <w:pPr>
                                            <w:spacing w:before="0" w:after="0" w:line="360"/>
                                            <w:ind w:right="0" w:left="0" w:firstLine="0"/>
                                            <w:jc w:val="center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b/>
                                              <w:color w:val="202020"/>
                                              <w:spacing w:val="0"/>
                                              <w:position w:val="0"/>
                                              <w:sz w:val="36"/>
                                              <w:shd w:fill="auto" w:val="clear"/>
                                            </w:rPr>
                                            <w:t xml:space="preserve">SUBM70N</w:t>
                                          </w:r>
                                        </w:p>
                                        <w:p>
                                          <w:pPr>
                                            <w:spacing w:before="0" w:after="0" w:line="360"/>
                                            <w:ind w:right="0" w:left="0" w:firstLine="0"/>
                                            <w:jc w:val="left"/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  <w:br/>
                                            <w:t xml:space="preserve">Si precisa che le nostre procedure saranno pronte per ricevere la fattura elettronica dal</w:t>
                                            <w:br/>
                                            <w:t xml:space="preserve">01/01/2019.</w:t>
                                            <w:br/>
                                            <w:br/>
                                            <w:t xml:space="preserve">Per ogni chiarimento o informazione potete contattare il nostro ufficio amministrativo</w:t>
                                            <w:br/>
                                            <w:t xml:space="preserve">all’indirizzo amministrazione@morettisrl.it</w:t>
                                            <w:br/>
                                            <w:br/>
                                          </w:r>
                                          <w:hyperlink xmlns:r="http://schemas.openxmlformats.org/officeDocument/2006/relationships" r:id="docRId1">
                                            <w:r>
                                              <w:rPr>
                                                <w:rFonts w:ascii="Helvetica" w:hAnsi="Helvetica" w:cs="Helvetica" w:eastAsia="Helvetica"/>
                                                <w:color w:val="2BAADF"/>
                                                <w:spacing w:val="0"/>
                                                <w:position w:val="0"/>
                                                <w:sz w:val="24"/>
                                                <w:u w:val="single"/>
                                                <w:shd w:fill="auto" w:val="clear"/>
                                              </w:rPr>
                                              <w:t xml:space="preserve">Link alla comunicazione in PDF.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  <w:br/>
                                            <w:br/>
                                            <w:t xml:space="preserve">Cordiali saluti</w:t>
                                            <w:br/>
                                            <w:t xml:space="preserve">MORETTI S.r.l. </w:t>
                                          </w:r>
                                        </w:p>
                                        <w:p>
                                          <w:pPr>
                                            <w:spacing w:before="150" w:after="150" w:line="360"/>
                                            <w:ind w:right="0" w:left="0" w:firstLine="0"/>
                                            <w:jc w:val="left"/>
                                            <w:rPr>
                                              <w:rFonts w:ascii="Helvetica" w:hAnsi="Helvetica" w:cs="Helvetica" w:eastAsia="Helvetica"/>
                                              <w:spacing w:val="0"/>
                                              <w:position w:val="0"/>
                                              <w:shd w:fill="auto" w:val="clear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 w:eastAsia="Helvetica"/>
                                              <w:color w:val="202020"/>
                                              <w:spacing w:val="0"/>
                                              <w:position w:val="0"/>
                                              <w:sz w:val="24"/>
                                              <w:shd w:fill="auto" w:val="clear"/>
                                            </w:rPr>
                                            <w:t xml:space="preserve"> 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before="0" w:after="0" w:line="240"/>
                                      <w:ind w:right="0" w:left="0" w:firstLine="0"/>
                                      <w:jc w:val="left"/>
                                      <w:rPr>
                                        <w:rFonts w:ascii="Helvetica" w:hAnsi="Helvetica" w:cs="Helvetica" w:eastAsia="Helvetica"/>
                                        <w:spacing w:val="0"/>
                                        <w:position w:val="0"/>
                                        <w:shd w:fill="auto" w:val="cle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rFonts w:ascii="Helvetica" w:hAnsi="Helvetica" w:cs="Helvetica" w:eastAsia="Helvetica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Helvetica" w:hAnsi="Helvetica" w:cs="Helvetica" w:eastAsia="Helvetica"/>
                            <w:spacing w:val="0"/>
                            <w:position w:val="0"/>
                            <w:shd w:fill="auto" w:val="clear"/>
                          </w:rPr>
                        </w:pPr>
                      </w:p>
                    </w:tc>
                  </w:tr>
                  <w:tr>
                    <w:trPr>
                      <w:trHeight w:val="0" w:hRule="atLeast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836967" w:sz="0"/>
                          <w:left w:val="single" w:color="836967" w:sz="0"/>
                          <w:bottom w:val="single" w:color="836967" w:sz="0"/>
                          <w:right w:val="single" w:color="836967" w:sz="0"/>
                        </w:tcBorders>
                        <w:shd w:color="auto" w:fill="auto" w:val="clear"/>
                        <w:tcMar>
                          <w:left w:w="10" w:type="dxa"/>
                          <w:right w:w="10" w:type="dxa"/>
                        </w:tcMar>
                        <w:vAlign w:val="top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Helvetica" w:hAnsi="Helvetica" w:cs="Helvetica" w:eastAsia="Helvetica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nfo@morettisrl.it" Id="docRId0" Type="http://schemas.openxmlformats.org/officeDocument/2006/relationships/hyperlink"/><Relationship TargetMode="External" Target="https://morettisrl.us14.list-manage.com/track/click?u=8f5904a2d1868936f6bb966f2&amp;id=1abcc2eec6&amp;e=42d07c8917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