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68" w:rsidRDefault="00432768" w:rsidP="00432768">
      <w:pPr>
        <w:jc w:val="center"/>
        <w:rPr>
          <w:b/>
        </w:rPr>
      </w:pPr>
    </w:p>
    <w:p w:rsidR="00432768" w:rsidRPr="00CE70F4" w:rsidRDefault="005A50DD" w:rsidP="0043276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="00D7395C">
        <w:rPr>
          <w:i/>
          <w:sz w:val="20"/>
          <w:szCs w:val="20"/>
        </w:rPr>
        <w:t>inte</w:t>
      </w:r>
      <w:r>
        <w:rPr>
          <w:i/>
          <w:sz w:val="20"/>
          <w:szCs w:val="20"/>
        </w:rPr>
        <w:t xml:space="preserve">si </w:t>
      </w:r>
      <w:r w:rsidR="00D7395C">
        <w:rPr>
          <w:i/>
          <w:sz w:val="20"/>
          <w:szCs w:val="20"/>
        </w:rPr>
        <w:t xml:space="preserve">di alcune </w:t>
      </w:r>
      <w:r w:rsidR="00B438B3">
        <w:rPr>
          <w:i/>
          <w:sz w:val="20"/>
          <w:szCs w:val="20"/>
        </w:rPr>
        <w:t xml:space="preserve">possibili </w:t>
      </w:r>
      <w:r w:rsidR="00D7395C">
        <w:rPr>
          <w:i/>
          <w:sz w:val="20"/>
          <w:szCs w:val="20"/>
        </w:rPr>
        <w:t xml:space="preserve">utenze </w:t>
      </w:r>
      <w:r>
        <w:rPr>
          <w:i/>
          <w:sz w:val="20"/>
          <w:szCs w:val="20"/>
        </w:rPr>
        <w:t xml:space="preserve">dello </w:t>
      </w:r>
      <w:bookmarkStart w:id="0" w:name="_GoBack"/>
      <w:bookmarkEnd w:id="0"/>
      <w:r w:rsidR="00D7395C">
        <w:rPr>
          <w:i/>
          <w:sz w:val="20"/>
          <w:szCs w:val="20"/>
        </w:rPr>
        <w:t xml:space="preserve">stabilimento </w:t>
      </w:r>
      <w:r>
        <w:rPr>
          <w:b/>
          <w:i/>
          <w:sz w:val="20"/>
          <w:szCs w:val="20"/>
        </w:rPr>
        <w:t>PISANI FRANCESCO &amp; FIGLI</w:t>
      </w:r>
      <w:r w:rsidR="00D7395C" w:rsidRPr="000B1AD8">
        <w:rPr>
          <w:b/>
          <w:i/>
          <w:sz w:val="20"/>
          <w:szCs w:val="20"/>
        </w:rPr>
        <w:t xml:space="preserve"> SPA</w:t>
      </w:r>
      <w:r w:rsidR="00D7395C"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</w:rPr>
        <w:t>FROSINONE</w:t>
      </w:r>
    </w:p>
    <w:p w:rsidR="0041482C" w:rsidRPr="00432768" w:rsidRDefault="00AE4D6B" w:rsidP="00432768">
      <w:pPr>
        <w:jc w:val="center"/>
        <w:rPr>
          <w:b/>
          <w:sz w:val="24"/>
        </w:rPr>
      </w:pPr>
      <w:r>
        <w:rPr>
          <w:b/>
          <w:sz w:val="24"/>
        </w:rPr>
        <w:t>AUDIT</w:t>
      </w:r>
      <w:r w:rsidR="004E08DE" w:rsidRPr="00432768">
        <w:rPr>
          <w:b/>
          <w:sz w:val="24"/>
        </w:rPr>
        <w:t xml:space="preserve"> ENERGETICO CON INVERTER</w:t>
      </w:r>
      <w:r w:rsidR="0076064F" w:rsidRPr="00432768">
        <w:rPr>
          <w:b/>
          <w:sz w:val="24"/>
        </w:rPr>
        <w:t>, MOTORI</w:t>
      </w:r>
      <w:r w:rsidR="00F940B5">
        <w:rPr>
          <w:b/>
          <w:sz w:val="24"/>
        </w:rPr>
        <w:t>,</w:t>
      </w:r>
      <w:r w:rsidR="0076064F" w:rsidRPr="00432768">
        <w:rPr>
          <w:b/>
          <w:sz w:val="24"/>
        </w:rPr>
        <w:t xml:space="preserve"> RIDUTTORI</w:t>
      </w:r>
      <w:r w:rsidR="00F940B5">
        <w:rPr>
          <w:b/>
          <w:sz w:val="24"/>
        </w:rPr>
        <w:t>, etc.</w:t>
      </w:r>
      <w:r w:rsidR="004E08DE" w:rsidRPr="00432768">
        <w:rPr>
          <w:b/>
          <w:sz w:val="24"/>
        </w:rPr>
        <w:t xml:space="preserve"> </w:t>
      </w:r>
      <w:r w:rsidR="0076064F" w:rsidRPr="00432768">
        <w:rPr>
          <w:b/>
          <w:sz w:val="24"/>
        </w:rPr>
        <w:t>LENZE</w:t>
      </w:r>
    </w:p>
    <w:p w:rsidR="000B1AD8" w:rsidRPr="00744550" w:rsidRDefault="000B1AD8" w:rsidP="004E08DE">
      <w:pPr>
        <w:jc w:val="both"/>
        <w:rPr>
          <w:color w:val="FF0000"/>
          <w:u w:val="single"/>
        </w:rPr>
      </w:pPr>
      <w:r w:rsidRPr="00744550">
        <w:rPr>
          <w:color w:val="FF0000"/>
          <w:u w:val="single"/>
        </w:rPr>
        <w:t>Legislazione</w:t>
      </w:r>
    </w:p>
    <w:p w:rsidR="00AE4D6B" w:rsidRDefault="009812A0" w:rsidP="004E08DE">
      <w:pPr>
        <w:contextualSpacing/>
        <w:jc w:val="both"/>
      </w:pPr>
      <w:r>
        <w:t xml:space="preserve">Ha come obiettivo il risparmio energetico, </w:t>
      </w:r>
      <w:r w:rsidR="005D2B7F">
        <w:t>serve ad individuare le inefficienze e le soluzioni per ridurre i costi e di conseguenza aumentare la competitività. I</w:t>
      </w:r>
      <w:r>
        <w:t xml:space="preserve"> r</w:t>
      </w:r>
      <w:r w:rsidR="00AE4D6B">
        <w:t>iferimenti</w:t>
      </w:r>
      <w:r>
        <w:t xml:space="preserve"> legislativi sono</w:t>
      </w:r>
      <w:r w:rsidR="00AE4D6B">
        <w:t>:</w:t>
      </w:r>
    </w:p>
    <w:p w:rsidR="009812A0" w:rsidRDefault="009812A0" w:rsidP="004E08DE">
      <w:pPr>
        <w:contextualSpacing/>
        <w:jc w:val="both"/>
      </w:pPr>
    </w:p>
    <w:p w:rsidR="00AE4D6B" w:rsidRPr="001670A3" w:rsidRDefault="00AE4D6B" w:rsidP="004E08DE">
      <w:pPr>
        <w:contextualSpacing/>
        <w:jc w:val="both"/>
        <w:rPr>
          <w:i/>
        </w:rPr>
      </w:pPr>
      <w:r w:rsidRPr="001670A3">
        <w:rPr>
          <w:i/>
        </w:rPr>
        <w:t>- Direttiva 2012/27/UE</w:t>
      </w:r>
    </w:p>
    <w:p w:rsidR="00AE4D6B" w:rsidRPr="001670A3" w:rsidRDefault="00AE4D6B" w:rsidP="004E08DE">
      <w:pPr>
        <w:contextualSpacing/>
        <w:jc w:val="both"/>
        <w:rPr>
          <w:i/>
        </w:rPr>
      </w:pPr>
      <w:r w:rsidRPr="001670A3">
        <w:rPr>
          <w:i/>
        </w:rPr>
        <w:t>- D.L. n.102 del 4 luglio 2014</w:t>
      </w:r>
    </w:p>
    <w:p w:rsidR="009812A0" w:rsidRDefault="009812A0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  <w:r>
        <w:t>I destinatari della Direttiva UE sono: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P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Pubblica Amministrazione</w:t>
      </w:r>
    </w:p>
    <w:p w:rsidR="001670A3" w:rsidRP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Imprese</w:t>
      </w:r>
    </w:p>
    <w:p w:rsidR="001670A3" w:rsidRP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Settore Civile</w:t>
      </w:r>
    </w:p>
    <w:p w:rsidR="001670A3" w:rsidRP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Esco</w:t>
      </w:r>
    </w:p>
    <w:p w:rsidR="001670A3" w:rsidRDefault="001670A3" w:rsidP="009812A0">
      <w:pPr>
        <w:spacing w:line="240" w:lineRule="auto"/>
        <w:contextualSpacing/>
        <w:jc w:val="both"/>
      </w:pPr>
    </w:p>
    <w:p w:rsidR="00AE4D6B" w:rsidRDefault="009812A0" w:rsidP="009812A0">
      <w:pPr>
        <w:spacing w:line="240" w:lineRule="auto"/>
        <w:contextualSpacing/>
        <w:jc w:val="both"/>
      </w:pPr>
      <w:r>
        <w:t>L</w:t>
      </w:r>
      <w:r w:rsidR="00AE4D6B">
        <w:t xml:space="preserve">’oggetto rappresenta un obbligo per ogni sito produttivo delle grandi imprese (&gt;250 persone, fatturato&gt;50M€/anno) e </w:t>
      </w:r>
      <w:r>
        <w:t xml:space="preserve">comunque </w:t>
      </w:r>
      <w:r w:rsidR="00AE4D6B">
        <w:t xml:space="preserve">per </w:t>
      </w:r>
      <w:r>
        <w:t xml:space="preserve">tutte </w:t>
      </w:r>
      <w:r w:rsidR="00AE4D6B">
        <w:t>quelle energivore</w:t>
      </w:r>
      <w:r w:rsidR="00AC533A">
        <w:t>, va</w:t>
      </w:r>
      <w:r w:rsidR="00AE4D6B">
        <w:t xml:space="preserve"> effettua</w:t>
      </w:r>
      <w:r w:rsidR="00AC533A">
        <w:t>t</w:t>
      </w:r>
      <w:r w:rsidR="00AE4D6B">
        <w:t>o entro il 5 dicembre 2015 e successivamente ogni 4 anni (Allegato 2 del D.L.).</w:t>
      </w:r>
      <w:r w:rsidR="00AC533A">
        <w:t xml:space="preserve"> Non è obbligatorio se in presenza di ISO 50001 o ISO 14001 se già includono un audit energetico.</w:t>
      </w:r>
    </w:p>
    <w:p w:rsidR="009812A0" w:rsidRDefault="009812A0" w:rsidP="009812A0">
      <w:pPr>
        <w:spacing w:line="240" w:lineRule="auto"/>
        <w:contextualSpacing/>
        <w:jc w:val="both"/>
      </w:pPr>
    </w:p>
    <w:p w:rsidR="00AC533A" w:rsidRDefault="00AC533A" w:rsidP="009812A0">
      <w:pPr>
        <w:spacing w:line="240" w:lineRule="auto"/>
        <w:contextualSpacing/>
        <w:jc w:val="both"/>
      </w:pPr>
      <w:r>
        <w:t>L’analisi al momento può essere fatta da:</w:t>
      </w:r>
    </w:p>
    <w:p w:rsidR="009812A0" w:rsidRDefault="009812A0" w:rsidP="009812A0">
      <w:pPr>
        <w:spacing w:line="240" w:lineRule="auto"/>
        <w:contextualSpacing/>
        <w:jc w:val="both"/>
      </w:pPr>
    </w:p>
    <w:p w:rsidR="00AC533A" w:rsidRPr="001670A3" w:rsidRDefault="00AC533A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società di servizi energetici</w:t>
      </w:r>
    </w:p>
    <w:p w:rsidR="00AC533A" w:rsidRPr="001670A3" w:rsidRDefault="00AC533A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esperti in gestione dell’energia</w:t>
      </w:r>
    </w:p>
    <w:p w:rsidR="00AC533A" w:rsidRDefault="00AC533A" w:rsidP="009812A0">
      <w:pPr>
        <w:spacing w:line="240" w:lineRule="auto"/>
        <w:contextualSpacing/>
        <w:jc w:val="both"/>
      </w:pPr>
      <w:r w:rsidRPr="001670A3">
        <w:rPr>
          <w:i/>
        </w:rPr>
        <w:t>- auditor energetici</w:t>
      </w:r>
    </w:p>
    <w:p w:rsidR="009812A0" w:rsidRDefault="009812A0" w:rsidP="009812A0">
      <w:pPr>
        <w:spacing w:line="240" w:lineRule="auto"/>
        <w:contextualSpacing/>
        <w:jc w:val="both"/>
      </w:pPr>
    </w:p>
    <w:p w:rsidR="00AC533A" w:rsidRDefault="00AC533A" w:rsidP="009812A0">
      <w:pPr>
        <w:spacing w:line="240" w:lineRule="auto"/>
        <w:contextualSpacing/>
        <w:jc w:val="both"/>
      </w:pPr>
      <w:r>
        <w:t>I risultati saranno comunicati all’ENEA che procederà alla verifica e conservazione</w:t>
      </w:r>
      <w:r w:rsidR="009812A0">
        <w:t xml:space="preserve"> degli stessi</w:t>
      </w:r>
      <w:r>
        <w:t>. Dopo 24 mesi dal D.L. gli audit potranno essere eseguiti solo da soggetti certificati in base alle Norme:</w:t>
      </w:r>
    </w:p>
    <w:p w:rsidR="009812A0" w:rsidRDefault="009812A0" w:rsidP="009812A0">
      <w:pPr>
        <w:spacing w:line="240" w:lineRule="auto"/>
        <w:contextualSpacing/>
        <w:jc w:val="both"/>
      </w:pPr>
    </w:p>
    <w:p w:rsidR="00AC533A" w:rsidRPr="001670A3" w:rsidRDefault="00AC533A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UNI CEI 11352 (ESCO)</w:t>
      </w:r>
    </w:p>
    <w:p w:rsidR="00AC533A" w:rsidRPr="001670A3" w:rsidRDefault="00AC533A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UNI CEI 11339 (Esperti in gestione dell’Energia)</w:t>
      </w:r>
    </w:p>
    <w:p w:rsidR="009812A0" w:rsidRDefault="009812A0" w:rsidP="009812A0">
      <w:pPr>
        <w:spacing w:line="240" w:lineRule="auto"/>
        <w:contextualSpacing/>
        <w:jc w:val="both"/>
      </w:pPr>
    </w:p>
    <w:p w:rsidR="000C3D8B" w:rsidRDefault="00942EFB" w:rsidP="009812A0">
      <w:pPr>
        <w:spacing w:line="240" w:lineRule="auto"/>
        <w:contextualSpacing/>
        <w:jc w:val="both"/>
      </w:pPr>
      <w:r>
        <w:t>Si stima che da questa iniziativa possa scaturire un risparmio del 20/40% dell’energia</w:t>
      </w:r>
      <w:r w:rsidR="000C3D8B">
        <w:t xml:space="preserve">; il mancato rispetto della Direttiva e corrispondente D.L. citati, comporta sanzioni fino ad €40.000. </w:t>
      </w:r>
    </w:p>
    <w:p w:rsidR="00AC533A" w:rsidRDefault="009812A0" w:rsidP="009812A0">
      <w:pPr>
        <w:spacing w:line="240" w:lineRule="auto"/>
        <w:contextualSpacing/>
        <w:jc w:val="both"/>
      </w:pPr>
      <w:r>
        <w:t>I passi consigliati sono essenzialmente i seguenti:</w:t>
      </w:r>
    </w:p>
    <w:p w:rsidR="009812A0" w:rsidRDefault="009812A0" w:rsidP="009812A0">
      <w:pPr>
        <w:spacing w:line="240" w:lineRule="auto"/>
        <w:contextualSpacing/>
        <w:jc w:val="both"/>
      </w:pPr>
    </w:p>
    <w:p w:rsidR="009812A0" w:rsidRPr="001670A3" w:rsidRDefault="009812A0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Audit Energetico, serve ad evitare investimenti sbagliati</w:t>
      </w:r>
    </w:p>
    <w:p w:rsidR="009812A0" w:rsidRPr="001670A3" w:rsidRDefault="009812A0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Monitoraggio dinamico dei consumi (</w:t>
      </w:r>
      <w:proofErr w:type="spellStart"/>
      <w:r w:rsidRPr="001670A3">
        <w:rPr>
          <w:i/>
        </w:rPr>
        <w:t>datalogger</w:t>
      </w:r>
      <w:proofErr w:type="spellEnd"/>
      <w:r w:rsidRPr="001670A3">
        <w:rPr>
          <w:i/>
        </w:rPr>
        <w:t>)</w:t>
      </w:r>
    </w:p>
    <w:p w:rsidR="001670A3" w:rsidRDefault="001670A3" w:rsidP="009812A0">
      <w:pPr>
        <w:spacing w:line="240" w:lineRule="auto"/>
        <w:contextualSpacing/>
        <w:jc w:val="both"/>
        <w:rPr>
          <w:i/>
        </w:rPr>
      </w:pPr>
      <w:r w:rsidRPr="001670A3">
        <w:rPr>
          <w:i/>
        </w:rPr>
        <w:t>- Intervento sulle tecnologie</w:t>
      </w:r>
    </w:p>
    <w:p w:rsidR="001670A3" w:rsidRDefault="001670A3" w:rsidP="009812A0">
      <w:pPr>
        <w:spacing w:line="240" w:lineRule="auto"/>
        <w:contextualSpacing/>
        <w:jc w:val="both"/>
        <w:rPr>
          <w:i/>
        </w:rPr>
      </w:pPr>
    </w:p>
    <w:p w:rsidR="00F940B5" w:rsidRDefault="00F940B5" w:rsidP="009812A0">
      <w:pPr>
        <w:spacing w:line="240" w:lineRule="auto"/>
        <w:contextualSpacing/>
        <w:jc w:val="both"/>
      </w:pPr>
    </w:p>
    <w:p w:rsidR="00F940B5" w:rsidRDefault="00F940B5" w:rsidP="009812A0">
      <w:pPr>
        <w:spacing w:line="240" w:lineRule="auto"/>
        <w:contextualSpacing/>
        <w:jc w:val="both"/>
      </w:pPr>
    </w:p>
    <w:p w:rsidR="00F940B5" w:rsidRDefault="00F940B5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  <w:r>
        <w:t>Una schematizzazione dei possibili interventi potrebbe essere la seguente: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  <w:r>
        <w:t>IMPIANTI ELETTRICI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analisi dei consumi (energia, fattore di potenza, picchi, armoniche)</w:t>
      </w: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scansione termica per ricerca inefficienze (attriti, riduttori, cuscinetti, etc.)</w:t>
      </w: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sovraccarichi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Default="001670A3" w:rsidP="009812A0">
      <w:pPr>
        <w:spacing w:line="240" w:lineRule="auto"/>
        <w:contextualSpacing/>
        <w:jc w:val="both"/>
      </w:pPr>
      <w:r>
        <w:t>PROCESSI PRODUTTIVI</w:t>
      </w:r>
    </w:p>
    <w:p w:rsidR="001670A3" w:rsidRDefault="001670A3" w:rsidP="009812A0">
      <w:pPr>
        <w:spacing w:line="240" w:lineRule="auto"/>
        <w:contextualSpacing/>
        <w:jc w:val="both"/>
      </w:pP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dimensione e tipo dei processi</w:t>
      </w: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 xml:space="preserve">- analisi elettriche, meccaniche e termiche </w:t>
      </w:r>
    </w:p>
    <w:p w:rsidR="001670A3" w:rsidRPr="00F940B5" w:rsidRDefault="001670A3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 xml:space="preserve">- </w:t>
      </w:r>
      <w:r w:rsidR="00F940B5" w:rsidRPr="00F940B5">
        <w:rPr>
          <w:i/>
        </w:rPr>
        <w:t>dispersioni, isolamenti, collegamento a terra per garantire il corretto funzionamento delle apparecchiature</w:t>
      </w:r>
    </w:p>
    <w:p w:rsidR="00F940B5" w:rsidRDefault="00F940B5" w:rsidP="009812A0">
      <w:pPr>
        <w:spacing w:line="240" w:lineRule="auto"/>
        <w:contextualSpacing/>
        <w:jc w:val="both"/>
      </w:pPr>
    </w:p>
    <w:p w:rsidR="00F940B5" w:rsidRDefault="00F940B5" w:rsidP="009812A0">
      <w:pPr>
        <w:spacing w:line="240" w:lineRule="auto"/>
        <w:contextualSpacing/>
        <w:jc w:val="both"/>
      </w:pPr>
      <w:r>
        <w:t>INFRASTRUTTURE</w:t>
      </w:r>
    </w:p>
    <w:p w:rsidR="00F940B5" w:rsidRDefault="00F940B5" w:rsidP="009812A0">
      <w:pPr>
        <w:spacing w:line="240" w:lineRule="auto"/>
        <w:contextualSpacing/>
        <w:jc w:val="both"/>
      </w:pPr>
    </w:p>
    <w:p w:rsidR="00F940B5" w:rsidRPr="00F940B5" w:rsidRDefault="00F940B5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illuminazione</w:t>
      </w:r>
    </w:p>
    <w:p w:rsidR="00F940B5" w:rsidRPr="00F940B5" w:rsidRDefault="00F940B5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condizionamento</w:t>
      </w:r>
    </w:p>
    <w:p w:rsidR="00F940B5" w:rsidRPr="00F940B5" w:rsidRDefault="00F940B5" w:rsidP="009812A0">
      <w:pPr>
        <w:spacing w:line="240" w:lineRule="auto"/>
        <w:contextualSpacing/>
        <w:jc w:val="both"/>
        <w:rPr>
          <w:i/>
        </w:rPr>
      </w:pPr>
      <w:r w:rsidRPr="00F940B5">
        <w:rPr>
          <w:i/>
        </w:rPr>
        <w:t>- riscaldamento</w:t>
      </w:r>
    </w:p>
    <w:p w:rsidR="00F940B5" w:rsidRDefault="00F940B5" w:rsidP="009812A0">
      <w:pPr>
        <w:spacing w:line="240" w:lineRule="auto"/>
        <w:contextualSpacing/>
        <w:jc w:val="both"/>
      </w:pPr>
    </w:p>
    <w:p w:rsidR="00F940B5" w:rsidRPr="00744550" w:rsidRDefault="000B1AD8" w:rsidP="009812A0">
      <w:pPr>
        <w:spacing w:line="240" w:lineRule="auto"/>
        <w:contextualSpacing/>
        <w:jc w:val="both"/>
        <w:rPr>
          <w:color w:val="FF0000"/>
          <w:u w:val="single"/>
        </w:rPr>
      </w:pPr>
      <w:r w:rsidRPr="00744550">
        <w:rPr>
          <w:color w:val="FF0000"/>
          <w:u w:val="single"/>
        </w:rPr>
        <w:t>Nozioni generali</w:t>
      </w:r>
    </w:p>
    <w:p w:rsidR="000B1AD8" w:rsidRDefault="000B1AD8" w:rsidP="009812A0">
      <w:pPr>
        <w:spacing w:line="240" w:lineRule="auto"/>
        <w:contextualSpacing/>
        <w:jc w:val="both"/>
      </w:pPr>
    </w:p>
    <w:p w:rsidR="00666980" w:rsidRDefault="00F940B5" w:rsidP="004E08DE">
      <w:pPr>
        <w:jc w:val="both"/>
      </w:pPr>
      <w:r>
        <w:t xml:space="preserve">La riduzione dei consumi energetici </w:t>
      </w:r>
      <w:r w:rsidR="00666980">
        <w:t>va quindi ricercata ed attuata:</w:t>
      </w:r>
    </w:p>
    <w:p w:rsidR="00666980" w:rsidRPr="00666980" w:rsidRDefault="00666980" w:rsidP="004E08DE">
      <w:pPr>
        <w:contextualSpacing/>
        <w:jc w:val="both"/>
        <w:rPr>
          <w:i/>
        </w:rPr>
      </w:pPr>
      <w:r w:rsidRPr="00666980">
        <w:rPr>
          <w:i/>
        </w:rPr>
        <w:t>- per ovvie ragioni economiche</w:t>
      </w:r>
    </w:p>
    <w:p w:rsidR="00666980" w:rsidRDefault="00666980" w:rsidP="004E08DE">
      <w:pPr>
        <w:contextualSpacing/>
        <w:jc w:val="both"/>
        <w:rPr>
          <w:i/>
        </w:rPr>
      </w:pPr>
      <w:r w:rsidRPr="00666980">
        <w:rPr>
          <w:i/>
        </w:rPr>
        <w:t>- per adempiere agli obblighi legislativi sopra citati</w:t>
      </w:r>
    </w:p>
    <w:p w:rsidR="00666980" w:rsidRPr="00666980" w:rsidRDefault="00666980" w:rsidP="004E08DE">
      <w:pPr>
        <w:contextualSpacing/>
        <w:jc w:val="both"/>
        <w:rPr>
          <w:i/>
        </w:rPr>
      </w:pPr>
    </w:p>
    <w:p w:rsidR="00AE4D6B" w:rsidRDefault="00666980" w:rsidP="004E08DE">
      <w:pPr>
        <w:jc w:val="both"/>
      </w:pPr>
      <w:r>
        <w:t>P</w:t>
      </w:r>
      <w:r w:rsidR="00F940B5">
        <w:t>uò quindi essere ottenuta in diversi modi, di seguito una serie di possibilità</w:t>
      </w:r>
      <w:r w:rsidR="0077600F">
        <w:t xml:space="preserve"> con l’utilizzo dei nostri prodotti ad alto rendimento</w:t>
      </w:r>
      <w:r w:rsidR="00F940B5">
        <w:t>.</w:t>
      </w:r>
    </w:p>
    <w:p w:rsidR="00432768" w:rsidRDefault="00432768" w:rsidP="004E08DE">
      <w:pPr>
        <w:jc w:val="both"/>
      </w:pPr>
    </w:p>
    <w:p w:rsidR="004E08DE" w:rsidRDefault="00432768" w:rsidP="004E08DE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-635</wp:posOffset>
            </wp:positionV>
            <wp:extent cx="3392805" cy="2729230"/>
            <wp:effectExtent l="19050" t="0" r="0" b="0"/>
            <wp:wrapSquare wrapText="bothSides"/>
            <wp:docPr id="4" name="Immagine 3" descr="http://www.lenze.com/fileadmin/lenze/images/drive_solutions/header/W0068_Pumpen_Luefter_FA_LG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nze.com/fileadmin/lenze/images/drive_solutions/header/W0068_Pumpen_Luefter_FA_LGX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8DE">
        <w:t xml:space="preserve">In Italia oltre il </w:t>
      </w:r>
      <w:r w:rsidR="002F3E35">
        <w:t>7</w:t>
      </w:r>
      <w:r w:rsidR="004E08DE">
        <w:t xml:space="preserve">0% dei consumi elettrici industriali sono </w:t>
      </w:r>
      <w:r w:rsidR="00F27A61">
        <w:t>da attribuire ai</w:t>
      </w:r>
      <w:r w:rsidR="004E08DE">
        <w:t xml:space="preserve"> motori</w:t>
      </w:r>
      <w:r w:rsidR="0076064F">
        <w:t>, nella maggior parte asincroni; ne sono installati circa 15 milioni con potenze entro i 90Kw, spesso sono calettati a riduttori meccanici.</w:t>
      </w:r>
      <w:r w:rsidR="005F5C82">
        <w:t xml:space="preserve"> Oltre 3 milioni sono pompe e</w:t>
      </w:r>
      <w:r w:rsidR="00F27A61">
        <w:t>,</w:t>
      </w:r>
      <w:r w:rsidR="005F5C82">
        <w:t xml:space="preserve"> di queste</w:t>
      </w:r>
      <w:r w:rsidR="00F27A61">
        <w:t>,</w:t>
      </w:r>
      <w:r w:rsidR="005F5C82">
        <w:t xml:space="preserve"> meno del 10% sono gestite da inverter.</w:t>
      </w:r>
    </w:p>
    <w:p w:rsidR="00432768" w:rsidRDefault="00432768" w:rsidP="004E08DE">
      <w:pPr>
        <w:jc w:val="both"/>
      </w:pPr>
    </w:p>
    <w:p w:rsidR="00432768" w:rsidRDefault="00432768" w:rsidP="004E08DE">
      <w:pPr>
        <w:jc w:val="both"/>
      </w:pPr>
    </w:p>
    <w:p w:rsidR="00666980" w:rsidRDefault="00666980" w:rsidP="004E08DE">
      <w:pPr>
        <w:jc w:val="both"/>
      </w:pPr>
    </w:p>
    <w:p w:rsidR="0076064F" w:rsidRDefault="0076064F" w:rsidP="004E08DE">
      <w:pPr>
        <w:jc w:val="both"/>
      </w:pPr>
      <w:r>
        <w:t>Si può risparmiare energia in modo significativo essenzialmente nei seguenti modi:</w:t>
      </w:r>
    </w:p>
    <w:p w:rsidR="000B28B2" w:rsidRDefault="000B28B2" w:rsidP="000B28B2">
      <w:pPr>
        <w:pStyle w:val="Paragrafoelenco"/>
        <w:numPr>
          <w:ilvl w:val="0"/>
          <w:numId w:val="1"/>
        </w:numPr>
        <w:jc w:val="both"/>
      </w:pPr>
      <w:r>
        <w:t>Progettando in modo efficiente, utilizzando ciò che effettivamente occorre</w:t>
      </w:r>
    </w:p>
    <w:p w:rsidR="000B28B2" w:rsidRPr="000B28B2" w:rsidRDefault="000B28B2" w:rsidP="000B28B2">
      <w:pPr>
        <w:pStyle w:val="Paragrafoelenco"/>
        <w:numPr>
          <w:ilvl w:val="0"/>
          <w:numId w:val="5"/>
        </w:numPr>
        <w:jc w:val="both"/>
        <w:rPr>
          <w:i/>
        </w:rPr>
      </w:pPr>
      <w:r w:rsidRPr="000B28B2">
        <w:rPr>
          <w:i/>
        </w:rPr>
        <w:t xml:space="preserve">Lenze dispone di </w:t>
      </w:r>
      <w:proofErr w:type="spellStart"/>
      <w:r w:rsidRPr="000B28B2">
        <w:rPr>
          <w:i/>
        </w:rPr>
        <w:t>tools</w:t>
      </w:r>
      <w:proofErr w:type="spellEnd"/>
      <w:r w:rsidRPr="000B28B2">
        <w:rPr>
          <w:i/>
        </w:rPr>
        <w:t xml:space="preserve"> specifici</w:t>
      </w:r>
    </w:p>
    <w:p w:rsidR="000B28B2" w:rsidRDefault="000B28B2" w:rsidP="000B28B2">
      <w:pPr>
        <w:pStyle w:val="Paragrafoelenco"/>
        <w:ind w:left="1080"/>
        <w:jc w:val="both"/>
      </w:pPr>
    </w:p>
    <w:p w:rsidR="00283DFD" w:rsidRDefault="0076064F" w:rsidP="0076064F">
      <w:pPr>
        <w:pStyle w:val="Paragrafoelenco"/>
        <w:numPr>
          <w:ilvl w:val="0"/>
          <w:numId w:val="1"/>
        </w:numPr>
        <w:jc w:val="both"/>
      </w:pPr>
      <w:r>
        <w:t>Installando inverter per regolare la velocità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Per pompe e ventilatori si può risparmiare </w:t>
      </w:r>
      <w:r w:rsidR="008B3C57">
        <w:rPr>
          <w:i/>
        </w:rPr>
        <w:t>oltre</w:t>
      </w:r>
      <w:r w:rsidRPr="000B28B2">
        <w:rPr>
          <w:i/>
        </w:rPr>
        <w:t xml:space="preserve"> il 30%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Per sistemi di trasporto </w:t>
      </w:r>
      <w:r w:rsidR="00797B4C" w:rsidRPr="000B28B2">
        <w:rPr>
          <w:i/>
        </w:rPr>
        <w:t xml:space="preserve">mediamente </w:t>
      </w:r>
      <w:r w:rsidR="00804784">
        <w:rPr>
          <w:i/>
        </w:rPr>
        <w:t>il</w:t>
      </w:r>
      <w:r w:rsidRPr="000B28B2">
        <w:rPr>
          <w:i/>
        </w:rPr>
        <w:t xml:space="preserve"> 1</w:t>
      </w:r>
      <w:r w:rsidR="00797B4C" w:rsidRPr="000B28B2">
        <w:rPr>
          <w:i/>
        </w:rPr>
        <w:t>5</w:t>
      </w:r>
      <w:r w:rsidRPr="000B28B2">
        <w:rPr>
          <w:i/>
        </w:rPr>
        <w:t>%</w:t>
      </w:r>
    </w:p>
    <w:p w:rsidR="00283DFD" w:rsidRDefault="00283DFD" w:rsidP="00283DFD">
      <w:pPr>
        <w:pStyle w:val="Paragrafoelenco"/>
        <w:jc w:val="both"/>
      </w:pPr>
    </w:p>
    <w:p w:rsidR="0076064F" w:rsidRDefault="0076064F" w:rsidP="0076064F">
      <w:pPr>
        <w:pStyle w:val="Paragrafoelenco"/>
        <w:numPr>
          <w:ilvl w:val="0"/>
          <w:numId w:val="1"/>
        </w:numPr>
        <w:jc w:val="both"/>
      </w:pPr>
      <w:r>
        <w:t>Utilizzando motori ad alta efficienza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>Si può risparmiare circa il 10%</w:t>
      </w:r>
    </w:p>
    <w:p w:rsidR="00283DFD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L’utilizzo di motori progettati a 120Hz </w:t>
      </w:r>
      <w:r w:rsidR="00F87BCD" w:rsidRPr="000B28B2">
        <w:rPr>
          <w:i/>
        </w:rPr>
        <w:t>consente di ridurre fino a due taglie i motori</w:t>
      </w:r>
      <w:r w:rsidR="00797B4C" w:rsidRPr="000B28B2">
        <w:rPr>
          <w:i/>
        </w:rPr>
        <w:t>, l’inverter</w:t>
      </w:r>
      <w:r w:rsidR="00F87BCD" w:rsidRPr="000B28B2">
        <w:rPr>
          <w:i/>
        </w:rPr>
        <w:t xml:space="preserve"> </w:t>
      </w:r>
      <w:r w:rsidR="00804784">
        <w:rPr>
          <w:i/>
        </w:rPr>
        <w:t>permette</w:t>
      </w:r>
      <w:r w:rsidR="00797B4C" w:rsidRPr="000B28B2">
        <w:rPr>
          <w:i/>
        </w:rPr>
        <w:t xml:space="preserve"> di utilizzarli </w:t>
      </w:r>
      <w:r w:rsidR="00F87BCD" w:rsidRPr="000B28B2">
        <w:rPr>
          <w:i/>
        </w:rPr>
        <w:t>a coppia costante fino a 120Hz</w:t>
      </w:r>
      <w:r w:rsidR="00804784">
        <w:rPr>
          <w:i/>
        </w:rPr>
        <w:t>:</w:t>
      </w:r>
      <w:r w:rsidR="00797B4C" w:rsidRPr="000B28B2">
        <w:rPr>
          <w:i/>
        </w:rPr>
        <w:t xml:space="preserve"> si può risparmiare </w:t>
      </w:r>
      <w:r w:rsidR="00804784">
        <w:rPr>
          <w:i/>
        </w:rPr>
        <w:t xml:space="preserve">così </w:t>
      </w:r>
      <w:r w:rsidR="00797B4C" w:rsidRPr="000B28B2">
        <w:rPr>
          <w:i/>
        </w:rPr>
        <w:t>fino al 25%</w:t>
      </w:r>
    </w:p>
    <w:p w:rsidR="00377CE6" w:rsidRPr="000B28B2" w:rsidRDefault="00377CE6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>
        <w:rPr>
          <w:i/>
        </w:rPr>
        <w:t>Il “freno freddo” consente di ridurre la corrente di mantenimento del freno di un motore</w:t>
      </w:r>
    </w:p>
    <w:p w:rsidR="00283DFD" w:rsidRDefault="00283DFD" w:rsidP="00283DFD">
      <w:pPr>
        <w:pStyle w:val="Paragrafoelenco"/>
        <w:jc w:val="both"/>
      </w:pPr>
    </w:p>
    <w:p w:rsidR="0076064F" w:rsidRDefault="0076064F" w:rsidP="0076064F">
      <w:pPr>
        <w:pStyle w:val="Paragrafoelenco"/>
        <w:numPr>
          <w:ilvl w:val="0"/>
          <w:numId w:val="1"/>
        </w:numPr>
        <w:jc w:val="both"/>
      </w:pPr>
      <w:r>
        <w:t>Utilizzando riduttori ad alto rendimento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Si può risparmiare mediamente dal 5% al </w:t>
      </w:r>
      <w:r w:rsidR="006D2DBA">
        <w:rPr>
          <w:i/>
        </w:rPr>
        <w:t>2</w:t>
      </w:r>
      <w:r w:rsidRPr="000B28B2">
        <w:rPr>
          <w:i/>
        </w:rPr>
        <w:t>0%</w:t>
      </w:r>
    </w:p>
    <w:p w:rsidR="00283DFD" w:rsidRPr="000B28B2" w:rsidRDefault="00283DFD" w:rsidP="00283DFD">
      <w:pPr>
        <w:pStyle w:val="Paragrafoelenco"/>
        <w:numPr>
          <w:ilvl w:val="0"/>
          <w:numId w:val="3"/>
        </w:numPr>
        <w:jc w:val="both"/>
        <w:rPr>
          <w:i/>
        </w:rPr>
      </w:pPr>
      <w:r w:rsidRPr="000B28B2">
        <w:rPr>
          <w:i/>
        </w:rPr>
        <w:t xml:space="preserve">In alcune applicazioni (eliminando motovariatori, etc.) si può risparmiare anche il 30% </w:t>
      </w:r>
    </w:p>
    <w:p w:rsidR="00321776" w:rsidRDefault="00321776" w:rsidP="004E08DE">
      <w:pPr>
        <w:jc w:val="both"/>
      </w:pPr>
      <w:r>
        <w:t>L’installazione di inverter genera come effetto collaterale positivo una riduzione dei costi per:</w:t>
      </w:r>
    </w:p>
    <w:p w:rsidR="00321776" w:rsidRDefault="00321776" w:rsidP="00321776">
      <w:pPr>
        <w:pStyle w:val="Paragrafoelenco"/>
        <w:numPr>
          <w:ilvl w:val="0"/>
          <w:numId w:val="4"/>
        </w:numPr>
        <w:jc w:val="both"/>
      </w:pPr>
      <w:r>
        <w:t>diminuzione dello sfasamento sulla rete</w:t>
      </w:r>
    </w:p>
    <w:p w:rsidR="00B13DDE" w:rsidRDefault="00B13DDE" w:rsidP="00321776">
      <w:pPr>
        <w:pStyle w:val="Paragrafoelenco"/>
        <w:numPr>
          <w:ilvl w:val="0"/>
          <w:numId w:val="4"/>
        </w:numPr>
        <w:jc w:val="both"/>
      </w:pPr>
      <w:r>
        <w:t>risparmio di energia in funzione del carico</w:t>
      </w:r>
    </w:p>
    <w:p w:rsidR="00B13DDE" w:rsidRPr="008B3C57" w:rsidRDefault="00B13DDE" w:rsidP="00321776">
      <w:pPr>
        <w:pStyle w:val="Paragrafoelenco"/>
        <w:numPr>
          <w:ilvl w:val="0"/>
          <w:numId w:val="4"/>
        </w:numPr>
        <w:jc w:val="both"/>
      </w:pPr>
      <w:r>
        <w:t xml:space="preserve">limitazione della potenza installata e sottodimensionamento delle apparecchiature a monte dell’inverter </w:t>
      </w:r>
      <w:r w:rsidRPr="00B13DDE">
        <w:rPr>
          <w:i/>
        </w:rPr>
        <w:t>(interruttori, contattori, trasformatori, gruppi elettrogeni, etc.)</w:t>
      </w:r>
    </w:p>
    <w:p w:rsidR="008B3C57" w:rsidRDefault="008B3C57" w:rsidP="00321776">
      <w:pPr>
        <w:pStyle w:val="Paragrafoelenco"/>
        <w:numPr>
          <w:ilvl w:val="0"/>
          <w:numId w:val="4"/>
        </w:numPr>
        <w:jc w:val="both"/>
      </w:pPr>
      <w:r>
        <w:t xml:space="preserve">limitazione della corrente di spunto e delle cadute di tensione </w:t>
      </w:r>
    </w:p>
    <w:p w:rsidR="00321776" w:rsidRPr="000B28B2" w:rsidRDefault="00321776" w:rsidP="00321776">
      <w:pPr>
        <w:pStyle w:val="Paragrafoelenco"/>
        <w:numPr>
          <w:ilvl w:val="0"/>
          <w:numId w:val="4"/>
        </w:numPr>
        <w:jc w:val="both"/>
        <w:rPr>
          <w:i/>
        </w:rPr>
      </w:pPr>
      <w:r>
        <w:t xml:space="preserve">diminuzione di manutenzione dovuta al minore stress meccanico </w:t>
      </w:r>
      <w:r w:rsidRPr="000B28B2">
        <w:rPr>
          <w:i/>
        </w:rPr>
        <w:t>(</w:t>
      </w:r>
      <w:r w:rsidR="00B13DDE">
        <w:rPr>
          <w:i/>
        </w:rPr>
        <w:t xml:space="preserve">eliminazione dei colpi d’ariete e delle </w:t>
      </w:r>
      <w:proofErr w:type="spellStart"/>
      <w:r w:rsidR="00B13DDE">
        <w:rPr>
          <w:i/>
        </w:rPr>
        <w:t>sovrapressioni</w:t>
      </w:r>
      <w:proofErr w:type="spellEnd"/>
      <w:r w:rsidR="00B13DDE">
        <w:rPr>
          <w:i/>
        </w:rPr>
        <w:t xml:space="preserve">, riduzione del rumore nei circuiti idraulici, </w:t>
      </w:r>
      <w:r w:rsidRPr="000B28B2">
        <w:rPr>
          <w:i/>
        </w:rPr>
        <w:t xml:space="preserve">effetti migliorativi sulle tenute di pompe, etc.) </w:t>
      </w:r>
    </w:p>
    <w:p w:rsidR="006D36E1" w:rsidRDefault="006D36E1" w:rsidP="004E08DE">
      <w:pPr>
        <w:jc w:val="both"/>
        <w:rPr>
          <w:u w:val="single"/>
        </w:rPr>
      </w:pPr>
      <w:r>
        <w:rPr>
          <w:noProof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230505</wp:posOffset>
            </wp:positionV>
            <wp:extent cx="2724150" cy="1371600"/>
            <wp:effectExtent l="19050" t="0" r="0" b="0"/>
            <wp:wrapSquare wrapText="bothSides"/>
            <wp:docPr id="6" name="Immagine 6" descr="http://www.lenze.com/fileadmin/lenze/images/products/motors/header/F0045_BASICMOB_FE1_Drehstrommotor_B.jpg">
              <a:hlinkClick xmlns:a="http://schemas.openxmlformats.org/drawingml/2006/main" r:id="rId10" tooltip="&quot;Drehstrommotor Basic MD/MH und Drehstrommotor MD/MH/M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nze.com/fileadmin/lenze/images/products/motors/header/F0045_BASICMOB_FE1_Drehstrommotor_B.jpg">
                      <a:hlinkClick r:id="rId10" tooltip="&quot;Drehstrommotor Basic MD/MH und Drehstrommotor MD/MH/M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6E1" w:rsidRDefault="006D36E1" w:rsidP="004E08DE">
      <w:pPr>
        <w:jc w:val="both"/>
        <w:rPr>
          <w:u w:val="single"/>
        </w:rPr>
      </w:pPr>
    </w:p>
    <w:p w:rsidR="006D2DBA" w:rsidRDefault="006D2DBA" w:rsidP="004E08DE">
      <w:pPr>
        <w:jc w:val="both"/>
        <w:rPr>
          <w:u w:val="single"/>
        </w:rPr>
      </w:pPr>
    </w:p>
    <w:p w:rsidR="000D3DA9" w:rsidRDefault="00797B4C" w:rsidP="004E08DE">
      <w:pPr>
        <w:jc w:val="both"/>
      </w:pPr>
      <w:r w:rsidRPr="000B28B2">
        <w:rPr>
          <w:u w:val="single"/>
        </w:rPr>
        <w:t>Il motore asincrono</w:t>
      </w:r>
      <w:r>
        <w:t xml:space="preserve"> trifase a gabbia di scoiattolo è semplice, robusto ed economico</w:t>
      </w:r>
      <w:r w:rsidR="00804784">
        <w:t>;</w:t>
      </w:r>
      <w:r w:rsidR="000D3DA9">
        <w:t xml:space="preserve"> sono cresciute le applicazioni con l’uso di inverter che consentono di variare la frequenza e quindi la velocità del rotore che </w:t>
      </w:r>
      <w:r w:rsidR="000D3DA9">
        <w:lastRenderedPageBreak/>
        <w:t>viene mantenuto in rotazione dal campo magnetico rotante statorico:</w:t>
      </w:r>
    </w:p>
    <w:p w:rsidR="00666980" w:rsidRDefault="00666980" w:rsidP="004E08DE">
      <w:pPr>
        <w:jc w:val="both"/>
      </w:pPr>
    </w:p>
    <w:p w:rsidR="000D3DA9" w:rsidRDefault="000D3DA9" w:rsidP="004E08DE">
      <w:pPr>
        <w:jc w:val="both"/>
      </w:pPr>
      <w:r>
        <w:t>ns=120f/2p</w:t>
      </w:r>
    </w:p>
    <w:p w:rsidR="000D3DA9" w:rsidRDefault="000D3DA9" w:rsidP="004E08DE">
      <w:pPr>
        <w:jc w:val="both"/>
      </w:pPr>
      <w:r>
        <w:t>ns</w:t>
      </w:r>
      <w:r>
        <w:sym w:font="Wingdings" w:char="F0E0"/>
      </w:r>
      <w:r>
        <w:t>numero di giri al minuto del campo statorico</w:t>
      </w:r>
    </w:p>
    <w:p w:rsidR="000D3DA9" w:rsidRDefault="000D3DA9" w:rsidP="004E08DE">
      <w:pPr>
        <w:jc w:val="both"/>
      </w:pPr>
      <w:r>
        <w:t>f</w:t>
      </w:r>
      <w:r>
        <w:sym w:font="Wingdings" w:char="F0E0"/>
      </w:r>
      <w:r>
        <w:t xml:space="preserve"> frequenza di alimentazione</w:t>
      </w:r>
    </w:p>
    <w:p w:rsidR="000D3DA9" w:rsidRDefault="000D3DA9" w:rsidP="004E08DE">
      <w:pPr>
        <w:jc w:val="both"/>
      </w:pPr>
      <w:r>
        <w:t>2p</w:t>
      </w:r>
      <w:r>
        <w:sym w:font="Wingdings" w:char="F0E0"/>
      </w:r>
      <w:r>
        <w:t xml:space="preserve"> numero di coppie di poli</w:t>
      </w:r>
    </w:p>
    <w:p w:rsidR="0017111A" w:rsidRDefault="000D3DA9" w:rsidP="004E08DE">
      <w:pPr>
        <w:jc w:val="both"/>
      </w:pPr>
      <w:r>
        <w:t xml:space="preserve">Per mantenere costanti le caratteristiche meccaniche del motore, il flusso magnetico deve rimanere quello di progetto, </w:t>
      </w:r>
      <w:r w:rsidR="0017111A">
        <w:t>si agisce quindi sulla variazione di frequenza tenendo costante il rapporto V/f.</w:t>
      </w:r>
    </w:p>
    <w:p w:rsidR="006D36E1" w:rsidRPr="006D36E1" w:rsidRDefault="006D36E1" w:rsidP="004E08DE">
      <w:pPr>
        <w:jc w:val="both"/>
        <w:rPr>
          <w:i/>
        </w:rPr>
      </w:pPr>
      <w:r>
        <w:rPr>
          <w:i/>
        </w:rPr>
        <w:t xml:space="preserve">Il campo di potenza </w:t>
      </w:r>
      <w:r w:rsidR="00804784">
        <w:rPr>
          <w:i/>
        </w:rPr>
        <w:t>dei</w:t>
      </w:r>
      <w:r>
        <w:rPr>
          <w:i/>
        </w:rPr>
        <w:t xml:space="preserve"> prodotti Lenze </w:t>
      </w:r>
      <w:r w:rsidR="00804784">
        <w:rPr>
          <w:i/>
        </w:rPr>
        <w:t>va</w:t>
      </w:r>
      <w:r w:rsidR="00BC5B7A">
        <w:rPr>
          <w:i/>
        </w:rPr>
        <w:t xml:space="preserve"> da 0,06kW a oltre 2000kW (con tensioni di 400V o 690V)</w:t>
      </w:r>
      <w:r>
        <w:rPr>
          <w:i/>
        </w:rPr>
        <w:t xml:space="preserve"> </w:t>
      </w:r>
    </w:p>
    <w:p w:rsidR="0017111A" w:rsidRDefault="00BC5B7A" w:rsidP="004E08DE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39370</wp:posOffset>
            </wp:positionV>
            <wp:extent cx="2266950" cy="1534795"/>
            <wp:effectExtent l="19050" t="0" r="0" b="0"/>
            <wp:wrapSquare wrapText="bothSides"/>
            <wp:docPr id="9" name="Immagine 9" descr="http://www.lenze.com/fileadmin/lenze/images/products/inverters/header/umrichter_header.jpg">
              <a:hlinkClick xmlns:a="http://schemas.openxmlformats.org/drawingml/2006/main" r:id="rId12" tooltip="&quot;Lenze Inverter - Konfigurierbar für alle Anforderung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enze.com/fileadmin/lenze/images/products/inverters/header/umrichter_header.jpg">
                      <a:hlinkClick r:id="rId12" tooltip="&quot;Lenze Inverter - Konfigurierbar für alle Anforderung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602" r="45896" b="1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8DE" w:rsidRDefault="0017111A" w:rsidP="004E08DE">
      <w:pPr>
        <w:jc w:val="both"/>
      </w:pPr>
      <w:r w:rsidRPr="000B28B2">
        <w:rPr>
          <w:u w:val="single"/>
        </w:rPr>
        <w:t>L’inverter</w:t>
      </w:r>
      <w:r w:rsidRPr="000B28B2">
        <w:t xml:space="preserve"> </w:t>
      </w:r>
      <w:r>
        <w:t xml:space="preserve">è un convertitore statico che </w:t>
      </w:r>
      <w:r w:rsidR="00BC5B7A">
        <w:t>genera una</w:t>
      </w:r>
      <w:r>
        <w:t xml:space="preserve"> tensione a frequenza</w:t>
      </w:r>
      <w:r w:rsidR="00BC5B7A">
        <w:t xml:space="preserve"> ed ampiezza</w:t>
      </w:r>
      <w:r>
        <w:t xml:space="preserve"> variabile</w:t>
      </w:r>
      <w:r w:rsidR="00467579">
        <w:t xml:space="preserve"> in funzione di una</w:t>
      </w:r>
      <w:r>
        <w:t xml:space="preserve"> regolazione </w:t>
      </w:r>
      <w:r w:rsidR="00467579">
        <w:t>esterna</w:t>
      </w:r>
      <w:r>
        <w:t xml:space="preserve">. </w:t>
      </w:r>
      <w:r w:rsidR="00467579">
        <w:t xml:space="preserve">A frequenza nominale raggiunge la piena tensione </w:t>
      </w:r>
      <w:r w:rsidR="00467579" w:rsidRPr="00467579">
        <w:rPr>
          <w:i/>
        </w:rPr>
        <w:t>(quella di rete)</w:t>
      </w:r>
      <w:r w:rsidR="00467579">
        <w:rPr>
          <w:i/>
        </w:rPr>
        <w:t xml:space="preserve"> </w:t>
      </w:r>
      <w:r w:rsidR="00467579">
        <w:t xml:space="preserve">mantenendo costante la coppia, l’ulteriore aumento di frequenza senza l’incremento proporzionale della tensione, consente di raggiungere velocità maggiori con un indebolimento però del flusso magnetico e di conseguenza con una diminuzione della coppia motrice. </w:t>
      </w:r>
    </w:p>
    <w:p w:rsidR="00BC5B7A" w:rsidRPr="006D36E1" w:rsidRDefault="00BC5B7A" w:rsidP="00BC5B7A">
      <w:pPr>
        <w:jc w:val="both"/>
        <w:rPr>
          <w:i/>
        </w:rPr>
      </w:pPr>
      <w:r>
        <w:rPr>
          <w:i/>
        </w:rPr>
        <w:t xml:space="preserve">Il campo di potenza </w:t>
      </w:r>
      <w:r w:rsidR="00804784">
        <w:rPr>
          <w:i/>
        </w:rPr>
        <w:t xml:space="preserve">dei </w:t>
      </w:r>
      <w:r>
        <w:rPr>
          <w:i/>
        </w:rPr>
        <w:t xml:space="preserve">prodotti Lenze </w:t>
      </w:r>
      <w:r w:rsidR="00804784">
        <w:rPr>
          <w:i/>
        </w:rPr>
        <w:t>va</w:t>
      </w:r>
      <w:r>
        <w:rPr>
          <w:i/>
        </w:rPr>
        <w:t xml:space="preserve"> da 0,25kW a oltre </w:t>
      </w:r>
      <w:r w:rsidR="00CE70F4">
        <w:rPr>
          <w:i/>
        </w:rPr>
        <w:t>1</w:t>
      </w:r>
      <w:r>
        <w:rPr>
          <w:i/>
        </w:rPr>
        <w:t>000kW (con tensioni di 230V, 400V o 690V).</w:t>
      </w:r>
    </w:p>
    <w:p w:rsidR="00D50FFC" w:rsidRDefault="00467579" w:rsidP="004E08DE">
      <w:pPr>
        <w:jc w:val="both"/>
      </w:pPr>
      <w:r w:rsidRPr="000B28B2">
        <w:rPr>
          <w:u w:val="single"/>
        </w:rPr>
        <w:t>Il risparmio energetico</w:t>
      </w:r>
      <w:r>
        <w:t xml:space="preserve"> </w:t>
      </w:r>
      <w:r w:rsidR="00321776">
        <w:t>che scaturisce dall’uso di inverter</w:t>
      </w:r>
      <w:r w:rsidR="008E15BE">
        <w:t>,</w:t>
      </w:r>
      <w:r w:rsidR="00321776">
        <w:t xml:space="preserve"> in quasi tutte le applicazioni, diventa rilevante nel caso di pompe centrifughe e ventilatori per i quali</w:t>
      </w:r>
      <w:r w:rsidR="00D50FFC">
        <w:t xml:space="preserve">, in assenza di inverter, la regolazione della portata è possibile solo con dispositivi meccanici </w:t>
      </w:r>
      <w:r w:rsidR="00D50FFC" w:rsidRPr="00D50FFC">
        <w:rPr>
          <w:i/>
        </w:rPr>
        <w:t>(valvole di strozzamento o serrande)</w:t>
      </w:r>
      <w:r w:rsidR="00D50FFC">
        <w:t xml:space="preserve"> che generano perdite di carico importanti</w:t>
      </w:r>
      <w:r w:rsidR="00E53CF7">
        <w:t xml:space="preserve"> ed una irrilevante diminuzione della potenza assorbita </w:t>
      </w:r>
      <w:r w:rsidR="00E53CF7" w:rsidRPr="00E53CF7">
        <w:rPr>
          <w:i/>
        </w:rPr>
        <w:t xml:space="preserve">(ad es. con la portata </w:t>
      </w:r>
      <w:r w:rsidR="00C22078">
        <w:rPr>
          <w:i/>
        </w:rPr>
        <w:t>ridotta de</w:t>
      </w:r>
      <w:r w:rsidR="00E53CF7" w:rsidRPr="00E53CF7">
        <w:rPr>
          <w:i/>
        </w:rPr>
        <w:t>ll’80%, la potenza scende al 95%)</w:t>
      </w:r>
      <w:r w:rsidR="00D50FFC">
        <w:t>.</w:t>
      </w:r>
      <w:r w:rsidR="00321776">
        <w:t xml:space="preserve"> </w:t>
      </w:r>
      <w:r w:rsidR="00E53CF7">
        <w:t>Con l’uso di inverter invece, la portata del fluido viene modulata agendo sulla velocità del motore tramite la variazione della frequenza</w:t>
      </w:r>
      <w:r w:rsidR="00C22078">
        <w:t xml:space="preserve"> </w:t>
      </w:r>
      <w:r w:rsidR="00C22078" w:rsidRPr="00C22078">
        <w:rPr>
          <w:i/>
        </w:rPr>
        <w:t>(ad es. con la portata ridotta dell’80%, la potenza scende al 50%)</w:t>
      </w:r>
      <w:r w:rsidR="00E53CF7">
        <w:t xml:space="preserve">, è fondamentale </w:t>
      </w:r>
      <w:r w:rsidR="00C22078">
        <w:t>il concetto del</w:t>
      </w:r>
      <w:r w:rsidR="00E53CF7">
        <w:t>la</w:t>
      </w:r>
      <w:r w:rsidR="00D50FFC">
        <w:t xml:space="preserve"> proporzionalità </w:t>
      </w:r>
      <w:r w:rsidR="00E53CF7">
        <w:t xml:space="preserve">delle seguenti grandezze </w:t>
      </w:r>
      <w:r w:rsidR="00D50FFC">
        <w:t>con la velocità del motore</w:t>
      </w:r>
      <w:r w:rsidR="000B28B2">
        <w:t>, quindi con la frequenza</w:t>
      </w:r>
      <w:r w:rsidR="00D50FFC">
        <w:t>:</w:t>
      </w:r>
    </w:p>
    <w:p w:rsidR="00D50FFC" w:rsidRDefault="00D50FFC" w:rsidP="00D50FFC">
      <w:pPr>
        <w:pStyle w:val="Paragrafoelenco"/>
        <w:numPr>
          <w:ilvl w:val="0"/>
          <w:numId w:val="3"/>
        </w:numPr>
        <w:jc w:val="both"/>
      </w:pPr>
      <w:r w:rsidRPr="00E53CF7">
        <w:rPr>
          <w:b/>
        </w:rPr>
        <w:t>flusso</w:t>
      </w:r>
      <w:r>
        <w:t xml:space="preserve"> </w:t>
      </w:r>
      <w:r w:rsidR="00E53CF7">
        <w:sym w:font="Wingdings" w:char="F0E0"/>
      </w:r>
      <w:r w:rsidR="00E53CF7">
        <w:t xml:space="preserve"> diretta</w:t>
      </w:r>
    </w:p>
    <w:p w:rsidR="00D50FFC" w:rsidRDefault="00D50FFC" w:rsidP="00D50FFC">
      <w:pPr>
        <w:pStyle w:val="Paragrafoelenco"/>
        <w:numPr>
          <w:ilvl w:val="0"/>
          <w:numId w:val="3"/>
        </w:numPr>
        <w:jc w:val="both"/>
      </w:pPr>
      <w:r w:rsidRPr="00E53CF7">
        <w:rPr>
          <w:b/>
        </w:rPr>
        <w:t>pressione</w:t>
      </w:r>
      <w:r>
        <w:t xml:space="preserve"> </w:t>
      </w:r>
      <w:r w:rsidR="00E53CF7">
        <w:sym w:font="Wingdings" w:char="F0E0"/>
      </w:r>
      <w:r>
        <w:t xml:space="preserve"> quadrat</w:t>
      </w:r>
      <w:r w:rsidR="00E53CF7">
        <w:t>ica</w:t>
      </w:r>
      <w:r>
        <w:t xml:space="preserve"> </w:t>
      </w:r>
    </w:p>
    <w:p w:rsidR="00D50FFC" w:rsidRDefault="00E53CF7" w:rsidP="00D50FFC">
      <w:pPr>
        <w:pStyle w:val="Paragrafoelenco"/>
        <w:numPr>
          <w:ilvl w:val="0"/>
          <w:numId w:val="3"/>
        </w:numPr>
        <w:jc w:val="both"/>
      </w:pPr>
      <w:r>
        <w:rPr>
          <w:b/>
        </w:rPr>
        <w:t>p</w:t>
      </w:r>
      <w:r w:rsidR="00D50FFC" w:rsidRPr="00E53CF7">
        <w:rPr>
          <w:b/>
        </w:rPr>
        <w:t>otenza</w:t>
      </w:r>
      <w:r w:rsidR="00D50FFC">
        <w:t xml:space="preserve"> </w:t>
      </w:r>
      <w:r>
        <w:sym w:font="Wingdings" w:char="F0E0"/>
      </w:r>
      <w:r w:rsidR="00D50FFC">
        <w:t xml:space="preserve"> cub</w:t>
      </w:r>
      <w:r>
        <w:t>ica</w:t>
      </w:r>
      <w:r w:rsidR="00D50FFC">
        <w:t xml:space="preserve"> </w:t>
      </w:r>
    </w:p>
    <w:p w:rsidR="00B13DDE" w:rsidRDefault="00B13DDE" w:rsidP="00B13DDE">
      <w:pPr>
        <w:jc w:val="both"/>
      </w:pPr>
      <w:r>
        <w:t>In sintesi:</w:t>
      </w:r>
    </w:p>
    <w:p w:rsidR="00B13DDE" w:rsidRPr="00FC4732" w:rsidRDefault="00B13DDE" w:rsidP="00B13DDE">
      <w:pPr>
        <w:pStyle w:val="Paragrafoelenco"/>
        <w:numPr>
          <w:ilvl w:val="0"/>
          <w:numId w:val="3"/>
        </w:numPr>
        <w:jc w:val="both"/>
        <w:rPr>
          <w:i/>
        </w:rPr>
      </w:pPr>
      <w:r>
        <w:lastRenderedPageBreak/>
        <w:t xml:space="preserve">pompe e ventilatori </w:t>
      </w:r>
      <w:r w:rsidR="00FC4732">
        <w:t xml:space="preserve">hanno una caratteristica di coppia resistente alla rotazione di tipo quadratico </w:t>
      </w:r>
      <w:r w:rsidR="00FC4732" w:rsidRPr="00FC4732">
        <w:rPr>
          <w:i/>
        </w:rPr>
        <w:t>(bassa resistenza a bassi giri, alta con l’aumento di velocità)</w:t>
      </w:r>
    </w:p>
    <w:p w:rsidR="00FC4732" w:rsidRDefault="00FC4732" w:rsidP="00B13DDE">
      <w:pPr>
        <w:pStyle w:val="Paragrafoelenco"/>
        <w:numPr>
          <w:ilvl w:val="0"/>
          <w:numId w:val="3"/>
        </w:numPr>
        <w:jc w:val="both"/>
      </w:pPr>
      <w:r>
        <w:t>i motori asincroni trifasi a gabbia hanno una caratteristica</w:t>
      </w:r>
      <w:r w:rsidR="008E15BE">
        <w:t xml:space="preserve"> di funzionamento che dipende dal</w:t>
      </w:r>
      <w:r w:rsidR="00FF7B86">
        <w:t xml:space="preserve"> rapporto</w:t>
      </w:r>
      <w:r>
        <w:t xml:space="preserve"> V/f, se quest</w:t>
      </w:r>
      <w:r w:rsidR="00FF7B86">
        <w:t>o</w:t>
      </w:r>
      <w:r>
        <w:t xml:space="preserve"> resta costante, il motore gira a coppia costante indipendentemente dalla velocità di rotazione</w:t>
      </w:r>
    </w:p>
    <w:p w:rsidR="005F5C82" w:rsidRPr="005F5C82" w:rsidRDefault="00FC4732" w:rsidP="00B13DDE">
      <w:pPr>
        <w:pStyle w:val="Paragrafoelenco"/>
        <w:numPr>
          <w:ilvl w:val="0"/>
          <w:numId w:val="3"/>
        </w:numPr>
        <w:jc w:val="both"/>
        <w:rPr>
          <w:i/>
        </w:rPr>
      </w:pPr>
      <w:r>
        <w:t xml:space="preserve">gli inverter adattano l’alimentazione del motore, V/f, al carico </w:t>
      </w:r>
      <w:r w:rsidRPr="00FC4732">
        <w:rPr>
          <w:i/>
        </w:rPr>
        <w:t xml:space="preserve">(ad esempio </w:t>
      </w:r>
      <w:r w:rsidR="00FF7B86">
        <w:rPr>
          <w:i/>
        </w:rPr>
        <w:t xml:space="preserve">si possono adeguare </w:t>
      </w:r>
      <w:r w:rsidRPr="00FC4732">
        <w:rPr>
          <w:i/>
        </w:rPr>
        <w:t>quando le caratteristiche dei fluidi variano con la temperatura</w:t>
      </w:r>
      <w:r w:rsidR="00FF7B86">
        <w:rPr>
          <w:i/>
        </w:rPr>
        <w:t>, etc.</w:t>
      </w:r>
      <w:r w:rsidRPr="00FC4732">
        <w:rPr>
          <w:i/>
        </w:rPr>
        <w:t>)</w:t>
      </w:r>
      <w:r w:rsidR="00FF7B86">
        <w:rPr>
          <w:i/>
        </w:rPr>
        <w:t xml:space="preserve">, </w:t>
      </w:r>
      <w:r w:rsidR="00FF7B86">
        <w:t>il vantaggio principale è quello del risparmio energetico</w:t>
      </w:r>
      <w:r w:rsidR="008E15BE">
        <w:t>:</w:t>
      </w:r>
      <w:r w:rsidR="00FF7B86">
        <w:t xml:space="preserve"> al momento poche tecnologie garantiscono risparmi energetici di questa portata</w:t>
      </w:r>
      <w:r w:rsidR="008E15BE">
        <w:t xml:space="preserve">, </w:t>
      </w:r>
      <w:r w:rsidR="00FF7B86">
        <w:t xml:space="preserve"> per tale ragione l’inverter è stato inserito nelle schede per il rilascio dei titoli di efficienza energetica TEE, come i motori EFF1.</w:t>
      </w:r>
      <w:r w:rsidR="008B3C57">
        <w:t xml:space="preserve"> </w:t>
      </w:r>
    </w:p>
    <w:p w:rsidR="00FC6A0E" w:rsidRDefault="00FC6A0E" w:rsidP="009C4634">
      <w:pPr>
        <w:pStyle w:val="Paragrafoelenco"/>
        <w:ind w:left="1080"/>
        <w:jc w:val="both"/>
      </w:pPr>
    </w:p>
    <w:p w:rsidR="00FC4732" w:rsidRPr="008B3C57" w:rsidRDefault="008B3C57" w:rsidP="009C4634">
      <w:pPr>
        <w:pStyle w:val="Paragrafoelenco"/>
        <w:ind w:left="1080"/>
        <w:jc w:val="both"/>
        <w:rPr>
          <w:i/>
        </w:rPr>
      </w:pPr>
      <w:r>
        <w:t>In sintesi l’efficienza energetica si ottiene:</w:t>
      </w:r>
    </w:p>
    <w:p w:rsidR="008B3C57" w:rsidRPr="0049195E" w:rsidRDefault="008B3C57" w:rsidP="008B3C57">
      <w:pPr>
        <w:pStyle w:val="Paragrafoelenco"/>
        <w:numPr>
          <w:ilvl w:val="0"/>
          <w:numId w:val="3"/>
        </w:numPr>
        <w:ind w:left="1701"/>
        <w:jc w:val="both"/>
        <w:rPr>
          <w:i/>
        </w:rPr>
      </w:pPr>
      <w:r>
        <w:t xml:space="preserve">con funzionamento a 50Hz, solo se ci sono le condizioni per ridurre </w:t>
      </w:r>
      <w:r w:rsidR="0049195E" w:rsidRPr="0049195E">
        <w:rPr>
          <w:i/>
        </w:rPr>
        <w:t xml:space="preserve">(anche se </w:t>
      </w:r>
      <w:r w:rsidR="008E15BE">
        <w:rPr>
          <w:i/>
        </w:rPr>
        <w:t xml:space="preserve">solo </w:t>
      </w:r>
      <w:r w:rsidR="0049195E" w:rsidRPr="0049195E">
        <w:rPr>
          <w:i/>
        </w:rPr>
        <w:t>di qualche hertz)</w:t>
      </w:r>
      <w:r w:rsidR="0049195E">
        <w:t xml:space="preserve"> la velocità, quindi la portata e pressione, di conseguenza la potenza </w:t>
      </w:r>
      <w:r w:rsidR="0049195E" w:rsidRPr="0049195E">
        <w:rPr>
          <w:i/>
        </w:rPr>
        <w:t>(con il cubo!)</w:t>
      </w:r>
    </w:p>
    <w:p w:rsidR="0049195E" w:rsidRPr="008B3C57" w:rsidRDefault="0049195E" w:rsidP="008B3C57">
      <w:pPr>
        <w:pStyle w:val="Paragrafoelenco"/>
        <w:numPr>
          <w:ilvl w:val="0"/>
          <w:numId w:val="3"/>
        </w:numPr>
        <w:ind w:left="1701"/>
        <w:jc w:val="both"/>
        <w:rPr>
          <w:i/>
        </w:rPr>
      </w:pPr>
      <w:r>
        <w:t xml:space="preserve">con funzionamento a portata variabile eliminando le parzializzazioni meccaniche, compensandole con la riduzione </w:t>
      </w:r>
      <w:r w:rsidR="005F5C82">
        <w:t>della frequenza, compatibilmente alla riduzione accettabile della pressione.</w:t>
      </w:r>
      <w:r>
        <w:t xml:space="preserve"> </w:t>
      </w:r>
    </w:p>
    <w:p w:rsidR="00FC4732" w:rsidRDefault="005F5C82" w:rsidP="005F5C82">
      <w:pPr>
        <w:ind w:left="720"/>
        <w:jc w:val="both"/>
      </w:pPr>
      <w:r>
        <w:t>La conclusione è che la giusta risposta alla limitazione del</w:t>
      </w:r>
      <w:r w:rsidR="00FC6A0E">
        <w:t xml:space="preserve">la spesa per </w:t>
      </w:r>
      <w:r>
        <w:t xml:space="preserve">l’energia elettrica non è </w:t>
      </w:r>
      <w:r w:rsidR="00FC6A0E">
        <w:t xml:space="preserve">solo </w:t>
      </w:r>
      <w:r>
        <w:t xml:space="preserve">l’incremento della produzione ma la riduzione del consumo </w:t>
      </w:r>
      <w:r w:rsidR="008E15BE">
        <w:t>senza alterare il ciclo produttivo</w:t>
      </w:r>
      <w:r>
        <w:t>.</w:t>
      </w:r>
    </w:p>
    <w:p w:rsidR="00D7395C" w:rsidRDefault="00D7395C" w:rsidP="005F5C82">
      <w:pPr>
        <w:ind w:left="720"/>
        <w:jc w:val="both"/>
      </w:pPr>
    </w:p>
    <w:p w:rsidR="0089124F" w:rsidRDefault="00CA6D6D" w:rsidP="005F5C82">
      <w:pPr>
        <w:ind w:left="720"/>
        <w:jc w:val="both"/>
      </w:pPr>
      <w:r>
        <w:rPr>
          <w:color w:val="FF0000"/>
          <w:u w:val="single"/>
        </w:rPr>
        <w:t xml:space="preserve">Sono </w:t>
      </w:r>
      <w:r w:rsidR="00FF619A">
        <w:rPr>
          <w:color w:val="FF0000"/>
          <w:u w:val="single"/>
        </w:rPr>
        <w:t xml:space="preserve">eventualmente </w:t>
      </w:r>
      <w:r>
        <w:rPr>
          <w:color w:val="FF0000"/>
          <w:u w:val="single"/>
        </w:rPr>
        <w:t>disponibile per un’a</w:t>
      </w:r>
      <w:r w:rsidR="00622DAD">
        <w:rPr>
          <w:color w:val="FF0000"/>
          <w:u w:val="single"/>
        </w:rPr>
        <w:t>nalisi</w:t>
      </w:r>
      <w:r>
        <w:rPr>
          <w:color w:val="FF0000"/>
          <w:u w:val="single"/>
        </w:rPr>
        <w:t>,</w:t>
      </w:r>
      <w:r w:rsidR="00622DAD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gratuita e senza impegni, </w:t>
      </w:r>
      <w:r w:rsidR="00622DAD">
        <w:rPr>
          <w:color w:val="FF0000"/>
          <w:u w:val="single"/>
        </w:rPr>
        <w:t xml:space="preserve">a campione </w:t>
      </w:r>
      <w:r>
        <w:rPr>
          <w:color w:val="FF0000"/>
          <w:u w:val="single"/>
        </w:rPr>
        <w:t xml:space="preserve">sul </w:t>
      </w:r>
      <w:r w:rsidR="00622DAD">
        <w:rPr>
          <w:color w:val="FF0000"/>
          <w:u w:val="single"/>
        </w:rPr>
        <w:t>s</w:t>
      </w:r>
      <w:r w:rsidR="00D7395C" w:rsidRPr="00744550">
        <w:rPr>
          <w:color w:val="FF0000"/>
          <w:u w:val="single"/>
        </w:rPr>
        <w:t xml:space="preserve">ito produttivo </w:t>
      </w:r>
      <w:r w:rsidR="00FF619A">
        <w:rPr>
          <w:color w:val="FF0000"/>
          <w:u w:val="single"/>
        </w:rPr>
        <w:t>MEDIBEV</w:t>
      </w:r>
      <w:r w:rsidR="00D7395C" w:rsidRPr="00744550">
        <w:rPr>
          <w:color w:val="FF0000"/>
          <w:u w:val="single"/>
        </w:rPr>
        <w:t xml:space="preserve"> </w:t>
      </w:r>
      <w:proofErr w:type="spellStart"/>
      <w:r w:rsidR="00D7395C" w:rsidRPr="00744550">
        <w:rPr>
          <w:color w:val="FF0000"/>
          <w:u w:val="single"/>
        </w:rPr>
        <w:t>SpA</w:t>
      </w:r>
      <w:proofErr w:type="spellEnd"/>
      <w:r w:rsidR="00D7395C" w:rsidRPr="00744550">
        <w:rPr>
          <w:color w:val="FF0000"/>
        </w:rPr>
        <w:t xml:space="preserve"> </w:t>
      </w:r>
      <w:r w:rsidR="00D7395C">
        <w:t xml:space="preserve">di </w:t>
      </w:r>
      <w:r>
        <w:t>Sulmona</w:t>
      </w:r>
      <w:r w:rsidR="00D7395C">
        <w:t xml:space="preserve">, </w:t>
      </w:r>
      <w:r>
        <w:t xml:space="preserve">ad esempio su: </w:t>
      </w:r>
    </w:p>
    <w:p w:rsidR="00847084" w:rsidRPr="00CA6D6D" w:rsidRDefault="00D7395C" w:rsidP="005F5C82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 xml:space="preserve">CENTRALE TERMICA </w:t>
      </w:r>
    </w:p>
    <w:p w:rsidR="00954932" w:rsidRPr="00CA6D6D" w:rsidRDefault="00954932" w:rsidP="00954932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 xml:space="preserve">CENTRALE IDRICA </w:t>
      </w:r>
    </w:p>
    <w:p w:rsidR="00954932" w:rsidRPr="00CA6D6D" w:rsidRDefault="00954932" w:rsidP="00954932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>C</w:t>
      </w:r>
      <w:r w:rsidR="00F14F01" w:rsidRPr="00CA6D6D">
        <w:rPr>
          <w:sz w:val="20"/>
          <w:szCs w:val="20"/>
        </w:rPr>
        <w:t xml:space="preserve">OMPRESSORI </w:t>
      </w:r>
    </w:p>
    <w:p w:rsidR="00CA6D6D" w:rsidRPr="00CA6D6D" w:rsidRDefault="00CA6D6D" w:rsidP="00F14F01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>SISTEMI DI TRASPORTO</w:t>
      </w:r>
    </w:p>
    <w:p w:rsidR="00F14F01" w:rsidRPr="00CA6D6D" w:rsidRDefault="00CA6D6D" w:rsidP="00F14F01">
      <w:pPr>
        <w:ind w:left="720"/>
        <w:jc w:val="both"/>
        <w:rPr>
          <w:sz w:val="20"/>
          <w:szCs w:val="20"/>
        </w:rPr>
      </w:pPr>
      <w:r w:rsidRPr="00CA6D6D">
        <w:rPr>
          <w:sz w:val="20"/>
          <w:szCs w:val="20"/>
        </w:rPr>
        <w:t xml:space="preserve">CENTRI DI LAVORAZIONE </w:t>
      </w:r>
      <w:r w:rsidR="00F14F01" w:rsidRPr="00CA6D6D">
        <w:rPr>
          <w:sz w:val="20"/>
          <w:szCs w:val="20"/>
        </w:rPr>
        <w:t xml:space="preserve"> </w:t>
      </w:r>
    </w:p>
    <w:p w:rsidR="00CA6D6D" w:rsidRDefault="00CA6D6D" w:rsidP="00CA6D6D">
      <w:pPr>
        <w:jc w:val="both"/>
      </w:pPr>
    </w:p>
    <w:p w:rsidR="00CA6D6D" w:rsidRDefault="00CA6D6D" w:rsidP="00CA6D6D">
      <w:pPr>
        <w:jc w:val="both"/>
      </w:pPr>
      <w:r>
        <w:t>Sperando che la presente sia cosa gradita, ringrazio e riconfermo la piena disponibilità,</w:t>
      </w:r>
    </w:p>
    <w:p w:rsidR="00954932" w:rsidRDefault="00CA6D6D" w:rsidP="00954932">
      <w:pPr>
        <w:jc w:val="both"/>
      </w:pPr>
      <w:r>
        <w:t>ing. Giancarlo Agresta</w:t>
      </w:r>
    </w:p>
    <w:p w:rsidR="00D7395C" w:rsidRDefault="00D7395C" w:rsidP="00D7395C">
      <w:pPr>
        <w:jc w:val="both"/>
      </w:pPr>
    </w:p>
    <w:sectPr w:rsidR="00D7395C" w:rsidSect="004327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75" w:rsidRDefault="00956075" w:rsidP="00432768">
      <w:pPr>
        <w:spacing w:after="0" w:line="240" w:lineRule="auto"/>
      </w:pPr>
      <w:r>
        <w:separator/>
      </w:r>
    </w:p>
  </w:endnote>
  <w:endnote w:type="continuationSeparator" w:id="0">
    <w:p w:rsidR="00956075" w:rsidRDefault="00956075" w:rsidP="0043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nze TheSans">
    <w:altName w:val="Segoe Script"/>
    <w:panose1 w:val="020B0500040303060204"/>
    <w:charset w:val="00"/>
    <w:family w:val="swiss"/>
    <w:pitch w:val="variable"/>
    <w:sig w:usb0="80000027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75" w:rsidRDefault="00956075" w:rsidP="00432768">
      <w:pPr>
        <w:spacing w:after="0" w:line="240" w:lineRule="auto"/>
      </w:pPr>
      <w:r>
        <w:separator/>
      </w:r>
    </w:p>
  </w:footnote>
  <w:footnote w:type="continuationSeparator" w:id="0">
    <w:p w:rsidR="00956075" w:rsidRDefault="00956075" w:rsidP="0043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"/>
      <w:gridCol w:w="4190"/>
      <w:gridCol w:w="1000"/>
      <w:gridCol w:w="2500"/>
      <w:gridCol w:w="250"/>
      <w:gridCol w:w="2050"/>
    </w:tblGrid>
    <w:tr w:rsidR="00432768" w:rsidRPr="0042798C" w:rsidTr="00493A88">
      <w:trPr>
        <w:gridBefore w:val="1"/>
        <w:wBefore w:w="10" w:type="dxa"/>
        <w:trHeight w:val="850"/>
      </w:trPr>
      <w:tc>
        <w:tcPr>
          <w:tcW w:w="7690" w:type="dxa"/>
          <w:gridSpan w:val="3"/>
          <w:tcBorders>
            <w:top w:val="nil"/>
            <w:left w:val="nil"/>
            <w:bottom w:val="single" w:sz="6" w:space="0" w:color="auto"/>
            <w:right w:val="single" w:sz="6" w:space="0" w:color="auto"/>
          </w:tcBorders>
          <w:tcMar>
            <w:top w:w="0" w:type="dxa"/>
          </w:tcMar>
          <w:vAlign w:val="bottom"/>
        </w:tcPr>
        <w:p w:rsidR="00432768" w:rsidRPr="0042798C" w:rsidRDefault="00432768" w:rsidP="00493A88">
          <w:pPr>
            <w:spacing w:after="0"/>
            <w:rPr>
              <w:rFonts w:ascii="Lenze TheSans" w:hAnsi="Lenze TheSans"/>
              <w:sz w:val="14"/>
              <w:szCs w:val="16"/>
            </w:rPr>
          </w:pPr>
        </w:p>
      </w:tc>
      <w:tc>
        <w:tcPr>
          <w:tcW w:w="2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2768" w:rsidRPr="0042798C" w:rsidRDefault="00432768" w:rsidP="00493A88">
          <w:pPr>
            <w:spacing w:after="0"/>
            <w:rPr>
              <w:rFonts w:ascii="Lenze TheSans" w:hAnsi="Lenze TheSans"/>
              <w:sz w:val="14"/>
              <w:szCs w:val="16"/>
            </w:rPr>
          </w:pPr>
        </w:p>
      </w:tc>
      <w:tc>
        <w:tcPr>
          <w:tcW w:w="20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2768" w:rsidRPr="0042798C" w:rsidRDefault="00432768" w:rsidP="00493A88">
          <w:pPr>
            <w:spacing w:after="0"/>
            <w:rPr>
              <w:rFonts w:ascii="Lenze TheSans" w:hAnsi="Lenze TheSans"/>
              <w:sz w:val="14"/>
              <w:szCs w:val="16"/>
            </w:rPr>
          </w:pPr>
          <w:r w:rsidRPr="0042798C">
            <w:rPr>
              <w:rFonts w:ascii="Lenze TheSans" w:hAnsi="Lenze TheSans"/>
              <w:sz w:val="14"/>
              <w:szCs w:val="16"/>
            </w:rPr>
            <w:br/>
          </w:r>
          <w:r w:rsidRPr="0042798C">
            <w:rPr>
              <w:rFonts w:ascii="Lenze TheSans" w:hAnsi="Lenze TheSans"/>
              <w:noProof/>
              <w:sz w:val="14"/>
              <w:szCs w:val="16"/>
              <w:lang w:eastAsia="it-IT"/>
            </w:rPr>
            <w:drawing>
              <wp:inline distT="0" distB="0" distL="0" distR="0" wp14:anchorId="15046BB2" wp14:editId="65A44668">
                <wp:extent cx="1181100" cy="361950"/>
                <wp:effectExtent l="0" t="0" r="0" b="0"/>
                <wp:docPr id="3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2768" w:rsidRPr="00BA36D7" w:rsidTr="00493A88">
      <w:tblPrEx>
        <w:tblCellMar>
          <w:top w:w="80" w:type="dxa"/>
          <w:left w:w="10" w:type="dxa"/>
          <w:bottom w:w="80" w:type="dxa"/>
          <w:right w:w="10" w:type="dxa"/>
        </w:tblCellMar>
      </w:tblPrEx>
      <w:tc>
        <w:tcPr>
          <w:tcW w:w="4200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432768" w:rsidRPr="00BA36D7" w:rsidRDefault="00432768" w:rsidP="00BF6B9D">
          <w:pPr>
            <w:spacing w:after="0"/>
            <w:rPr>
              <w:rFonts w:asciiTheme="majorHAnsi" w:hAnsiTheme="majorHAnsi"/>
              <w:sz w:val="16"/>
            </w:rPr>
          </w:pPr>
          <w:r w:rsidRPr="00BA36D7">
            <w:rPr>
              <w:rFonts w:asciiTheme="majorHAnsi" w:hAnsiTheme="majorHAnsi"/>
              <w:b/>
              <w:bCs/>
              <w:color w:val="0000FF"/>
              <w:sz w:val="16"/>
              <w:szCs w:val="32"/>
            </w:rPr>
            <w:t>Lenze Italia s.r.l.</w:t>
          </w:r>
          <w:r w:rsidRPr="00BA36D7">
            <w:rPr>
              <w:rFonts w:asciiTheme="majorHAnsi" w:hAnsiTheme="majorHAnsi"/>
              <w:sz w:val="16"/>
              <w:szCs w:val="32"/>
            </w:rPr>
            <w:br/>
          </w:r>
          <w:r w:rsidRPr="00BA36D7">
            <w:rPr>
              <w:rFonts w:asciiTheme="majorHAnsi" w:hAnsiTheme="majorHAnsi"/>
              <w:sz w:val="16"/>
            </w:rPr>
            <w:t xml:space="preserve">Viale </w:t>
          </w:r>
          <w:proofErr w:type="spellStart"/>
          <w:r w:rsidR="00BF6B9D">
            <w:rPr>
              <w:rFonts w:asciiTheme="majorHAnsi" w:hAnsiTheme="majorHAnsi"/>
              <w:sz w:val="16"/>
            </w:rPr>
            <w:t>Tibaldi</w:t>
          </w:r>
          <w:proofErr w:type="spellEnd"/>
          <w:r w:rsidRPr="00BA36D7">
            <w:rPr>
              <w:rFonts w:asciiTheme="majorHAnsi" w:hAnsiTheme="majorHAnsi"/>
              <w:sz w:val="16"/>
            </w:rPr>
            <w:t>,</w:t>
          </w:r>
          <w:r w:rsidR="00BF6B9D">
            <w:rPr>
              <w:rFonts w:asciiTheme="majorHAnsi" w:hAnsiTheme="majorHAnsi"/>
              <w:sz w:val="16"/>
            </w:rPr>
            <w:t xml:space="preserve"> 7</w:t>
          </w:r>
          <w:r w:rsidRPr="00BA36D7">
            <w:rPr>
              <w:rFonts w:asciiTheme="majorHAnsi" w:hAnsiTheme="majorHAnsi"/>
              <w:sz w:val="16"/>
            </w:rPr>
            <w:br/>
            <w:t>201</w:t>
          </w:r>
          <w:r w:rsidR="00BF6B9D">
            <w:rPr>
              <w:rFonts w:asciiTheme="majorHAnsi" w:hAnsiTheme="majorHAnsi"/>
              <w:sz w:val="16"/>
            </w:rPr>
            <w:t>36</w:t>
          </w:r>
          <w:r w:rsidRPr="00BA36D7">
            <w:rPr>
              <w:rFonts w:asciiTheme="majorHAnsi" w:hAnsiTheme="majorHAnsi"/>
              <w:sz w:val="16"/>
            </w:rPr>
            <w:t xml:space="preserve"> Milano</w:t>
          </w:r>
          <w:r w:rsidRPr="00BA36D7">
            <w:rPr>
              <w:rFonts w:asciiTheme="majorHAnsi" w:hAnsiTheme="majorHAnsi"/>
              <w:sz w:val="16"/>
            </w:rPr>
            <w:br/>
          </w:r>
        </w:p>
      </w:tc>
      <w:tc>
        <w:tcPr>
          <w:tcW w:w="100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432768" w:rsidRPr="00BA36D7" w:rsidRDefault="00432768" w:rsidP="00493A88">
          <w:pPr>
            <w:spacing w:after="0"/>
            <w:rPr>
              <w:rFonts w:asciiTheme="majorHAnsi" w:hAnsiTheme="majorHAnsi"/>
              <w:b/>
              <w:bCs/>
              <w:sz w:val="16"/>
            </w:rPr>
          </w:pPr>
        </w:p>
      </w:tc>
      <w:tc>
        <w:tcPr>
          <w:tcW w:w="2500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32768" w:rsidRPr="00BA36D7" w:rsidRDefault="00432768" w:rsidP="00493A88">
          <w:pPr>
            <w:spacing w:after="0"/>
            <w:rPr>
              <w:rFonts w:asciiTheme="majorHAnsi" w:hAnsiTheme="majorHAnsi"/>
              <w:sz w:val="16"/>
            </w:rPr>
          </w:pPr>
        </w:p>
      </w:tc>
      <w:tc>
        <w:tcPr>
          <w:tcW w:w="25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432768" w:rsidRPr="00BA36D7" w:rsidRDefault="00432768" w:rsidP="00493A88">
          <w:pPr>
            <w:spacing w:after="0"/>
            <w:rPr>
              <w:rFonts w:asciiTheme="majorHAnsi" w:hAnsiTheme="majorHAnsi"/>
              <w:sz w:val="16"/>
            </w:rPr>
          </w:pPr>
        </w:p>
      </w:tc>
      <w:tc>
        <w:tcPr>
          <w:tcW w:w="205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432768" w:rsidRPr="00BA36D7" w:rsidRDefault="00BA27A9" w:rsidP="00493A88">
          <w:pPr>
            <w:spacing w:after="0"/>
            <w:rPr>
              <w:rFonts w:asciiTheme="majorHAnsi" w:hAnsiTheme="majorHAnsi"/>
              <w:sz w:val="16"/>
            </w:rPr>
          </w:pPr>
          <w:r w:rsidRPr="00BA36D7">
            <w:rPr>
              <w:rFonts w:asciiTheme="majorHAnsi" w:hAnsiTheme="majorHAnsi"/>
              <w:sz w:val="16"/>
            </w:rPr>
            <w:fldChar w:fldCharType="begin"/>
          </w:r>
          <w:r w:rsidR="00432768" w:rsidRPr="00BA36D7">
            <w:rPr>
              <w:rFonts w:asciiTheme="majorHAnsi" w:hAnsiTheme="majorHAnsi"/>
              <w:sz w:val="16"/>
            </w:rPr>
            <w:instrText xml:space="preserve"> IF </w:instrText>
          </w:r>
          <w:r w:rsidRPr="00BA36D7">
            <w:rPr>
              <w:rFonts w:asciiTheme="majorHAnsi" w:hAnsiTheme="majorHAnsi"/>
              <w:sz w:val="16"/>
            </w:rPr>
            <w:fldChar w:fldCharType="begin"/>
          </w:r>
          <w:r w:rsidR="00432768" w:rsidRPr="00BA36D7">
            <w:rPr>
              <w:rFonts w:asciiTheme="majorHAnsi" w:hAnsiTheme="majorHAnsi"/>
              <w:sz w:val="16"/>
            </w:rPr>
            <w:instrText xml:space="preserve"> NUMPAGES </w:instrText>
          </w:r>
          <w:r w:rsidRPr="00BA36D7">
            <w:rPr>
              <w:rFonts w:asciiTheme="majorHAnsi" w:hAnsiTheme="majorHAnsi"/>
              <w:sz w:val="16"/>
            </w:rPr>
            <w:fldChar w:fldCharType="separate"/>
          </w:r>
          <w:r w:rsidR="005A50DD">
            <w:rPr>
              <w:rFonts w:asciiTheme="majorHAnsi" w:hAnsiTheme="majorHAnsi"/>
              <w:noProof/>
              <w:sz w:val="16"/>
            </w:rPr>
            <w:instrText>5</w:instrText>
          </w:r>
          <w:r w:rsidRPr="00BA36D7">
            <w:rPr>
              <w:rFonts w:asciiTheme="majorHAnsi" w:hAnsiTheme="majorHAnsi"/>
              <w:sz w:val="16"/>
            </w:rPr>
            <w:fldChar w:fldCharType="end"/>
          </w:r>
          <w:r w:rsidR="00432768" w:rsidRPr="00BA36D7">
            <w:rPr>
              <w:rFonts w:asciiTheme="majorHAnsi" w:hAnsiTheme="majorHAnsi"/>
              <w:sz w:val="16"/>
            </w:rPr>
            <w:instrText xml:space="preserve">="1" "" "Pagina </w:instrText>
          </w:r>
          <w:r w:rsidR="00432768" w:rsidRPr="00BA36D7">
            <w:rPr>
              <w:rFonts w:asciiTheme="majorHAnsi" w:hAnsiTheme="majorHAnsi"/>
              <w:sz w:val="16"/>
            </w:rPr>
            <w:tab/>
          </w:r>
          <w:r w:rsidR="00432768" w:rsidRPr="00BA36D7">
            <w:rPr>
              <w:rFonts w:asciiTheme="majorHAnsi" w:hAnsiTheme="majorHAnsi"/>
              <w:sz w:val="16"/>
            </w:rPr>
            <w:tab/>
          </w:r>
          <w:r w:rsidRPr="00BA36D7">
            <w:rPr>
              <w:rFonts w:asciiTheme="majorHAnsi" w:hAnsiTheme="majorHAnsi"/>
              <w:sz w:val="16"/>
            </w:rPr>
            <w:fldChar w:fldCharType="begin"/>
          </w:r>
          <w:r w:rsidR="00432768" w:rsidRPr="00BA36D7">
            <w:rPr>
              <w:rFonts w:asciiTheme="majorHAnsi" w:hAnsiTheme="majorHAnsi"/>
              <w:sz w:val="16"/>
            </w:rPr>
            <w:instrText xml:space="preserve">PAGE </w:instrText>
          </w:r>
          <w:r w:rsidRPr="00BA36D7">
            <w:rPr>
              <w:rFonts w:asciiTheme="majorHAnsi" w:hAnsiTheme="majorHAnsi"/>
              <w:sz w:val="16"/>
            </w:rPr>
            <w:fldChar w:fldCharType="separate"/>
          </w:r>
          <w:r w:rsidR="005A50DD">
            <w:rPr>
              <w:rFonts w:asciiTheme="majorHAnsi" w:hAnsiTheme="majorHAnsi"/>
              <w:noProof/>
              <w:sz w:val="16"/>
            </w:rPr>
            <w:instrText>1</w:instrText>
          </w:r>
          <w:r w:rsidRPr="00BA36D7">
            <w:rPr>
              <w:rFonts w:asciiTheme="majorHAnsi" w:hAnsiTheme="majorHAnsi"/>
              <w:sz w:val="16"/>
            </w:rPr>
            <w:fldChar w:fldCharType="end"/>
          </w:r>
          <w:r w:rsidR="00432768" w:rsidRPr="00BA36D7">
            <w:rPr>
              <w:rFonts w:asciiTheme="majorHAnsi" w:hAnsiTheme="majorHAnsi"/>
              <w:sz w:val="16"/>
            </w:rPr>
            <w:instrText>/</w:instrText>
          </w:r>
          <w:r w:rsidRPr="00BA36D7">
            <w:rPr>
              <w:rFonts w:asciiTheme="majorHAnsi" w:hAnsiTheme="majorHAnsi"/>
              <w:sz w:val="16"/>
            </w:rPr>
            <w:fldChar w:fldCharType="begin"/>
          </w:r>
          <w:r w:rsidR="00432768" w:rsidRPr="00BA36D7">
            <w:rPr>
              <w:rFonts w:asciiTheme="majorHAnsi" w:hAnsiTheme="majorHAnsi"/>
              <w:sz w:val="16"/>
            </w:rPr>
            <w:instrText xml:space="preserve"> NUMPAGES </w:instrText>
          </w:r>
          <w:r w:rsidRPr="00BA36D7">
            <w:rPr>
              <w:rFonts w:asciiTheme="majorHAnsi" w:hAnsiTheme="majorHAnsi"/>
              <w:sz w:val="16"/>
            </w:rPr>
            <w:fldChar w:fldCharType="separate"/>
          </w:r>
          <w:r w:rsidR="005A50DD">
            <w:rPr>
              <w:rFonts w:asciiTheme="majorHAnsi" w:hAnsiTheme="majorHAnsi"/>
              <w:noProof/>
              <w:sz w:val="16"/>
            </w:rPr>
            <w:instrText>5</w:instrText>
          </w:r>
          <w:r w:rsidRPr="00BA36D7">
            <w:rPr>
              <w:rFonts w:asciiTheme="majorHAnsi" w:hAnsiTheme="majorHAnsi"/>
              <w:sz w:val="16"/>
            </w:rPr>
            <w:fldChar w:fldCharType="end"/>
          </w:r>
          <w:r w:rsidR="00432768" w:rsidRPr="00BA36D7">
            <w:rPr>
              <w:rFonts w:asciiTheme="majorHAnsi" w:hAnsiTheme="majorHAnsi"/>
              <w:sz w:val="16"/>
            </w:rPr>
            <w:instrText>"</w:instrText>
          </w:r>
          <w:r w:rsidR="00A51B9F">
            <w:rPr>
              <w:rFonts w:asciiTheme="majorHAnsi" w:hAnsiTheme="majorHAnsi"/>
              <w:sz w:val="16"/>
            </w:rPr>
            <w:fldChar w:fldCharType="separate"/>
          </w:r>
          <w:r w:rsidR="005A50DD" w:rsidRPr="00BA36D7">
            <w:rPr>
              <w:rFonts w:asciiTheme="majorHAnsi" w:hAnsiTheme="majorHAnsi"/>
              <w:noProof/>
              <w:sz w:val="16"/>
            </w:rPr>
            <w:t xml:space="preserve">Pagina </w:t>
          </w:r>
          <w:r w:rsidR="005A50DD" w:rsidRPr="00BA36D7">
            <w:rPr>
              <w:rFonts w:asciiTheme="majorHAnsi" w:hAnsiTheme="majorHAnsi"/>
              <w:noProof/>
              <w:sz w:val="16"/>
            </w:rPr>
            <w:tab/>
          </w:r>
          <w:r w:rsidR="005A50DD" w:rsidRPr="00BA36D7">
            <w:rPr>
              <w:rFonts w:asciiTheme="majorHAnsi" w:hAnsiTheme="majorHAnsi"/>
              <w:noProof/>
              <w:sz w:val="16"/>
            </w:rPr>
            <w:tab/>
          </w:r>
          <w:r w:rsidR="005A50DD">
            <w:rPr>
              <w:rFonts w:asciiTheme="majorHAnsi" w:hAnsiTheme="majorHAnsi"/>
              <w:noProof/>
              <w:sz w:val="16"/>
            </w:rPr>
            <w:t>1</w:t>
          </w:r>
          <w:r w:rsidR="005A50DD" w:rsidRPr="00BA36D7">
            <w:rPr>
              <w:rFonts w:asciiTheme="majorHAnsi" w:hAnsiTheme="majorHAnsi"/>
              <w:noProof/>
              <w:sz w:val="16"/>
            </w:rPr>
            <w:t>/</w:t>
          </w:r>
          <w:r w:rsidR="005A50DD">
            <w:rPr>
              <w:rFonts w:asciiTheme="majorHAnsi" w:hAnsiTheme="majorHAnsi"/>
              <w:noProof/>
              <w:sz w:val="16"/>
            </w:rPr>
            <w:t>5</w:t>
          </w:r>
          <w:r w:rsidRPr="00BA36D7">
            <w:rPr>
              <w:rFonts w:asciiTheme="majorHAnsi" w:hAnsiTheme="majorHAnsi"/>
              <w:sz w:val="16"/>
            </w:rPr>
            <w:fldChar w:fldCharType="end"/>
          </w:r>
        </w:p>
      </w:tc>
    </w:tr>
  </w:tbl>
  <w:p w:rsidR="00432768" w:rsidRDefault="004327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9D" w:rsidRDefault="00BF6B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687"/>
    <w:multiLevelType w:val="hybridMultilevel"/>
    <w:tmpl w:val="D36C74A2"/>
    <w:lvl w:ilvl="0" w:tplc="FE3AB1A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2E84"/>
    <w:multiLevelType w:val="hybridMultilevel"/>
    <w:tmpl w:val="4808DD90"/>
    <w:lvl w:ilvl="0" w:tplc="9C028CF2">
      <w:start w:val="1"/>
      <w:numFmt w:val="decimal"/>
      <w:lvlText w:val="%1)"/>
      <w:lvlJc w:val="left"/>
      <w:pPr>
        <w:ind w:left="153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7985C94"/>
    <w:multiLevelType w:val="hybridMultilevel"/>
    <w:tmpl w:val="94C85566"/>
    <w:lvl w:ilvl="0" w:tplc="7E5E54EA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4C0A44"/>
    <w:multiLevelType w:val="hybridMultilevel"/>
    <w:tmpl w:val="71C4F77C"/>
    <w:lvl w:ilvl="0" w:tplc="544201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D48D3"/>
    <w:multiLevelType w:val="hybridMultilevel"/>
    <w:tmpl w:val="E0EEB492"/>
    <w:lvl w:ilvl="0" w:tplc="D0167C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C71624"/>
    <w:multiLevelType w:val="hybridMultilevel"/>
    <w:tmpl w:val="3FCCFBD4"/>
    <w:lvl w:ilvl="0" w:tplc="189C5A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B7B5408"/>
    <w:multiLevelType w:val="hybridMultilevel"/>
    <w:tmpl w:val="1060B7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C1BBC"/>
    <w:multiLevelType w:val="hybridMultilevel"/>
    <w:tmpl w:val="84F661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D2DC4"/>
    <w:multiLevelType w:val="hybridMultilevel"/>
    <w:tmpl w:val="8326C7B4"/>
    <w:lvl w:ilvl="0" w:tplc="913C16BA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1E26B4F"/>
    <w:multiLevelType w:val="hybridMultilevel"/>
    <w:tmpl w:val="F5182870"/>
    <w:lvl w:ilvl="0" w:tplc="84D683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8054A3"/>
    <w:multiLevelType w:val="hybridMultilevel"/>
    <w:tmpl w:val="CD0AB5FC"/>
    <w:lvl w:ilvl="0" w:tplc="1C8209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77223C"/>
    <w:multiLevelType w:val="hybridMultilevel"/>
    <w:tmpl w:val="4692D310"/>
    <w:lvl w:ilvl="0" w:tplc="189C5A9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DE"/>
    <w:rsid w:val="00084F29"/>
    <w:rsid w:val="000B1AD8"/>
    <w:rsid w:val="000B28B2"/>
    <w:rsid w:val="000C3D8B"/>
    <w:rsid w:val="000D3DA9"/>
    <w:rsid w:val="000F174E"/>
    <w:rsid w:val="001670A3"/>
    <w:rsid w:val="0017111A"/>
    <w:rsid w:val="00177A87"/>
    <w:rsid w:val="001E622A"/>
    <w:rsid w:val="00223F0C"/>
    <w:rsid w:val="00283DFD"/>
    <w:rsid w:val="002F3E35"/>
    <w:rsid w:val="003053F2"/>
    <w:rsid w:val="00321776"/>
    <w:rsid w:val="00333918"/>
    <w:rsid w:val="00377CE6"/>
    <w:rsid w:val="00384AB0"/>
    <w:rsid w:val="00387C00"/>
    <w:rsid w:val="003F1C4B"/>
    <w:rsid w:val="0041482C"/>
    <w:rsid w:val="00432768"/>
    <w:rsid w:val="00445A33"/>
    <w:rsid w:val="00467579"/>
    <w:rsid w:val="0049195E"/>
    <w:rsid w:val="004D2C37"/>
    <w:rsid w:val="004E08DE"/>
    <w:rsid w:val="00540820"/>
    <w:rsid w:val="00580F55"/>
    <w:rsid w:val="005A50DD"/>
    <w:rsid w:val="005A598F"/>
    <w:rsid w:val="005D2B7F"/>
    <w:rsid w:val="005F5C82"/>
    <w:rsid w:val="00617EE5"/>
    <w:rsid w:val="00622DAD"/>
    <w:rsid w:val="00642EBC"/>
    <w:rsid w:val="006653C2"/>
    <w:rsid w:val="0066644D"/>
    <w:rsid w:val="00666980"/>
    <w:rsid w:val="006C0756"/>
    <w:rsid w:val="006D2DBA"/>
    <w:rsid w:val="006D36E1"/>
    <w:rsid w:val="00713D86"/>
    <w:rsid w:val="00744550"/>
    <w:rsid w:val="0076064F"/>
    <w:rsid w:val="0077600F"/>
    <w:rsid w:val="00797B4C"/>
    <w:rsid w:val="007F5F5B"/>
    <w:rsid w:val="00804784"/>
    <w:rsid w:val="00810C3F"/>
    <w:rsid w:val="00847084"/>
    <w:rsid w:val="00890A61"/>
    <w:rsid w:val="0089124F"/>
    <w:rsid w:val="008B3C57"/>
    <w:rsid w:val="008C1261"/>
    <w:rsid w:val="008E15BE"/>
    <w:rsid w:val="00942EFB"/>
    <w:rsid w:val="00954932"/>
    <w:rsid w:val="00956075"/>
    <w:rsid w:val="00957E4F"/>
    <w:rsid w:val="009812A0"/>
    <w:rsid w:val="009C4634"/>
    <w:rsid w:val="00A51B9F"/>
    <w:rsid w:val="00A54ABF"/>
    <w:rsid w:val="00AC533A"/>
    <w:rsid w:val="00AE4D6B"/>
    <w:rsid w:val="00AF59E3"/>
    <w:rsid w:val="00B13DDE"/>
    <w:rsid w:val="00B24341"/>
    <w:rsid w:val="00B438B3"/>
    <w:rsid w:val="00B561AF"/>
    <w:rsid w:val="00B8128F"/>
    <w:rsid w:val="00B82F2A"/>
    <w:rsid w:val="00BA27A9"/>
    <w:rsid w:val="00BB798B"/>
    <w:rsid w:val="00BC5B7A"/>
    <w:rsid w:val="00BD0429"/>
    <w:rsid w:val="00BF6B9D"/>
    <w:rsid w:val="00C22078"/>
    <w:rsid w:val="00CA6D6D"/>
    <w:rsid w:val="00CC0D6B"/>
    <w:rsid w:val="00CC3719"/>
    <w:rsid w:val="00CE70F4"/>
    <w:rsid w:val="00CF254A"/>
    <w:rsid w:val="00D00D88"/>
    <w:rsid w:val="00D50FFC"/>
    <w:rsid w:val="00D7395C"/>
    <w:rsid w:val="00DA2B7D"/>
    <w:rsid w:val="00E03226"/>
    <w:rsid w:val="00E47AF5"/>
    <w:rsid w:val="00E53CF7"/>
    <w:rsid w:val="00F14F01"/>
    <w:rsid w:val="00F27A61"/>
    <w:rsid w:val="00F511AF"/>
    <w:rsid w:val="00F87BCD"/>
    <w:rsid w:val="00F91B1A"/>
    <w:rsid w:val="00F940B5"/>
    <w:rsid w:val="00FC4732"/>
    <w:rsid w:val="00FC6A0E"/>
    <w:rsid w:val="00FF619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6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2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768"/>
  </w:style>
  <w:style w:type="paragraph" w:styleId="Pidipagina">
    <w:name w:val="footer"/>
    <w:basedOn w:val="Normale"/>
    <w:link w:val="PidipaginaCarattere"/>
    <w:uiPriority w:val="99"/>
    <w:unhideWhenUsed/>
    <w:rsid w:val="00432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6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2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6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2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768"/>
  </w:style>
  <w:style w:type="paragraph" w:styleId="Pidipagina">
    <w:name w:val="footer"/>
    <w:basedOn w:val="Normale"/>
    <w:link w:val="PidipaginaCarattere"/>
    <w:uiPriority w:val="99"/>
    <w:unhideWhenUsed/>
    <w:rsid w:val="00432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6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enze.com/typo3temp/pics/D27_8400_Motec_LHMC221_Q_8a26e66d3c.jp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lenze.com/typo3temp/pics/F0045_BASICMOB_FE1_Drehstrommotor_Q_cff2dcbe34.jp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D59E-FFAA-4F1E-BA4C-1CE1F14B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Agresta, Giancarlo</dc:creator>
  <cp:lastModifiedBy>Agresta, Giancarlo</cp:lastModifiedBy>
  <cp:revision>4</cp:revision>
  <cp:lastPrinted>2014-10-08T15:48:00Z</cp:lastPrinted>
  <dcterms:created xsi:type="dcterms:W3CDTF">2015-05-26T20:34:00Z</dcterms:created>
  <dcterms:modified xsi:type="dcterms:W3CDTF">2015-05-26T20:36:00Z</dcterms:modified>
</cp:coreProperties>
</file>