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14" w:rsidRDefault="008F6414" w:rsidP="00D730EF">
      <w:pPr>
        <w:shd w:val="clear" w:color="auto" w:fill="FFFFFF"/>
        <w:spacing w:before="240" w:after="200"/>
        <w:ind w:left="68"/>
        <w:jc w:val="center"/>
        <w:rPr>
          <w:rFonts w:ascii="Goudy Old Style" w:hAnsi="Goudy Old Style" w:cs="Goudy Old Style"/>
          <w:b/>
          <w:bCs/>
          <w:sz w:val="22"/>
          <w:szCs w:val="22"/>
        </w:rPr>
      </w:pPr>
    </w:p>
    <w:p w:rsidR="00914D62" w:rsidRDefault="0051302B" w:rsidP="00D730EF">
      <w:pPr>
        <w:shd w:val="clear" w:color="auto" w:fill="FFFFFF"/>
        <w:spacing w:before="240" w:after="200"/>
        <w:ind w:left="68"/>
        <w:jc w:val="center"/>
        <w:rPr>
          <w:rFonts w:ascii="Goudy Old Style" w:hAnsi="Goudy Old Style" w:cs="Goudy Old Style"/>
          <w:b/>
          <w:bCs/>
          <w:sz w:val="22"/>
          <w:szCs w:val="22"/>
        </w:rPr>
      </w:pPr>
      <w:r>
        <w:rPr>
          <w:rFonts w:ascii="Goudy Old Style" w:hAnsi="Goudy Old Style" w:cs="Goudy Old Style"/>
          <w:b/>
          <w:bCs/>
          <w:sz w:val="22"/>
          <w:szCs w:val="22"/>
        </w:rPr>
        <w:t>CONTRATTO DI ASSISTENZA BUROCRATICO-AMMINISTRATIVA E MANUTENZIONE</w:t>
      </w:r>
    </w:p>
    <w:p w:rsidR="00914D62" w:rsidRDefault="0051302B">
      <w:pPr>
        <w:shd w:val="clear" w:color="auto" w:fill="FFFFFF"/>
        <w:spacing w:before="105" w:after="200"/>
        <w:ind w:left="42"/>
        <w:jc w:val="center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Con il presente Contratto da farsi valere ad ogni effetto di legge</w:t>
      </w:r>
    </w:p>
    <w:p w:rsidR="008F6414" w:rsidRDefault="008F6414">
      <w:pPr>
        <w:shd w:val="clear" w:color="auto" w:fill="FFFFFF"/>
        <w:spacing w:before="161" w:after="200"/>
        <w:ind w:left="42"/>
        <w:jc w:val="center"/>
        <w:rPr>
          <w:rFonts w:ascii="Goudy Old Style" w:hAnsi="Goudy Old Style" w:cs="Goudy Old Style"/>
          <w:b/>
          <w:bCs/>
          <w:i/>
          <w:iCs/>
          <w:sz w:val="22"/>
          <w:szCs w:val="22"/>
        </w:rPr>
      </w:pPr>
    </w:p>
    <w:p w:rsidR="00914D62" w:rsidRDefault="0051302B">
      <w:pPr>
        <w:shd w:val="clear" w:color="auto" w:fill="FFFFFF"/>
        <w:spacing w:before="161" w:after="200"/>
        <w:ind w:left="42"/>
        <w:jc w:val="center"/>
        <w:rPr>
          <w:rFonts w:ascii="Goudy Old Style" w:hAnsi="Goudy Old Style" w:cs="Goudy Old Style"/>
          <w:b/>
          <w:bCs/>
          <w:i/>
          <w:iCs/>
          <w:sz w:val="22"/>
          <w:szCs w:val="22"/>
        </w:rPr>
      </w:pPr>
      <w:r>
        <w:rPr>
          <w:rFonts w:ascii="Goudy Old Style" w:hAnsi="Goudy Old Style" w:cs="Goudy Old Style"/>
          <w:b/>
          <w:bCs/>
          <w:i/>
          <w:iCs/>
          <w:sz w:val="22"/>
          <w:szCs w:val="22"/>
        </w:rPr>
        <w:t xml:space="preserve">TRA </w:t>
      </w:r>
    </w:p>
    <w:p w:rsidR="00914D62" w:rsidRDefault="0051302B">
      <w:pPr>
        <w:shd w:val="clear" w:color="auto" w:fill="FFFFFF"/>
        <w:spacing w:before="49" w:after="200"/>
        <w:ind w:left="14" w:right="14"/>
        <w:jc w:val="both"/>
        <w:rPr>
          <w:rFonts w:ascii="Goudy Old Style" w:hAnsi="Goudy Old Style" w:cs="Goudy Old Style"/>
          <w:b/>
          <w:bCs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 xml:space="preserve">La Società </w:t>
      </w:r>
      <w:r>
        <w:rPr>
          <w:rFonts w:ascii="Goudy Old Style" w:hAnsi="Goudy Old Style" w:cs="Goudy Old Style"/>
          <w:b/>
          <w:bCs/>
          <w:sz w:val="22"/>
          <w:szCs w:val="22"/>
        </w:rPr>
        <w:t xml:space="preserve">ADF </w:t>
      </w:r>
      <w:proofErr w:type="spellStart"/>
      <w:r>
        <w:rPr>
          <w:rFonts w:ascii="Goudy Old Style" w:hAnsi="Goudy Old Style" w:cs="Goudy Old Style"/>
          <w:b/>
          <w:bCs/>
          <w:sz w:val="22"/>
          <w:szCs w:val="22"/>
        </w:rPr>
        <w:t>Solaris</w:t>
      </w:r>
      <w:proofErr w:type="spellEnd"/>
      <w:r>
        <w:rPr>
          <w:rFonts w:ascii="Goudy Old Style" w:hAnsi="Goudy Old Style" w:cs="Goudy Old Style"/>
          <w:b/>
          <w:bCs/>
          <w:sz w:val="22"/>
          <w:szCs w:val="22"/>
        </w:rPr>
        <w:t xml:space="preserve"> </w:t>
      </w:r>
      <w:proofErr w:type="spellStart"/>
      <w:r>
        <w:rPr>
          <w:rFonts w:ascii="Goudy Old Style" w:hAnsi="Goudy Old Style" w:cs="Goudy Old Style"/>
          <w:b/>
          <w:bCs/>
          <w:sz w:val="22"/>
          <w:szCs w:val="22"/>
        </w:rPr>
        <w:t>S.r.I.</w:t>
      </w:r>
      <w:proofErr w:type="spellEnd"/>
      <w:r>
        <w:rPr>
          <w:rFonts w:ascii="Goudy Old Style" w:hAnsi="Goudy Old Style" w:cs="Goudy Old Style"/>
          <w:b/>
          <w:bCs/>
          <w:sz w:val="22"/>
          <w:szCs w:val="22"/>
        </w:rPr>
        <w:t xml:space="preserve"> </w:t>
      </w:r>
      <w:r>
        <w:rPr>
          <w:rFonts w:ascii="Goudy Old Style" w:hAnsi="Goudy Old Style" w:cs="Goudy Old Style"/>
          <w:sz w:val="22"/>
          <w:szCs w:val="22"/>
        </w:rPr>
        <w:t xml:space="preserve">con sede in Arpino (FR) in Via San Francesco, </w:t>
      </w:r>
      <w:proofErr w:type="spellStart"/>
      <w:r>
        <w:rPr>
          <w:rFonts w:ascii="Goudy Old Style" w:hAnsi="Goudy Old Style" w:cs="Goudy Old Style"/>
          <w:sz w:val="22"/>
          <w:szCs w:val="22"/>
        </w:rPr>
        <w:t>snc</w:t>
      </w:r>
      <w:proofErr w:type="spellEnd"/>
      <w:r>
        <w:rPr>
          <w:rFonts w:ascii="Goudy Old Style" w:hAnsi="Goudy Old Style" w:cs="Goudy Old Style"/>
          <w:sz w:val="22"/>
          <w:szCs w:val="22"/>
        </w:rPr>
        <w:t>, P.IVA 02617090606, specializzata nella progettazione, gestione e manutenzione di sistemi che utilizzano fonti rinnovabili e/o comportano risparmio energetico, qui rappresentata dall’</w:t>
      </w:r>
      <w:proofErr w:type="spellStart"/>
      <w:r>
        <w:rPr>
          <w:rFonts w:ascii="Goudy Old Style" w:hAnsi="Goudy Old Style" w:cs="Goudy Old Style"/>
          <w:sz w:val="22"/>
          <w:szCs w:val="22"/>
        </w:rPr>
        <w:t>Ing</w:t>
      </w:r>
      <w:proofErr w:type="spellEnd"/>
      <w:r>
        <w:rPr>
          <w:rFonts w:ascii="Goudy Old Style" w:hAnsi="Goudy Old Style" w:cs="Goudy Old Style"/>
          <w:sz w:val="22"/>
          <w:szCs w:val="22"/>
        </w:rPr>
        <w:t xml:space="preserve"> </w:t>
      </w:r>
      <w:r>
        <w:rPr>
          <w:rFonts w:ascii="Goudy Old Style" w:hAnsi="Goudy Old Style" w:cs="Goudy Old Style"/>
          <w:b/>
          <w:bCs/>
          <w:sz w:val="22"/>
          <w:szCs w:val="22"/>
        </w:rPr>
        <w:t xml:space="preserve">Di Folco Antonio </w:t>
      </w:r>
      <w:r>
        <w:rPr>
          <w:rFonts w:ascii="Goudy Old Style" w:hAnsi="Goudy Old Style" w:cs="Goudy Old Style"/>
          <w:sz w:val="22"/>
          <w:szCs w:val="22"/>
        </w:rPr>
        <w:t xml:space="preserve">nato ad Arpino (FR) il 26/05/1949, C.F. DFLNTN49E26A433P, residente ad Arpino (FR), nella sua qualità di Rappresentante Legale della stessa società ADF </w:t>
      </w:r>
      <w:proofErr w:type="spellStart"/>
      <w:r>
        <w:rPr>
          <w:rFonts w:ascii="Goudy Old Style" w:hAnsi="Goudy Old Style" w:cs="Goudy Old Style"/>
          <w:sz w:val="22"/>
          <w:szCs w:val="22"/>
        </w:rPr>
        <w:t>Solaris</w:t>
      </w:r>
      <w:proofErr w:type="spellEnd"/>
      <w:r>
        <w:rPr>
          <w:rFonts w:ascii="Goudy Old Style" w:hAnsi="Goudy Old Style" w:cs="Goudy Old Style"/>
          <w:sz w:val="22"/>
          <w:szCs w:val="22"/>
        </w:rPr>
        <w:t xml:space="preserve"> s.r.l., in seguito denominata per brevità </w:t>
      </w:r>
      <w:r>
        <w:rPr>
          <w:rFonts w:ascii="Goudy Old Style" w:hAnsi="Goudy Old Style" w:cs="Goudy Old Style"/>
          <w:b/>
          <w:bCs/>
          <w:sz w:val="22"/>
          <w:szCs w:val="22"/>
        </w:rPr>
        <w:t>"Fornitore",</w:t>
      </w:r>
    </w:p>
    <w:p w:rsidR="00914D62" w:rsidRDefault="0051302B">
      <w:pPr>
        <w:shd w:val="clear" w:color="auto" w:fill="FFFFFF"/>
        <w:spacing w:before="28" w:after="200"/>
        <w:ind w:left="7" w:right="14"/>
        <w:jc w:val="center"/>
        <w:rPr>
          <w:rFonts w:ascii="Goudy Old Style" w:hAnsi="Goudy Old Style" w:cs="Goudy Old Style"/>
          <w:b/>
          <w:sz w:val="22"/>
          <w:szCs w:val="22"/>
        </w:rPr>
      </w:pPr>
      <w:r>
        <w:rPr>
          <w:rFonts w:ascii="Goudy Old Style" w:hAnsi="Goudy Old Style" w:cs="Goudy Old Style"/>
          <w:b/>
          <w:sz w:val="22"/>
          <w:szCs w:val="22"/>
        </w:rPr>
        <w:t>E</w:t>
      </w:r>
    </w:p>
    <w:p w:rsidR="00914D62" w:rsidRDefault="0051302B" w:rsidP="00EB6033">
      <w:pPr>
        <w:shd w:val="clear" w:color="auto" w:fill="FFFFFF"/>
        <w:tabs>
          <w:tab w:val="left" w:pos="210"/>
        </w:tabs>
        <w:ind w:left="7"/>
        <w:jc w:val="both"/>
        <w:rPr>
          <w:rFonts w:ascii="Goudy Old Style" w:hAnsi="Goudy Old Style" w:cs="Goudy Old Style"/>
          <w:b/>
          <w:bCs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 xml:space="preserve">La Società </w:t>
      </w:r>
      <w:r w:rsidRPr="00101D20">
        <w:rPr>
          <w:rFonts w:ascii="Goudy Old Style" w:hAnsi="Goudy Old Style" w:cs="Goudy Old Style"/>
          <w:b/>
          <w:sz w:val="22"/>
          <w:szCs w:val="22"/>
        </w:rPr>
        <w:t>R.E.M. S.r.l.</w:t>
      </w:r>
      <w:r>
        <w:rPr>
          <w:rFonts w:ascii="Goudy Old Style" w:hAnsi="Goudy Old Style" w:cs="Goudy Old Style"/>
          <w:bCs/>
          <w:sz w:val="22"/>
          <w:szCs w:val="22"/>
        </w:rPr>
        <w:t xml:space="preserve"> </w:t>
      </w:r>
      <w:r>
        <w:rPr>
          <w:rFonts w:ascii="Goudy Old Style" w:hAnsi="Goudy Old Style" w:cs="Goudy Old Style"/>
          <w:sz w:val="22"/>
          <w:szCs w:val="22"/>
        </w:rPr>
        <w:t>con sede in Patrica (FR) in Via Ferruccia, n.16/a, P.IVA 02</w:t>
      </w:r>
      <w:r w:rsidR="00D933AB">
        <w:rPr>
          <w:rFonts w:ascii="Goudy Old Style" w:hAnsi="Goudy Old Style" w:cs="Goudy Old Style"/>
          <w:sz w:val="22"/>
          <w:szCs w:val="22"/>
        </w:rPr>
        <w:t>240470605</w:t>
      </w:r>
      <w:r>
        <w:rPr>
          <w:rFonts w:ascii="Goudy Old Style" w:hAnsi="Goudy Old Style" w:cs="Goudy Old Style"/>
          <w:sz w:val="22"/>
          <w:szCs w:val="22"/>
        </w:rPr>
        <w:t xml:space="preserve">, in qualità di proprietario dell'impianto fotovoltaico di potenza nominale pari a 46,35 </w:t>
      </w:r>
      <w:proofErr w:type="spellStart"/>
      <w:r>
        <w:rPr>
          <w:rFonts w:ascii="Goudy Old Style" w:hAnsi="Goudy Old Style" w:cs="Goudy Old Style"/>
          <w:sz w:val="22"/>
          <w:szCs w:val="22"/>
        </w:rPr>
        <w:t>kWp</w:t>
      </w:r>
      <w:proofErr w:type="spellEnd"/>
      <w:r>
        <w:rPr>
          <w:rFonts w:ascii="Goudy Old Style" w:hAnsi="Goudy Old Style" w:cs="Goudy Old Style"/>
          <w:sz w:val="22"/>
          <w:szCs w:val="22"/>
        </w:rPr>
        <w:t xml:space="preserve">, ubicato nel Comune di Patrica (FR), qui rappresentata da </w:t>
      </w:r>
      <w:r w:rsidR="00D933AB" w:rsidRPr="00101D20">
        <w:rPr>
          <w:rFonts w:ascii="Goudy Old Style" w:hAnsi="Goudy Old Style" w:cs="Goudy Old Style"/>
          <w:b/>
          <w:sz w:val="22"/>
          <w:szCs w:val="22"/>
        </w:rPr>
        <w:t>Adele Pace</w:t>
      </w:r>
      <w:r>
        <w:rPr>
          <w:rFonts w:ascii="Goudy Old Style" w:hAnsi="Goudy Old Style" w:cs="Goudy Old Style"/>
          <w:sz w:val="22"/>
          <w:szCs w:val="22"/>
        </w:rPr>
        <w:t xml:space="preserve"> nata a </w:t>
      </w:r>
      <w:r w:rsidR="00D933AB">
        <w:rPr>
          <w:rFonts w:ascii="Goudy Old Style" w:hAnsi="Goudy Old Style" w:cs="Goudy Old Style"/>
          <w:sz w:val="22"/>
          <w:szCs w:val="22"/>
        </w:rPr>
        <w:t>Ferentino</w:t>
      </w:r>
      <w:r>
        <w:rPr>
          <w:rFonts w:ascii="Goudy Old Style" w:hAnsi="Goudy Old Style" w:cs="Goudy Old Style"/>
          <w:sz w:val="22"/>
          <w:szCs w:val="22"/>
        </w:rPr>
        <w:t xml:space="preserve"> (</w:t>
      </w:r>
      <w:r w:rsidR="00D933AB">
        <w:rPr>
          <w:rFonts w:ascii="Goudy Old Style" w:hAnsi="Goudy Old Style" w:cs="Goudy Old Style"/>
          <w:sz w:val="22"/>
          <w:szCs w:val="22"/>
        </w:rPr>
        <w:t>FR</w:t>
      </w:r>
      <w:r>
        <w:rPr>
          <w:rFonts w:ascii="Goudy Old Style" w:hAnsi="Goudy Old Style" w:cs="Goudy Old Style"/>
          <w:sz w:val="22"/>
          <w:szCs w:val="22"/>
        </w:rPr>
        <w:t xml:space="preserve">) il </w:t>
      </w:r>
      <w:r w:rsidR="00D933AB">
        <w:rPr>
          <w:rFonts w:ascii="Goudy Old Style" w:hAnsi="Goudy Old Style" w:cs="Goudy Old Style"/>
          <w:sz w:val="22"/>
          <w:szCs w:val="22"/>
        </w:rPr>
        <w:t>25</w:t>
      </w:r>
      <w:r>
        <w:rPr>
          <w:rFonts w:ascii="Goudy Old Style" w:hAnsi="Goudy Old Style" w:cs="Goudy Old Style"/>
          <w:sz w:val="22"/>
          <w:szCs w:val="22"/>
        </w:rPr>
        <w:t>/</w:t>
      </w:r>
      <w:r w:rsidR="00D933AB">
        <w:rPr>
          <w:rFonts w:ascii="Goudy Old Style" w:hAnsi="Goudy Old Style" w:cs="Goudy Old Style"/>
          <w:sz w:val="22"/>
          <w:szCs w:val="22"/>
        </w:rPr>
        <w:t>01</w:t>
      </w:r>
      <w:r>
        <w:rPr>
          <w:rFonts w:ascii="Goudy Old Style" w:hAnsi="Goudy Old Style" w:cs="Goudy Old Style"/>
          <w:sz w:val="22"/>
          <w:szCs w:val="22"/>
        </w:rPr>
        <w:t>/</w:t>
      </w:r>
      <w:r w:rsidR="00D933AB">
        <w:rPr>
          <w:rFonts w:ascii="Goudy Old Style" w:hAnsi="Goudy Old Style" w:cs="Goudy Old Style"/>
          <w:sz w:val="22"/>
          <w:szCs w:val="22"/>
        </w:rPr>
        <w:t>1960</w:t>
      </w:r>
      <w:r>
        <w:rPr>
          <w:rFonts w:ascii="Goudy Old Style" w:hAnsi="Goudy Old Style" w:cs="Goudy Old Style"/>
          <w:sz w:val="22"/>
          <w:szCs w:val="22"/>
        </w:rPr>
        <w:t xml:space="preserve">, C.F. </w:t>
      </w:r>
      <w:r w:rsidR="00D933AB">
        <w:rPr>
          <w:rFonts w:ascii="Goudy Old Style" w:hAnsi="Goudy Old Style" w:cs="Goudy Old Style"/>
          <w:sz w:val="22"/>
          <w:szCs w:val="22"/>
        </w:rPr>
        <w:t>PCADLA60A65D539K</w:t>
      </w:r>
      <w:r>
        <w:rPr>
          <w:rFonts w:ascii="Goudy Old Style" w:hAnsi="Goudy Old Style" w:cs="Goudy Old Style"/>
          <w:sz w:val="22"/>
          <w:szCs w:val="22"/>
        </w:rPr>
        <w:t xml:space="preserve">, residente a </w:t>
      </w:r>
      <w:r w:rsidR="00D933AB">
        <w:rPr>
          <w:rFonts w:ascii="Goudy Old Style" w:hAnsi="Goudy Old Style" w:cs="Goudy Old Style"/>
          <w:sz w:val="22"/>
          <w:szCs w:val="22"/>
        </w:rPr>
        <w:t>Frosinone in via Aldo Moro n.245</w:t>
      </w:r>
      <w:r>
        <w:rPr>
          <w:rFonts w:ascii="Goudy Old Style" w:hAnsi="Goudy Old Style" w:cs="Goudy Old Style"/>
          <w:sz w:val="22"/>
          <w:szCs w:val="22"/>
        </w:rPr>
        <w:t xml:space="preserve">, nella sua qualità di legale rappresentante della stessa società, in seguito denominata per brevità </w:t>
      </w:r>
      <w:r>
        <w:rPr>
          <w:rFonts w:ascii="Goudy Old Style" w:hAnsi="Goudy Old Style" w:cs="Goudy Old Style"/>
          <w:b/>
          <w:bCs/>
          <w:sz w:val="22"/>
          <w:szCs w:val="22"/>
        </w:rPr>
        <w:t>"Committente".</w:t>
      </w:r>
    </w:p>
    <w:p w:rsidR="00EB6033" w:rsidRDefault="00EB6033">
      <w:pPr>
        <w:shd w:val="clear" w:color="auto" w:fill="FFFFFF"/>
        <w:spacing w:before="28" w:after="200"/>
        <w:ind w:left="7" w:right="14"/>
        <w:jc w:val="both"/>
      </w:pPr>
    </w:p>
    <w:p w:rsidR="008F6414" w:rsidRDefault="008F6414">
      <w:pPr>
        <w:shd w:val="clear" w:color="auto" w:fill="FFFFFF"/>
        <w:spacing w:before="28" w:after="200"/>
        <w:ind w:left="7" w:right="14"/>
        <w:jc w:val="both"/>
      </w:pPr>
    </w:p>
    <w:p w:rsidR="00914D62" w:rsidRDefault="0051302B" w:rsidP="006815DF">
      <w:pPr>
        <w:numPr>
          <w:ilvl w:val="0"/>
          <w:numId w:val="5"/>
        </w:numPr>
        <w:shd w:val="clear" w:color="auto" w:fill="FFFFFF"/>
        <w:tabs>
          <w:tab w:val="left" w:pos="210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/>
          <w:bCs/>
          <w:spacing w:val="-3"/>
          <w:sz w:val="22"/>
          <w:szCs w:val="22"/>
        </w:rPr>
        <w:t>Oggetto del Contratto</w:t>
      </w:r>
    </w:p>
    <w:p w:rsidR="00914D62" w:rsidRDefault="0051302B">
      <w:pPr>
        <w:shd w:val="clear" w:color="auto" w:fill="FFFFFF"/>
        <w:tabs>
          <w:tab w:val="left" w:pos="210"/>
        </w:tabs>
        <w:spacing w:after="200"/>
        <w:ind w:left="7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bCs/>
          <w:spacing w:val="-3"/>
          <w:sz w:val="22"/>
          <w:szCs w:val="22"/>
        </w:rPr>
        <w:t xml:space="preserve">Il Fornitore si impegna a fornire al Committente  un servizio di manutenzione, assistenza e supporto di carattere burocratico-amministrativo </w:t>
      </w:r>
      <w:r>
        <w:rPr>
          <w:rFonts w:ascii="Goudy Old Style" w:hAnsi="Goudy Old Style" w:cs="Goudy Old Style"/>
          <w:sz w:val="22"/>
          <w:szCs w:val="22"/>
        </w:rPr>
        <w:t>(GSE, Enel distribuzione Spa, ...), secondo le modalità successivamente descritte</w:t>
      </w:r>
      <w:r w:rsidR="00102C86">
        <w:rPr>
          <w:rFonts w:ascii="Goudy Old Style" w:hAnsi="Goudy Old Style" w:cs="Goudy Old Style"/>
          <w:sz w:val="22"/>
          <w:szCs w:val="22"/>
        </w:rPr>
        <w:t xml:space="preserve">, inerenti un </w:t>
      </w:r>
      <w:r w:rsidR="00102C86" w:rsidRPr="00102C86">
        <w:rPr>
          <w:rFonts w:ascii="Goudy Old Style" w:hAnsi="Goudy Old Style" w:cs="Goudy Old Style"/>
          <w:sz w:val="22"/>
          <w:szCs w:val="22"/>
        </w:rPr>
        <w:t xml:space="preserve">impianto fotovoltaico di potenza nominale pari a 46,35 </w:t>
      </w:r>
      <w:proofErr w:type="spellStart"/>
      <w:r w:rsidR="00102C86" w:rsidRPr="00102C86">
        <w:rPr>
          <w:rFonts w:ascii="Goudy Old Style" w:hAnsi="Goudy Old Style" w:cs="Goudy Old Style"/>
          <w:sz w:val="22"/>
          <w:szCs w:val="22"/>
        </w:rPr>
        <w:t>kWp</w:t>
      </w:r>
      <w:proofErr w:type="spellEnd"/>
      <w:r w:rsidR="00102C86" w:rsidRPr="00102C86">
        <w:rPr>
          <w:rFonts w:ascii="Goudy Old Style" w:hAnsi="Goudy Old Style" w:cs="Goudy Old Style"/>
          <w:sz w:val="22"/>
          <w:szCs w:val="22"/>
        </w:rPr>
        <w:t>, ubicato nel Comune di Patrica (FR)</w:t>
      </w:r>
      <w:r w:rsidR="00102C86">
        <w:rPr>
          <w:rFonts w:ascii="Goudy Old Style" w:hAnsi="Goudy Old Style" w:cs="Goudy Old Style"/>
          <w:sz w:val="22"/>
          <w:szCs w:val="22"/>
        </w:rPr>
        <w:t xml:space="preserve"> in via Ferruccia 16/a di proprietà del committente</w:t>
      </w:r>
      <w:r>
        <w:rPr>
          <w:rFonts w:ascii="Goudy Old Style" w:hAnsi="Goudy Old Style" w:cs="Goudy Old Style"/>
          <w:sz w:val="22"/>
          <w:szCs w:val="22"/>
        </w:rPr>
        <w:t>;</w:t>
      </w:r>
    </w:p>
    <w:p w:rsidR="00914D62" w:rsidRDefault="0051302B">
      <w:pPr>
        <w:shd w:val="clear" w:color="auto" w:fill="FFFFFF"/>
        <w:ind w:left="7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Rimangono escluse, ed eventualmente da computare separatamente, le attività di carattere burocratico connesse a rapporti con enti quali il Comune, la Provincia e la Regione.</w:t>
      </w:r>
    </w:p>
    <w:p w:rsidR="00914D62" w:rsidRDefault="0051302B" w:rsidP="00D730EF">
      <w:pPr>
        <w:shd w:val="clear" w:color="auto" w:fill="FFFFFF"/>
        <w:ind w:left="7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Sono a carico del Committente tutti gli oneri associati alle suddette pratiche amministrative-burocratiche, che su incarico del Committente potranno essere gestite dal Fornitore.</w:t>
      </w:r>
    </w:p>
    <w:p w:rsidR="00914D62" w:rsidRDefault="0051302B" w:rsidP="00D730EF">
      <w:pPr>
        <w:shd w:val="clear" w:color="auto" w:fill="FFFFFF"/>
        <w:tabs>
          <w:tab w:val="left" w:pos="210"/>
        </w:tabs>
        <w:spacing w:after="120"/>
        <w:ind w:left="7"/>
        <w:jc w:val="both"/>
        <w:rPr>
          <w:rFonts w:ascii="Goudy Old Style" w:hAnsi="Goudy Old Style" w:cs="Goudy Old Style"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Cs/>
          <w:spacing w:val="-3"/>
          <w:sz w:val="22"/>
          <w:szCs w:val="22"/>
        </w:rPr>
        <w:t>Il servizio si espleterà nelle seguenti forme:</w:t>
      </w:r>
    </w:p>
    <w:p w:rsidR="00914D62" w:rsidRDefault="0051302B" w:rsidP="00D730EF">
      <w:pPr>
        <w:numPr>
          <w:ilvl w:val="0"/>
          <w:numId w:val="3"/>
        </w:numPr>
        <w:shd w:val="clear" w:color="auto" w:fill="FFFFFF"/>
        <w:tabs>
          <w:tab w:val="left" w:pos="210"/>
        </w:tabs>
        <w:spacing w:after="120" w:line="276" w:lineRule="auto"/>
        <w:jc w:val="both"/>
        <w:rPr>
          <w:rFonts w:ascii="Goudy Old Style" w:hAnsi="Goudy Old Style" w:cs="Goudy Old Style"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Cs/>
          <w:spacing w:val="-3"/>
          <w:sz w:val="22"/>
          <w:szCs w:val="22"/>
        </w:rPr>
        <w:t>Servizio di assistenza via posta elettronica all’indirizzo info@adfsolaris.it;</w:t>
      </w:r>
    </w:p>
    <w:p w:rsidR="00914D62" w:rsidRDefault="0051302B" w:rsidP="00D730EF">
      <w:pPr>
        <w:numPr>
          <w:ilvl w:val="0"/>
          <w:numId w:val="3"/>
        </w:numPr>
        <w:shd w:val="clear" w:color="auto" w:fill="FFFFFF"/>
        <w:tabs>
          <w:tab w:val="left" w:pos="210"/>
        </w:tabs>
        <w:spacing w:after="120" w:line="276" w:lineRule="auto"/>
        <w:jc w:val="both"/>
        <w:rPr>
          <w:rFonts w:ascii="Goudy Old Style" w:hAnsi="Goudy Old Style" w:cs="Goudy Old Style"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Cs/>
          <w:spacing w:val="-3"/>
          <w:sz w:val="22"/>
          <w:szCs w:val="22"/>
        </w:rPr>
        <w:t>Servizio di supporto  telefonico al seguente numero telefonico: 0776 84 93 13.</w:t>
      </w:r>
    </w:p>
    <w:p w:rsidR="00914D62" w:rsidRDefault="0051302B">
      <w:pPr>
        <w:shd w:val="clear" w:color="auto" w:fill="FFFFFF"/>
        <w:ind w:left="7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Il servizio verrà eseguito durante il seguente orario di lavoro:</w:t>
      </w:r>
    </w:p>
    <w:p w:rsidR="00914D62" w:rsidRDefault="0051302B">
      <w:pPr>
        <w:shd w:val="clear" w:color="auto" w:fill="FFFFFF"/>
        <w:tabs>
          <w:tab w:val="left" w:pos="210"/>
        </w:tabs>
        <w:spacing w:after="200"/>
        <w:ind w:left="7"/>
        <w:jc w:val="both"/>
        <w:rPr>
          <w:rFonts w:ascii="Goudy Old Style" w:hAnsi="Goudy Old Style" w:cs="Goudy Old Style"/>
          <w:iCs/>
          <w:color w:val="000000"/>
          <w:sz w:val="22"/>
          <w:szCs w:val="22"/>
        </w:rPr>
      </w:pPr>
      <w:r>
        <w:rPr>
          <w:rFonts w:ascii="Goudy Old Style" w:hAnsi="Goudy Old Style" w:cs="Goudy Old Style"/>
          <w:bCs/>
          <w:spacing w:val="-3"/>
          <w:sz w:val="22"/>
          <w:szCs w:val="22"/>
        </w:rPr>
        <w:t>dal</w:t>
      </w:r>
      <w:r>
        <w:rPr>
          <w:rFonts w:ascii="Goudy Old Style" w:hAnsi="Goudy Old Style" w:cs="Goudy Old Style"/>
          <w:iCs/>
          <w:color w:val="000000"/>
          <w:sz w:val="22"/>
          <w:szCs w:val="22"/>
        </w:rPr>
        <w:t xml:space="preserve"> lunedì al venerdì dalle ore 9.30 alle ore 17.30 con esclusione del sabato, della domenica e dei giorni festivi.</w:t>
      </w:r>
    </w:p>
    <w:p w:rsidR="00914D62" w:rsidRDefault="0051302B">
      <w:pPr>
        <w:shd w:val="clear" w:color="auto" w:fill="FFFFFF"/>
        <w:tabs>
          <w:tab w:val="left" w:pos="210"/>
        </w:tabs>
        <w:spacing w:after="200"/>
        <w:ind w:left="7"/>
        <w:jc w:val="both"/>
        <w:rPr>
          <w:rFonts w:ascii="Goudy Old Style" w:hAnsi="Goudy Old Style" w:cs="Goudy Old Style"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Cs/>
          <w:spacing w:val="-3"/>
          <w:sz w:val="22"/>
          <w:szCs w:val="22"/>
        </w:rPr>
        <w:t>Ogni intervento richiesto in orari diversi dovrà essere concordato con il Fornitore.</w:t>
      </w:r>
    </w:p>
    <w:p w:rsidR="00914D62" w:rsidRDefault="0051302B">
      <w:pPr>
        <w:shd w:val="clear" w:color="auto" w:fill="FFFFFF"/>
        <w:tabs>
          <w:tab w:val="left" w:pos="210"/>
        </w:tabs>
        <w:spacing w:after="200"/>
        <w:ind w:left="7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lastRenderedPageBreak/>
        <w:t>Il Fornitore si impegna, altresì, a fornire al Committente un insieme di servizi aventi ad oggetto</w:t>
      </w:r>
      <w:r w:rsidR="00101D20">
        <w:rPr>
          <w:rFonts w:ascii="Goudy Old Style" w:hAnsi="Goudy Old Style" w:cs="Goudy Old Style"/>
          <w:color w:val="000000"/>
          <w:sz w:val="22"/>
          <w:szCs w:val="22"/>
        </w:rPr>
        <w:t xml:space="preserve"> l’assistenza burocratico-amministrativa e</w:t>
      </w:r>
      <w:r>
        <w:rPr>
          <w:rFonts w:ascii="Goudy Old Style" w:hAnsi="Goudy Old Style" w:cs="Goudy Old Style"/>
          <w:color w:val="000000"/>
          <w:sz w:val="22"/>
          <w:szCs w:val="22"/>
        </w:rPr>
        <w:t xml:space="preserve"> la manutenzione dell’impianto fotovoltaico di proprietà dello stesso Committente, di seguito dettagliatamente descritte:</w:t>
      </w:r>
    </w:p>
    <w:p w:rsidR="006E0425" w:rsidRDefault="00101D20" w:rsidP="00101D20">
      <w:pPr>
        <w:numPr>
          <w:ilvl w:val="0"/>
          <w:numId w:val="3"/>
        </w:numPr>
        <w:shd w:val="clear" w:color="auto" w:fill="FFFFFF"/>
        <w:spacing w:line="276" w:lineRule="auto"/>
        <w:ind w:left="363" w:hanging="357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 w:rsidRPr="00101D20">
        <w:rPr>
          <w:rFonts w:ascii="Goudy Old Style" w:hAnsi="Goudy Old Style" w:cs="Goudy Old Style"/>
          <w:b/>
          <w:color w:val="000000"/>
          <w:sz w:val="22"/>
          <w:szCs w:val="22"/>
          <w:u w:val="single"/>
        </w:rPr>
        <w:t>Rapporti con l’Agenzia delle Dogane</w:t>
      </w:r>
      <w:r>
        <w:rPr>
          <w:rFonts w:ascii="Goudy Old Style" w:hAnsi="Goudy Old Style" w:cs="Goudy Old Style"/>
          <w:color w:val="000000"/>
          <w:sz w:val="22"/>
          <w:szCs w:val="22"/>
        </w:rPr>
        <w:t xml:space="preserve">: </w:t>
      </w:r>
      <w:r w:rsidR="006E0425">
        <w:rPr>
          <w:rFonts w:ascii="Goudy Old Style" w:hAnsi="Goudy Old Style" w:cs="Goudy Old Style"/>
          <w:color w:val="000000"/>
          <w:sz w:val="22"/>
          <w:szCs w:val="22"/>
        </w:rPr>
        <w:t>il servizio prevede:</w:t>
      </w:r>
    </w:p>
    <w:p w:rsidR="006E0425" w:rsidRDefault="007F4ED8" w:rsidP="006E0425">
      <w:pPr>
        <w:pStyle w:val="Paragrafoelenco"/>
        <w:numPr>
          <w:ilvl w:val="1"/>
          <w:numId w:val="3"/>
        </w:numPr>
        <w:shd w:val="clear" w:color="auto" w:fill="FFFFFF"/>
        <w:jc w:val="both"/>
        <w:rPr>
          <w:rFonts w:ascii="Goudy Old Style" w:hAnsi="Goudy Old Style" w:cs="Goudy Old Style"/>
          <w:color w:val="000000"/>
        </w:rPr>
      </w:pPr>
      <w:r w:rsidRPr="006E0425">
        <w:rPr>
          <w:rFonts w:ascii="Goudy Old Style" w:hAnsi="Goudy Old Style" w:cs="Goudy Old Style"/>
          <w:color w:val="000000"/>
        </w:rPr>
        <w:t>assistenza nella richiesta dei r</w:t>
      </w:r>
      <w:r w:rsidR="006E0425">
        <w:rPr>
          <w:rFonts w:ascii="Goudy Old Style" w:hAnsi="Goudy Old Style" w:cs="Goudy Old Style"/>
          <w:color w:val="000000"/>
        </w:rPr>
        <w:t>egistri dell’officina elettrica;</w:t>
      </w:r>
      <w:r w:rsidRPr="006E0425">
        <w:rPr>
          <w:rFonts w:ascii="Goudy Old Style" w:hAnsi="Goudy Old Style" w:cs="Goudy Old Style"/>
          <w:color w:val="000000"/>
        </w:rPr>
        <w:t xml:space="preserve"> </w:t>
      </w:r>
    </w:p>
    <w:p w:rsidR="006E0425" w:rsidRDefault="006E0425" w:rsidP="006E0425">
      <w:pPr>
        <w:pStyle w:val="Paragrafoelenco"/>
        <w:numPr>
          <w:ilvl w:val="1"/>
          <w:numId w:val="3"/>
        </w:numPr>
        <w:shd w:val="clear" w:color="auto" w:fill="FFFFFF"/>
        <w:jc w:val="both"/>
        <w:rPr>
          <w:rFonts w:ascii="Goudy Old Style" w:hAnsi="Goudy Old Style" w:cs="Goudy Old Style"/>
          <w:color w:val="000000"/>
        </w:rPr>
      </w:pPr>
      <w:r>
        <w:rPr>
          <w:rFonts w:ascii="Goudy Old Style" w:hAnsi="Goudy Old Style" w:cs="Goudy Old Style"/>
          <w:color w:val="000000"/>
        </w:rPr>
        <w:t xml:space="preserve">assistenza nella </w:t>
      </w:r>
      <w:r w:rsidR="007F4ED8" w:rsidRPr="006E0425">
        <w:rPr>
          <w:rFonts w:ascii="Goudy Old Style" w:hAnsi="Goudy Old Style" w:cs="Goudy Old Style"/>
          <w:color w:val="000000"/>
        </w:rPr>
        <w:t xml:space="preserve">compilazione </w:t>
      </w:r>
      <w:r w:rsidRPr="006E0425">
        <w:rPr>
          <w:rFonts w:ascii="Goudy Old Style" w:hAnsi="Goudy Old Style" w:cs="Goudy Old Style"/>
          <w:color w:val="000000"/>
        </w:rPr>
        <w:t>dei r</w:t>
      </w:r>
      <w:r>
        <w:rPr>
          <w:rFonts w:ascii="Goudy Old Style" w:hAnsi="Goudy Old Style" w:cs="Goudy Old Style"/>
          <w:color w:val="000000"/>
        </w:rPr>
        <w:t>egistri dell’officina elettrica;</w:t>
      </w:r>
      <w:r w:rsidR="007F4ED8" w:rsidRPr="006E0425">
        <w:rPr>
          <w:rFonts w:ascii="Goudy Old Style" w:hAnsi="Goudy Old Style" w:cs="Goudy Old Style"/>
          <w:color w:val="000000"/>
        </w:rPr>
        <w:t xml:space="preserve"> </w:t>
      </w:r>
    </w:p>
    <w:p w:rsidR="006E0425" w:rsidRDefault="006E0425" w:rsidP="006E0425">
      <w:pPr>
        <w:pStyle w:val="Paragrafoelenco"/>
        <w:numPr>
          <w:ilvl w:val="1"/>
          <w:numId w:val="3"/>
        </w:numPr>
        <w:shd w:val="clear" w:color="auto" w:fill="FFFFFF"/>
        <w:jc w:val="both"/>
        <w:rPr>
          <w:rFonts w:ascii="Goudy Old Style" w:hAnsi="Goudy Old Style" w:cs="Goudy Old Style"/>
          <w:color w:val="000000"/>
        </w:rPr>
      </w:pPr>
      <w:r>
        <w:rPr>
          <w:rFonts w:ascii="Goudy Old Style" w:hAnsi="Goudy Old Style" w:cs="Goudy Old Style"/>
          <w:color w:val="000000"/>
        </w:rPr>
        <w:t>assistenza nella richiesta annuale del</w:t>
      </w:r>
      <w:r w:rsidRPr="006E0425">
        <w:rPr>
          <w:rFonts w:ascii="Goudy Old Style" w:hAnsi="Goudy Old Style" w:cs="Goudy Old Style"/>
          <w:color w:val="000000"/>
        </w:rPr>
        <w:t xml:space="preserve"> r</w:t>
      </w:r>
      <w:r>
        <w:rPr>
          <w:rFonts w:ascii="Goudy Old Style" w:hAnsi="Goudy Old Style" w:cs="Goudy Old Style"/>
          <w:color w:val="000000"/>
        </w:rPr>
        <w:t>egistro dell’officina elettrica nei tempi previsti dalla legge</w:t>
      </w:r>
      <w:r w:rsidR="00395D1E">
        <w:rPr>
          <w:rFonts w:ascii="Goudy Old Style" w:hAnsi="Goudy Old Style" w:cs="Goudy Old Style"/>
          <w:color w:val="000000"/>
        </w:rPr>
        <w:t xml:space="preserve"> (16 dicembre di ogni anno)</w:t>
      </w:r>
      <w:r>
        <w:rPr>
          <w:rFonts w:ascii="Goudy Old Style" w:hAnsi="Goudy Old Style" w:cs="Goudy Old Style"/>
          <w:color w:val="000000"/>
        </w:rPr>
        <w:t>;</w:t>
      </w:r>
    </w:p>
    <w:p w:rsidR="006E0425" w:rsidRDefault="006E0425" w:rsidP="006E0425">
      <w:pPr>
        <w:pStyle w:val="Paragrafoelenco"/>
        <w:numPr>
          <w:ilvl w:val="1"/>
          <w:numId w:val="3"/>
        </w:numPr>
        <w:shd w:val="clear" w:color="auto" w:fill="FFFFFF"/>
        <w:jc w:val="both"/>
        <w:rPr>
          <w:rFonts w:ascii="Goudy Old Style" w:hAnsi="Goudy Old Style" w:cs="Goudy Old Style"/>
          <w:color w:val="000000"/>
        </w:rPr>
      </w:pPr>
      <w:r>
        <w:rPr>
          <w:rFonts w:ascii="Goudy Old Style" w:hAnsi="Goudy Old Style" w:cs="Goudy Old Style"/>
          <w:color w:val="000000"/>
        </w:rPr>
        <w:t xml:space="preserve">assistenza </w:t>
      </w:r>
      <w:r w:rsidR="007F4ED8" w:rsidRPr="006E0425">
        <w:rPr>
          <w:rFonts w:ascii="Goudy Old Style" w:hAnsi="Goudy Old Style" w:cs="Goudy Old Style"/>
          <w:color w:val="000000"/>
        </w:rPr>
        <w:t>nel pagamento del diritto annuale di licenza</w:t>
      </w:r>
      <w:r>
        <w:rPr>
          <w:rFonts w:ascii="Goudy Old Style" w:hAnsi="Goudy Old Style" w:cs="Goudy Old Style"/>
          <w:color w:val="000000"/>
        </w:rPr>
        <w:t xml:space="preserve"> di officina elettrica</w:t>
      </w:r>
      <w:r w:rsidR="007F4ED8" w:rsidRPr="006E0425">
        <w:rPr>
          <w:rFonts w:ascii="Goudy Old Style" w:hAnsi="Goudy Old Style" w:cs="Goudy Old Style"/>
          <w:color w:val="000000"/>
        </w:rPr>
        <w:t xml:space="preserve"> </w:t>
      </w:r>
      <w:r w:rsidRPr="006E0425">
        <w:rPr>
          <w:rFonts w:ascii="Goudy Old Style" w:hAnsi="Goudy Old Style" w:cs="Goudy Old Style"/>
          <w:color w:val="000000"/>
        </w:rPr>
        <w:t>nei tempi previsti dalla legge</w:t>
      </w:r>
      <w:r w:rsidR="00395D1E">
        <w:rPr>
          <w:rFonts w:ascii="Goudy Old Style" w:hAnsi="Goudy Old Style" w:cs="Goudy Old Style"/>
          <w:color w:val="000000"/>
        </w:rPr>
        <w:t xml:space="preserve"> (16 dicembre di ogni anno)</w:t>
      </w:r>
      <w:r>
        <w:rPr>
          <w:rFonts w:ascii="Goudy Old Style" w:hAnsi="Goudy Old Style" w:cs="Goudy Old Style"/>
          <w:color w:val="000000"/>
        </w:rPr>
        <w:t>;</w:t>
      </w:r>
    </w:p>
    <w:p w:rsidR="00101D20" w:rsidRPr="006E0425" w:rsidRDefault="007F4ED8" w:rsidP="006E0425">
      <w:pPr>
        <w:pStyle w:val="Paragrafoelenco"/>
        <w:numPr>
          <w:ilvl w:val="1"/>
          <w:numId w:val="3"/>
        </w:numPr>
        <w:shd w:val="clear" w:color="auto" w:fill="FFFFFF"/>
        <w:jc w:val="both"/>
        <w:rPr>
          <w:rFonts w:ascii="Goudy Old Style" w:hAnsi="Goudy Old Style" w:cs="Goudy Old Style"/>
          <w:color w:val="000000"/>
        </w:rPr>
      </w:pPr>
      <w:r w:rsidRPr="006E0425">
        <w:rPr>
          <w:rFonts w:ascii="Goudy Old Style" w:hAnsi="Goudy Old Style" w:cs="Goudy Old Style"/>
          <w:color w:val="000000"/>
        </w:rPr>
        <w:t xml:space="preserve">invio della dichiarazione annuale di </w:t>
      </w:r>
      <w:r w:rsidR="00395D1E">
        <w:rPr>
          <w:rFonts w:ascii="Goudy Old Style" w:hAnsi="Goudy Old Style" w:cs="Goudy Old Style"/>
          <w:color w:val="000000"/>
        </w:rPr>
        <w:t xml:space="preserve">produzione e </w:t>
      </w:r>
      <w:r w:rsidRPr="006E0425">
        <w:rPr>
          <w:rFonts w:ascii="Goudy Old Style" w:hAnsi="Goudy Old Style" w:cs="Goudy Old Style"/>
          <w:color w:val="000000"/>
        </w:rPr>
        <w:t>consumo</w:t>
      </w:r>
      <w:r w:rsidR="00395D1E">
        <w:rPr>
          <w:rFonts w:ascii="Goudy Old Style" w:hAnsi="Goudy Old Style" w:cs="Goudy Old Style"/>
          <w:color w:val="000000"/>
        </w:rPr>
        <w:t xml:space="preserve"> di energia elettrica</w:t>
      </w:r>
      <w:r w:rsidRPr="006E0425">
        <w:rPr>
          <w:rFonts w:ascii="Goudy Old Style" w:hAnsi="Goudy Old Style" w:cs="Goudy Old Style"/>
          <w:color w:val="000000"/>
        </w:rPr>
        <w:t xml:space="preserve"> nei tempi previsti dalla legge</w:t>
      </w:r>
      <w:r w:rsidR="00395D1E">
        <w:rPr>
          <w:rFonts w:ascii="Goudy Old Style" w:hAnsi="Goudy Old Style" w:cs="Goudy Old Style"/>
          <w:color w:val="000000"/>
        </w:rPr>
        <w:t xml:space="preserve"> ovvero entro il giorno 31 marzo dell’anno successivo all’anno di produzione e consumo</w:t>
      </w:r>
      <w:r w:rsidRPr="006E0425">
        <w:rPr>
          <w:rFonts w:ascii="Goudy Old Style" w:hAnsi="Goudy Old Style" w:cs="Goudy Old Style"/>
          <w:color w:val="000000"/>
        </w:rPr>
        <w:t>;</w:t>
      </w:r>
    </w:p>
    <w:p w:rsidR="00914D62" w:rsidRDefault="0051302B">
      <w:pPr>
        <w:numPr>
          <w:ilvl w:val="0"/>
          <w:numId w:val="3"/>
        </w:numPr>
        <w:shd w:val="clear" w:color="auto" w:fill="FFFFFF"/>
        <w:spacing w:line="276" w:lineRule="auto"/>
        <w:ind w:left="363" w:hanging="357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b/>
          <w:color w:val="000000"/>
          <w:sz w:val="22"/>
          <w:szCs w:val="22"/>
          <w:u w:val="single"/>
        </w:rPr>
        <w:t>Manutenzione ordinaria</w:t>
      </w:r>
      <w:r>
        <w:rPr>
          <w:rFonts w:ascii="Goudy Old Style" w:hAnsi="Goudy Old Style" w:cs="Goudy Old Style"/>
          <w:color w:val="000000"/>
          <w:sz w:val="22"/>
          <w:szCs w:val="22"/>
        </w:rPr>
        <w:t>: prevede l’effettuazione di n° 2  sopralluoghi ogni anno, da eseguirsi, il primo, entro il 30 aprile ed, il secondo, entro il 31 ottobre di ogni anno a partire dalla data di sottoscrizione del presente contratto; i sopralluoghi saranno effettuati da tecnici specializzati che avranno cura di controllare e verificare il  corretto funzionamento di:</w:t>
      </w:r>
    </w:p>
    <w:p w:rsidR="00914D62" w:rsidRDefault="0051302B" w:rsidP="00395D1E">
      <w:pPr>
        <w:pStyle w:val="Paragrafoelenco"/>
        <w:numPr>
          <w:ilvl w:val="1"/>
          <w:numId w:val="3"/>
        </w:numPr>
        <w:shd w:val="clear" w:color="auto" w:fill="FFFFFF"/>
        <w:spacing w:after="120"/>
        <w:jc w:val="both"/>
        <w:rPr>
          <w:rFonts w:ascii="Goudy Old Style" w:hAnsi="Goudy Old Style" w:cs="Goudy Old Style"/>
          <w:color w:val="000000"/>
        </w:rPr>
      </w:pPr>
      <w:r w:rsidRPr="00395D1E">
        <w:rPr>
          <w:rFonts w:ascii="Goudy Old Style" w:hAnsi="Goudy Old Style" w:cs="Goudy Old Style"/>
          <w:color w:val="000000"/>
        </w:rPr>
        <w:t>Generatore fotovoltaico nelle sue parti elettriche e meccaniche;</w:t>
      </w:r>
    </w:p>
    <w:p w:rsidR="00914D62" w:rsidRDefault="0051302B" w:rsidP="00395D1E">
      <w:pPr>
        <w:pStyle w:val="Paragrafoelenco"/>
        <w:numPr>
          <w:ilvl w:val="1"/>
          <w:numId w:val="3"/>
        </w:numPr>
        <w:shd w:val="clear" w:color="auto" w:fill="FFFFFF"/>
        <w:spacing w:after="120"/>
        <w:jc w:val="both"/>
        <w:rPr>
          <w:rFonts w:ascii="Goudy Old Style" w:hAnsi="Goudy Old Style" w:cs="Goudy Old Style"/>
          <w:color w:val="000000"/>
        </w:rPr>
      </w:pPr>
      <w:r w:rsidRPr="00395D1E">
        <w:rPr>
          <w:rFonts w:ascii="Goudy Old Style" w:hAnsi="Goudy Old Style" w:cs="Goudy Old Style"/>
          <w:color w:val="000000"/>
        </w:rPr>
        <w:t>Quadri di protezione e parallelo stringhe con controllo dell’isolamento (a campione);</w:t>
      </w:r>
    </w:p>
    <w:p w:rsidR="00914D62" w:rsidRDefault="0051302B" w:rsidP="00395D1E">
      <w:pPr>
        <w:pStyle w:val="Paragrafoelenco"/>
        <w:numPr>
          <w:ilvl w:val="1"/>
          <w:numId w:val="3"/>
        </w:numPr>
        <w:shd w:val="clear" w:color="auto" w:fill="FFFFFF"/>
        <w:spacing w:after="120"/>
        <w:jc w:val="both"/>
        <w:rPr>
          <w:rFonts w:ascii="Goudy Old Style" w:hAnsi="Goudy Old Style" w:cs="Goudy Old Style"/>
          <w:color w:val="000000"/>
        </w:rPr>
      </w:pPr>
      <w:r w:rsidRPr="00395D1E">
        <w:rPr>
          <w:rFonts w:ascii="Goudy Old Style" w:hAnsi="Goudy Old Style" w:cs="Goudy Old Style"/>
          <w:color w:val="000000"/>
        </w:rPr>
        <w:t>Quadro generale fotovoltaico di bassa tensione ed inverter;</w:t>
      </w:r>
    </w:p>
    <w:p w:rsidR="00914D62" w:rsidRPr="00395D1E" w:rsidRDefault="0051302B" w:rsidP="00395D1E">
      <w:pPr>
        <w:pStyle w:val="Paragrafoelenco"/>
        <w:numPr>
          <w:ilvl w:val="1"/>
          <w:numId w:val="3"/>
        </w:numPr>
        <w:shd w:val="clear" w:color="auto" w:fill="FFFFFF"/>
        <w:spacing w:after="120"/>
        <w:jc w:val="both"/>
        <w:rPr>
          <w:rFonts w:ascii="Goudy Old Style" w:hAnsi="Goudy Old Style" w:cs="Goudy Old Style"/>
          <w:color w:val="000000"/>
        </w:rPr>
      </w:pPr>
      <w:r w:rsidRPr="00395D1E">
        <w:rPr>
          <w:rFonts w:ascii="Goudy Old Style" w:hAnsi="Goudy Old Style" w:cs="Goudy Old Style"/>
          <w:color w:val="000000"/>
        </w:rPr>
        <w:t xml:space="preserve">Impianto di terra. </w:t>
      </w:r>
    </w:p>
    <w:p w:rsidR="00914D62" w:rsidRDefault="0051302B">
      <w:pPr>
        <w:shd w:val="clear" w:color="auto" w:fill="FFFFFF"/>
        <w:ind w:left="21" w:firstLine="336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Il servizio verrà eseguito durante il seguente orario di lavoro:</w:t>
      </w:r>
    </w:p>
    <w:p w:rsidR="00914D62" w:rsidRPr="00BE784F" w:rsidRDefault="0051302B" w:rsidP="00BE784F">
      <w:pPr>
        <w:shd w:val="clear" w:color="auto" w:fill="FFFFFF"/>
        <w:spacing w:before="7" w:after="200" w:line="276" w:lineRule="auto"/>
        <w:ind w:left="367"/>
        <w:contextualSpacing/>
        <w:jc w:val="both"/>
        <w:rPr>
          <w:rFonts w:ascii="Goudy Old Style" w:hAnsi="Goudy Old Style" w:cs="Goudy Old Style"/>
          <w:iCs/>
          <w:color w:val="000000"/>
          <w:sz w:val="22"/>
          <w:szCs w:val="22"/>
        </w:rPr>
      </w:pPr>
      <w:r>
        <w:rPr>
          <w:rFonts w:ascii="Goudy Old Style" w:hAnsi="Goudy Old Style" w:cs="Goudy Old Style"/>
          <w:iCs/>
          <w:color w:val="000000"/>
          <w:sz w:val="22"/>
          <w:szCs w:val="22"/>
        </w:rPr>
        <w:t>dal lunedì al venerdì dalle ore 9.30 alle ore 17.30 con esclusione del sabato, della domenica e dei giorni festivi.</w:t>
      </w:r>
    </w:p>
    <w:p w:rsidR="00914D62" w:rsidRDefault="0051302B" w:rsidP="00BE784F">
      <w:pPr>
        <w:numPr>
          <w:ilvl w:val="0"/>
          <w:numId w:val="3"/>
        </w:numPr>
        <w:shd w:val="clear" w:color="auto" w:fill="FFFFFF"/>
        <w:spacing w:before="240" w:after="200" w:line="276" w:lineRule="auto"/>
        <w:ind w:left="363" w:hanging="357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b/>
          <w:iCs/>
          <w:color w:val="000000"/>
          <w:sz w:val="22"/>
          <w:szCs w:val="22"/>
          <w:u w:val="single"/>
        </w:rPr>
        <w:t>Manutenzione straordinaria</w:t>
      </w:r>
      <w:r>
        <w:rPr>
          <w:rFonts w:ascii="Goudy Old Style" w:hAnsi="Goudy Old Style" w:cs="Goudy Old Style"/>
          <w:iCs/>
          <w:color w:val="000000"/>
          <w:sz w:val="22"/>
          <w:szCs w:val="22"/>
        </w:rPr>
        <w:t xml:space="preserve">: prevede l’ intervento </w:t>
      </w:r>
      <w:r>
        <w:rPr>
          <w:rFonts w:ascii="Goudy Old Style" w:hAnsi="Goudy Old Style" w:cs="Goudy Old Style"/>
          <w:color w:val="000000"/>
          <w:sz w:val="22"/>
          <w:szCs w:val="22"/>
        </w:rPr>
        <w:t xml:space="preserve"> per incidenti o  guasti non riferibili al Fornitore, entro e non oltre i due giorni lavorativi successivi alla richiesta di intervento da parte del Committente  </w:t>
      </w:r>
      <w:r w:rsidR="00D93739">
        <w:rPr>
          <w:rFonts w:ascii="Goudy Old Style" w:hAnsi="Goudy Old Style" w:cs="Goudy Old Style"/>
          <w:color w:val="000000"/>
          <w:sz w:val="22"/>
          <w:szCs w:val="22"/>
        </w:rPr>
        <w:t xml:space="preserve">con piena risoluzione dell’avaria e rimessa in funzione dell’impianto </w:t>
      </w:r>
      <w:r>
        <w:rPr>
          <w:rFonts w:ascii="Goudy Old Style" w:hAnsi="Goudy Old Style" w:cs="Goudy Old Style"/>
          <w:color w:val="000000"/>
          <w:sz w:val="22"/>
          <w:szCs w:val="22"/>
        </w:rPr>
        <w:t>(esclusi i giorni festivi)</w:t>
      </w:r>
      <w:r w:rsidR="00D93739">
        <w:rPr>
          <w:rFonts w:ascii="Goudy Old Style" w:hAnsi="Goudy Old Style" w:cs="Goudy Old Style"/>
          <w:color w:val="000000"/>
          <w:sz w:val="22"/>
          <w:szCs w:val="22"/>
        </w:rPr>
        <w:t>, compatibilmente con i tempi necessari al reperimento delle apparecchiature e dei materiali occorrenti</w:t>
      </w:r>
      <w:r>
        <w:rPr>
          <w:rFonts w:ascii="Goudy Old Style" w:hAnsi="Goudy Old Style" w:cs="Goudy Old Style"/>
          <w:color w:val="000000"/>
          <w:sz w:val="22"/>
          <w:szCs w:val="22"/>
        </w:rPr>
        <w:t xml:space="preserve">. </w:t>
      </w:r>
    </w:p>
    <w:p w:rsidR="00914D62" w:rsidRDefault="0051302B">
      <w:pPr>
        <w:shd w:val="clear" w:color="auto" w:fill="FFFFFF"/>
        <w:spacing w:before="105" w:after="200"/>
        <w:ind w:left="14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Per ogni ora di ritardo, il Committente applicherà una penale pari alla mancata produzione dell’impianto ottenuta moltiplicando i kW non prodotti dall’impianto per 0,30 euro cadauno. Tale importo sarà trattenuto dalle spettanze del Fornitore.</w:t>
      </w:r>
    </w:p>
    <w:p w:rsidR="00BE784F" w:rsidRDefault="00BE784F">
      <w:pPr>
        <w:shd w:val="clear" w:color="auto" w:fill="FFFFFF"/>
        <w:spacing w:before="105" w:after="200"/>
        <w:ind w:left="14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Qualora venissero riscontrate malfunzionamenti e/o rotture di componenti in garanzia, il fornitore si impegna a mettere in atto tutte le azioni necessarie alla riparazione o sostituzione degli stessi</w:t>
      </w:r>
      <w:r w:rsidR="002030FC">
        <w:rPr>
          <w:rFonts w:ascii="Goudy Old Style" w:hAnsi="Goudy Old Style" w:cs="Goudy Old Style"/>
          <w:color w:val="000000"/>
          <w:sz w:val="22"/>
          <w:szCs w:val="22"/>
        </w:rPr>
        <w:t>, rimanendo a carico del fornitore eventuale materiale di consumo</w:t>
      </w:r>
      <w:r>
        <w:rPr>
          <w:rFonts w:ascii="Goudy Old Style" w:hAnsi="Goudy Old Style" w:cs="Goudy Old Style"/>
          <w:color w:val="000000"/>
          <w:sz w:val="22"/>
          <w:szCs w:val="22"/>
        </w:rPr>
        <w:t>.</w:t>
      </w:r>
    </w:p>
    <w:p w:rsidR="00914D62" w:rsidRDefault="0051302B">
      <w:pPr>
        <w:shd w:val="clear" w:color="auto" w:fill="FFFFFF"/>
        <w:spacing w:before="7"/>
        <w:contextualSpacing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L'importo relativo all’intervento di manutenzione straordinaria ed ai relativi materiali impiegati e necessari sarà fatturato a consuntivo dell’intervento.</w:t>
      </w:r>
    </w:p>
    <w:p w:rsidR="00914D62" w:rsidRDefault="00914D62">
      <w:pPr>
        <w:shd w:val="clear" w:color="auto" w:fill="FFFFFF"/>
        <w:spacing w:before="7"/>
        <w:contextualSpacing/>
        <w:jc w:val="both"/>
        <w:rPr>
          <w:rFonts w:ascii="Goudy Old Style" w:hAnsi="Goudy Old Style" w:cs="Goudy Old Style"/>
          <w:iCs/>
          <w:color w:val="000000"/>
          <w:sz w:val="22"/>
          <w:szCs w:val="22"/>
        </w:rPr>
      </w:pPr>
    </w:p>
    <w:p w:rsidR="00914D62" w:rsidRDefault="0051302B">
      <w:pPr>
        <w:shd w:val="clear" w:color="auto" w:fill="FFFFFF"/>
        <w:spacing w:after="200"/>
        <w:ind w:left="42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Tutti i materiali necessari per l'intervento di riparazione dei guasti rilevati fuori garanzia, sono a carico del Committente e saranno da conteggiare a consuntivo o da preventivare dopo l'intervento di manutenzione ordinaria programmata.</w:t>
      </w:r>
    </w:p>
    <w:p w:rsidR="00914D62" w:rsidRDefault="0051302B">
      <w:pPr>
        <w:shd w:val="clear" w:color="auto" w:fill="FFFFFF"/>
        <w:spacing w:after="200"/>
        <w:ind w:left="42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lastRenderedPageBreak/>
        <w:t xml:space="preserve">La fornitura di eventuali ricambi sarà concordata preventivamente tra il Cliente e il Fornitore e l’ordine del materiale sarà effettuato solo a fronte dell’accettazione del preventivo da parte del Committente. </w:t>
      </w:r>
    </w:p>
    <w:p w:rsidR="00914D62" w:rsidRDefault="0051302B">
      <w:pPr>
        <w:shd w:val="clear" w:color="auto" w:fill="FFFFFF"/>
        <w:spacing w:after="200"/>
        <w:ind w:left="42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Resta inteso che il Committente dovrà consentire al personale del Fornitore l'immediato accesso al luogo di installazione e fornire, con costi a proprio carico, i mezzi d'opera necessari alla manutenzione del sistema solare richiesti dal Fornitore prima di procedere all’intervento.</w:t>
      </w:r>
    </w:p>
    <w:p w:rsidR="00914D62" w:rsidRDefault="0051302B" w:rsidP="00EB6033">
      <w:pPr>
        <w:shd w:val="clear" w:color="auto" w:fill="FFFFFF"/>
        <w:tabs>
          <w:tab w:val="left" w:pos="210"/>
        </w:tabs>
        <w:ind w:left="7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Qualora il Committente voglia effettuare il lavaggio dei moduli, la ADF </w:t>
      </w:r>
      <w:proofErr w:type="spellStart"/>
      <w:r>
        <w:rPr>
          <w:rFonts w:ascii="Goudy Old Style" w:hAnsi="Goudy Old Style" w:cs="Goudy Old Style"/>
          <w:color w:val="000000"/>
          <w:sz w:val="22"/>
          <w:szCs w:val="22"/>
        </w:rPr>
        <w:t>Solaris</w:t>
      </w:r>
      <w:proofErr w:type="spellEnd"/>
      <w:r>
        <w:rPr>
          <w:rFonts w:ascii="Goudy Old Style" w:hAnsi="Goudy Old Style" w:cs="Goudy Old Style"/>
          <w:color w:val="000000"/>
          <w:sz w:val="22"/>
          <w:szCs w:val="22"/>
        </w:rPr>
        <w:t xml:space="preserve"> provvederà a fornirgli nominativi di ditte di sua fiducia specializzate in tale servizio.</w:t>
      </w:r>
      <w:r w:rsidR="00D730EF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 xml:space="preserve">Il costo del lavaggio dei moduli sarà a carico del Committente. </w:t>
      </w:r>
    </w:p>
    <w:p w:rsidR="00EB6033" w:rsidRDefault="00EB6033">
      <w:pPr>
        <w:shd w:val="clear" w:color="auto" w:fill="FFFFFF"/>
        <w:spacing w:after="200"/>
        <w:ind w:left="42"/>
        <w:jc w:val="both"/>
      </w:pPr>
    </w:p>
    <w:p w:rsidR="00914D62" w:rsidRDefault="0051302B" w:rsidP="006815DF">
      <w:pPr>
        <w:numPr>
          <w:ilvl w:val="0"/>
          <w:numId w:val="5"/>
        </w:numPr>
        <w:shd w:val="clear" w:color="auto" w:fill="FFFFFF"/>
        <w:tabs>
          <w:tab w:val="left" w:pos="210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/>
          <w:bCs/>
          <w:spacing w:val="-3"/>
          <w:sz w:val="22"/>
          <w:szCs w:val="22"/>
        </w:rPr>
        <w:t>Durata e rinnovo del Contratto</w:t>
      </w:r>
    </w:p>
    <w:p w:rsidR="005B027A" w:rsidRPr="00A41B0C" w:rsidRDefault="005B027A" w:rsidP="005B027A">
      <w:pPr>
        <w:shd w:val="clear" w:color="auto" w:fill="FFFFFF"/>
        <w:tabs>
          <w:tab w:val="left" w:pos="210"/>
        </w:tabs>
        <w:spacing w:after="200"/>
        <w:ind w:left="7"/>
        <w:jc w:val="both"/>
        <w:rPr>
          <w:rFonts w:ascii="Goudy Old Style" w:hAnsi="Goudy Old Style"/>
          <w:bCs/>
          <w:spacing w:val="-3"/>
          <w:sz w:val="22"/>
          <w:szCs w:val="22"/>
        </w:rPr>
      </w:pPr>
      <w:r w:rsidRPr="00A41B0C">
        <w:rPr>
          <w:rFonts w:ascii="Goudy Old Style" w:hAnsi="Goudy Old Style"/>
          <w:bCs/>
          <w:spacing w:val="-3"/>
          <w:sz w:val="22"/>
          <w:szCs w:val="22"/>
        </w:rPr>
        <w:t>L’ erogazione del servizio oggetto del presente contratto ha inizio a partire dalla data di stipulazione dello stesso e ha una validità per la durata di 12 mesi.</w:t>
      </w:r>
    </w:p>
    <w:p w:rsidR="005B027A" w:rsidRPr="00A41B0C" w:rsidRDefault="005B027A" w:rsidP="005B027A">
      <w:pPr>
        <w:shd w:val="clear" w:color="auto" w:fill="FFFFFF"/>
        <w:tabs>
          <w:tab w:val="left" w:pos="210"/>
        </w:tabs>
        <w:spacing w:after="200"/>
        <w:ind w:left="7"/>
        <w:jc w:val="both"/>
        <w:rPr>
          <w:rFonts w:ascii="Goudy Old Style" w:hAnsi="Goudy Old Style"/>
          <w:bCs/>
          <w:spacing w:val="-3"/>
          <w:sz w:val="22"/>
          <w:szCs w:val="22"/>
        </w:rPr>
      </w:pPr>
      <w:r w:rsidRPr="00A41B0C">
        <w:rPr>
          <w:rFonts w:ascii="Goudy Old Style" w:hAnsi="Goudy Old Style"/>
          <w:bCs/>
          <w:spacing w:val="-3"/>
          <w:sz w:val="22"/>
          <w:szCs w:val="22"/>
        </w:rPr>
        <w:t>Il contratto si rinnova tacitamente ed automaticamente, per un periodo di eguale durata, salvo disdetta da una delle due parti contraenti da comunicarsi a m</w:t>
      </w:r>
      <w:r>
        <w:rPr>
          <w:rFonts w:ascii="Goudy Old Style" w:hAnsi="Goudy Old Style"/>
          <w:bCs/>
          <w:spacing w:val="-3"/>
          <w:sz w:val="22"/>
          <w:szCs w:val="22"/>
        </w:rPr>
        <w:t xml:space="preserve">ezzo raccomandata A/R almeno </w:t>
      </w:r>
      <w:r w:rsidRPr="00A41B0C">
        <w:rPr>
          <w:rFonts w:ascii="Goudy Old Style" w:hAnsi="Goudy Old Style"/>
          <w:bCs/>
          <w:spacing w:val="-3"/>
          <w:sz w:val="22"/>
          <w:szCs w:val="22"/>
        </w:rPr>
        <w:t>60 giorni prima della scadenza.</w:t>
      </w:r>
    </w:p>
    <w:p w:rsidR="005B027A" w:rsidRDefault="005B027A" w:rsidP="00EB6033">
      <w:pPr>
        <w:shd w:val="clear" w:color="auto" w:fill="FFFFFF"/>
        <w:tabs>
          <w:tab w:val="left" w:pos="210"/>
        </w:tabs>
        <w:ind w:left="7"/>
        <w:jc w:val="both"/>
        <w:rPr>
          <w:rFonts w:ascii="Goudy Old Style" w:hAnsi="Goudy Old Style"/>
          <w:bCs/>
          <w:spacing w:val="-3"/>
          <w:sz w:val="22"/>
          <w:szCs w:val="22"/>
        </w:rPr>
      </w:pPr>
      <w:r w:rsidRPr="00A41B0C">
        <w:rPr>
          <w:rFonts w:ascii="Goudy Old Style" w:hAnsi="Goudy Old Style"/>
          <w:bCs/>
          <w:spacing w:val="-3"/>
          <w:sz w:val="22"/>
          <w:szCs w:val="22"/>
        </w:rPr>
        <w:t>L’eventuale disdetta anticipata del contratto non dà diritto ad alcuna riduzione dell’ importo pattuito di cui all’ art. 4.</w:t>
      </w:r>
    </w:p>
    <w:p w:rsidR="00EB6033" w:rsidRDefault="00EB6033" w:rsidP="005B027A">
      <w:pPr>
        <w:shd w:val="clear" w:color="auto" w:fill="FFFFFF"/>
        <w:tabs>
          <w:tab w:val="left" w:pos="210"/>
        </w:tabs>
        <w:spacing w:after="200"/>
        <w:ind w:left="7"/>
        <w:jc w:val="both"/>
        <w:rPr>
          <w:rFonts w:ascii="Goudy Old Style" w:hAnsi="Goudy Old Style"/>
          <w:bCs/>
          <w:spacing w:val="-3"/>
          <w:sz w:val="22"/>
          <w:szCs w:val="22"/>
        </w:rPr>
      </w:pPr>
    </w:p>
    <w:p w:rsidR="00914D62" w:rsidRDefault="0051302B" w:rsidP="006815DF">
      <w:pPr>
        <w:numPr>
          <w:ilvl w:val="0"/>
          <w:numId w:val="5"/>
        </w:numPr>
        <w:shd w:val="clear" w:color="auto" w:fill="FFFFFF"/>
        <w:tabs>
          <w:tab w:val="left" w:pos="210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/>
          <w:bCs/>
          <w:spacing w:val="-3"/>
          <w:sz w:val="22"/>
          <w:szCs w:val="22"/>
        </w:rPr>
        <w:t>Non cedibilità del Contratto</w:t>
      </w:r>
    </w:p>
    <w:p w:rsidR="00EB6033" w:rsidRDefault="0051302B" w:rsidP="00EB6033">
      <w:pPr>
        <w:shd w:val="clear" w:color="auto" w:fill="FFFFFF"/>
        <w:tabs>
          <w:tab w:val="left" w:pos="210"/>
        </w:tabs>
        <w:ind w:left="7"/>
        <w:jc w:val="both"/>
        <w:rPr>
          <w:rFonts w:ascii="Goudy Old Style" w:hAnsi="Goudy Old Style" w:cs="Goudy Old Style"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Cs/>
          <w:spacing w:val="-3"/>
          <w:sz w:val="22"/>
          <w:szCs w:val="22"/>
        </w:rPr>
        <w:t>Il Committente non potrà cedere o comunque trasferire a terzi né in toto né in parte il presente contratto o i diritti e gli obblighi che da esso derivano.</w:t>
      </w:r>
    </w:p>
    <w:p w:rsidR="00EB6033" w:rsidRPr="00EB6033" w:rsidRDefault="00EB6033" w:rsidP="00EB6033">
      <w:pPr>
        <w:shd w:val="clear" w:color="auto" w:fill="FFFFFF"/>
        <w:ind w:left="21"/>
        <w:jc w:val="both"/>
      </w:pPr>
    </w:p>
    <w:p w:rsidR="00914D62" w:rsidRDefault="0051302B" w:rsidP="006815DF">
      <w:pPr>
        <w:numPr>
          <w:ilvl w:val="0"/>
          <w:numId w:val="5"/>
        </w:numPr>
        <w:shd w:val="clear" w:color="auto" w:fill="FFFFFF"/>
        <w:tabs>
          <w:tab w:val="left" w:pos="210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/>
          <w:bCs/>
          <w:spacing w:val="-3"/>
          <w:sz w:val="22"/>
          <w:szCs w:val="22"/>
        </w:rPr>
        <w:t xml:space="preserve">Canone </w:t>
      </w:r>
    </w:p>
    <w:p w:rsidR="005B027A" w:rsidRPr="00A41B0C" w:rsidRDefault="005B027A" w:rsidP="005B027A">
      <w:pPr>
        <w:shd w:val="clear" w:color="auto" w:fill="FFFFFF"/>
        <w:tabs>
          <w:tab w:val="left" w:pos="210"/>
        </w:tabs>
        <w:ind w:left="7"/>
        <w:jc w:val="both"/>
        <w:rPr>
          <w:rFonts w:ascii="Goudy Old Style" w:hAnsi="Goudy Old Style"/>
          <w:sz w:val="22"/>
          <w:szCs w:val="22"/>
        </w:rPr>
      </w:pPr>
      <w:r w:rsidRPr="00A41B0C">
        <w:rPr>
          <w:rFonts w:ascii="Goudy Old Style" w:hAnsi="Goudy Old Style"/>
          <w:sz w:val="22"/>
          <w:szCs w:val="22"/>
        </w:rPr>
        <w:t xml:space="preserve">Il canone per il servizio di assistenza, supporto e manutenzione è fissato nella misura di </w:t>
      </w:r>
      <w:r w:rsidRPr="00A41B0C">
        <w:rPr>
          <w:rFonts w:ascii="Goudy Old Style" w:hAnsi="Goudy Old Style"/>
          <w:b/>
          <w:bCs/>
          <w:sz w:val="22"/>
          <w:szCs w:val="22"/>
        </w:rPr>
        <w:t xml:space="preserve">€ </w:t>
      </w:r>
      <w:r>
        <w:rPr>
          <w:rFonts w:ascii="Goudy Old Style" w:hAnsi="Goudy Old Style"/>
          <w:b/>
          <w:bCs/>
          <w:sz w:val="22"/>
          <w:szCs w:val="22"/>
        </w:rPr>
        <w:t>600</w:t>
      </w:r>
      <w:r w:rsidRPr="00A41B0C">
        <w:rPr>
          <w:rFonts w:ascii="Goudy Old Style" w:hAnsi="Goudy Old Style"/>
          <w:b/>
          <w:bCs/>
          <w:sz w:val="22"/>
          <w:szCs w:val="22"/>
        </w:rPr>
        <w:t>,00 (</w:t>
      </w:r>
      <w:r>
        <w:rPr>
          <w:rFonts w:ascii="Goudy Old Style" w:hAnsi="Goudy Old Style"/>
          <w:b/>
          <w:bCs/>
          <w:sz w:val="22"/>
          <w:szCs w:val="22"/>
        </w:rPr>
        <w:t>seicento</w:t>
      </w:r>
      <w:r w:rsidRPr="00A41B0C">
        <w:rPr>
          <w:rFonts w:ascii="Goudy Old Style" w:hAnsi="Goudy Old Style"/>
          <w:b/>
          <w:bCs/>
          <w:sz w:val="22"/>
          <w:szCs w:val="22"/>
        </w:rPr>
        <w:t xml:space="preserve">/00) </w:t>
      </w:r>
      <w:r w:rsidRPr="00A41B0C">
        <w:rPr>
          <w:rFonts w:ascii="Goudy Old Style" w:hAnsi="Goudy Old Style"/>
          <w:sz w:val="22"/>
          <w:szCs w:val="22"/>
        </w:rPr>
        <w:t xml:space="preserve">+IVA </w:t>
      </w:r>
      <w:r w:rsidRPr="00A41B0C">
        <w:rPr>
          <w:rFonts w:ascii="Goudy Old Style" w:hAnsi="Goudy Old Style"/>
          <w:bCs/>
          <w:sz w:val="22"/>
          <w:szCs w:val="22"/>
        </w:rPr>
        <w:t xml:space="preserve">per </w:t>
      </w:r>
      <w:r w:rsidRPr="00A41B0C">
        <w:rPr>
          <w:rFonts w:ascii="Goudy Old Style" w:hAnsi="Goudy Old Style"/>
          <w:sz w:val="22"/>
          <w:szCs w:val="22"/>
        </w:rPr>
        <w:t xml:space="preserve">ogni anno </w:t>
      </w:r>
      <w:r w:rsidRPr="00A41B0C">
        <w:rPr>
          <w:rFonts w:ascii="Goudy Old Style" w:hAnsi="Goudy Old Style"/>
          <w:bCs/>
          <w:sz w:val="22"/>
          <w:szCs w:val="22"/>
        </w:rPr>
        <w:t xml:space="preserve">di assistenza. </w:t>
      </w:r>
    </w:p>
    <w:p w:rsidR="005B027A" w:rsidRPr="00A41B0C" w:rsidRDefault="005B027A" w:rsidP="005B027A">
      <w:pPr>
        <w:shd w:val="clear" w:color="auto" w:fill="FFFFFF"/>
        <w:spacing w:before="7" w:after="120"/>
        <w:ind w:left="6"/>
        <w:jc w:val="both"/>
        <w:rPr>
          <w:rFonts w:ascii="Goudy Old Style" w:hAnsi="Goudy Old Style"/>
          <w:sz w:val="22"/>
          <w:szCs w:val="22"/>
        </w:rPr>
      </w:pPr>
      <w:r w:rsidRPr="00A41B0C">
        <w:rPr>
          <w:rFonts w:ascii="Goudy Old Style" w:hAnsi="Goudy Old Style"/>
          <w:sz w:val="22"/>
          <w:szCs w:val="22"/>
        </w:rPr>
        <w:t>Il pagamento, dietro emissione della relativa fattura, sarà effettuato in due rate distinte:</w:t>
      </w:r>
    </w:p>
    <w:p w:rsidR="005B027A" w:rsidRPr="00A41B0C" w:rsidRDefault="005B027A" w:rsidP="005B027A">
      <w:pPr>
        <w:numPr>
          <w:ilvl w:val="0"/>
          <w:numId w:val="8"/>
        </w:numPr>
        <w:shd w:val="clear" w:color="auto" w:fill="FFFFFF"/>
        <w:suppressAutoHyphens w:val="0"/>
        <w:spacing w:before="7" w:after="200" w:line="276" w:lineRule="auto"/>
        <w:jc w:val="both"/>
        <w:rPr>
          <w:rFonts w:ascii="Goudy Old Style" w:hAnsi="Goudy Old Style"/>
          <w:sz w:val="22"/>
          <w:szCs w:val="22"/>
        </w:rPr>
      </w:pPr>
      <w:r w:rsidRPr="00A41B0C">
        <w:rPr>
          <w:rFonts w:ascii="Goudy Old Style" w:hAnsi="Goudy Old Style"/>
          <w:sz w:val="22"/>
          <w:szCs w:val="22"/>
        </w:rPr>
        <w:t xml:space="preserve">1° rata: 50% </w:t>
      </w:r>
      <w:r>
        <w:rPr>
          <w:rFonts w:ascii="Goudy Old Style" w:hAnsi="Goudy Old Style"/>
          <w:sz w:val="22"/>
          <w:szCs w:val="22"/>
        </w:rPr>
        <w:t>entro il 31 maggio di ogni anno solare</w:t>
      </w:r>
      <w:r w:rsidRPr="00A41B0C">
        <w:rPr>
          <w:rFonts w:ascii="Goudy Old Style" w:hAnsi="Goudy Old Style"/>
          <w:sz w:val="22"/>
          <w:szCs w:val="22"/>
        </w:rPr>
        <w:t>;</w:t>
      </w:r>
    </w:p>
    <w:p w:rsidR="005B027A" w:rsidRPr="00A41B0C" w:rsidRDefault="005B027A" w:rsidP="005B027A">
      <w:pPr>
        <w:numPr>
          <w:ilvl w:val="0"/>
          <w:numId w:val="8"/>
        </w:numPr>
        <w:shd w:val="clear" w:color="auto" w:fill="FFFFFF"/>
        <w:suppressAutoHyphens w:val="0"/>
        <w:spacing w:before="7" w:after="120" w:line="276" w:lineRule="auto"/>
        <w:ind w:left="363" w:hanging="357"/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2° rata: 50% entro il 31</w:t>
      </w:r>
      <w:r w:rsidRPr="00C25EC7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dicembre</w:t>
      </w:r>
      <w:r w:rsidRPr="00C25EC7">
        <w:rPr>
          <w:rFonts w:ascii="Goudy Old Style" w:hAnsi="Goudy Old Style"/>
          <w:sz w:val="22"/>
          <w:szCs w:val="22"/>
        </w:rPr>
        <w:t xml:space="preserve"> di ogni anno</w:t>
      </w:r>
      <w:r>
        <w:rPr>
          <w:rFonts w:ascii="Goudy Old Style" w:hAnsi="Goudy Old Style"/>
          <w:sz w:val="22"/>
          <w:szCs w:val="22"/>
        </w:rPr>
        <w:t xml:space="preserve"> solare</w:t>
      </w:r>
      <w:r w:rsidRPr="00A41B0C">
        <w:rPr>
          <w:rFonts w:ascii="Goudy Old Style" w:hAnsi="Goudy Old Style"/>
          <w:sz w:val="22"/>
          <w:szCs w:val="22"/>
        </w:rPr>
        <w:t>.</w:t>
      </w:r>
    </w:p>
    <w:p w:rsidR="005B027A" w:rsidRPr="00A41B0C" w:rsidRDefault="005B027A" w:rsidP="005B027A">
      <w:pPr>
        <w:shd w:val="clear" w:color="auto" w:fill="FFFFFF"/>
        <w:spacing w:before="7"/>
        <w:ind w:left="6"/>
        <w:jc w:val="both"/>
        <w:rPr>
          <w:rFonts w:ascii="Goudy Old Style" w:hAnsi="Goudy Old Style"/>
          <w:sz w:val="22"/>
          <w:szCs w:val="22"/>
        </w:rPr>
      </w:pPr>
      <w:r w:rsidRPr="00A41B0C">
        <w:rPr>
          <w:rFonts w:ascii="Goudy Old Style" w:hAnsi="Goudy Old Style"/>
          <w:sz w:val="22"/>
          <w:szCs w:val="22"/>
        </w:rPr>
        <w:t>Il pagamento dovrà essere effettuato entro 5 giorni dal ricevimento della fattura.</w:t>
      </w:r>
    </w:p>
    <w:p w:rsidR="00914D62" w:rsidRDefault="005B027A" w:rsidP="005B027A">
      <w:pPr>
        <w:shd w:val="clear" w:color="auto" w:fill="FFFFFF"/>
        <w:tabs>
          <w:tab w:val="left" w:pos="210"/>
        </w:tabs>
        <w:ind w:left="7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A41B0C">
        <w:rPr>
          <w:rFonts w:ascii="Goudy Old Style" w:hAnsi="Goudy Old Style"/>
          <w:sz w:val="22"/>
          <w:szCs w:val="22"/>
        </w:rPr>
        <w:t>In caso di rinnovo, il canone di cui al presente contratto sarà oggetto di una revisione annuale in misura dell'indice del costo della vita rilevato dall’ISTAT a livello nazionale, salvo d</w:t>
      </w:r>
      <w:r>
        <w:rPr>
          <w:rFonts w:ascii="Goudy Old Style" w:hAnsi="Goudy Old Style"/>
          <w:sz w:val="22"/>
          <w:szCs w:val="22"/>
        </w:rPr>
        <w:t>iverso accordo tra le parti</w:t>
      </w:r>
      <w:r w:rsidR="0051302B">
        <w:rPr>
          <w:rFonts w:ascii="Goudy Old Style" w:hAnsi="Goudy Old Style" w:cs="Goudy Old Style"/>
          <w:bCs/>
          <w:sz w:val="22"/>
          <w:szCs w:val="22"/>
        </w:rPr>
        <w:t xml:space="preserve">. </w:t>
      </w:r>
    </w:p>
    <w:p w:rsidR="00EB6033" w:rsidRDefault="00EB6033" w:rsidP="00EB6033">
      <w:pPr>
        <w:shd w:val="clear" w:color="auto" w:fill="FFFFFF"/>
        <w:ind w:left="21"/>
        <w:jc w:val="both"/>
      </w:pPr>
    </w:p>
    <w:p w:rsidR="00914D62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>
        <w:rPr>
          <w:rFonts w:ascii="Goudy Old Style" w:hAnsi="Goudy Old Style" w:cs="Goudy Old Style"/>
          <w:b/>
          <w:bCs/>
          <w:spacing w:val="-3"/>
          <w:sz w:val="22"/>
          <w:szCs w:val="22"/>
        </w:rPr>
        <w:t>Obblighi del Fornitore</w:t>
      </w:r>
    </w:p>
    <w:p w:rsidR="00175AB9" w:rsidRDefault="0051302B" w:rsidP="008F6414">
      <w:pPr>
        <w:shd w:val="clear" w:color="auto" w:fill="FFFFFF"/>
        <w:tabs>
          <w:tab w:val="left" w:pos="203"/>
        </w:tabs>
        <w:spacing w:before="112"/>
        <w:ind w:left="7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Il Fornitore si impegna ad erogare, con la dovuta diligenza, il servizio conformemente a quanto descritto nel presente contratto, senza poter garantire la risoluzione dei problemi anche tecnici che hanno determinato l’intervento. L’obbligazione assunta dal fornitore costituisce obbligazione di mezzi e non di risultato, non potendosi preventivamente assicurare la risoluzione di ogni problematica insorta. </w:t>
      </w:r>
      <w:r>
        <w:rPr>
          <w:rFonts w:ascii="Goudy Old Style" w:hAnsi="Goudy Old Style" w:cs="Goudy Old Style"/>
          <w:sz w:val="22"/>
          <w:szCs w:val="22"/>
        </w:rPr>
        <w:t xml:space="preserve">Tutte le comunicazioni prodotte dal Fornitore hanno un valore di parere espresso in merito alla documentazione ed informazioni </w:t>
      </w:r>
      <w:r>
        <w:rPr>
          <w:rFonts w:ascii="Goudy Old Style" w:hAnsi="Goudy Old Style" w:cs="Goudy Old Style"/>
          <w:sz w:val="22"/>
          <w:szCs w:val="22"/>
        </w:rPr>
        <w:lastRenderedPageBreak/>
        <w:t>prodotte dal Committente e valenza esclusivamente tra le parti.</w:t>
      </w:r>
      <w:r w:rsidR="00D730EF">
        <w:rPr>
          <w:rFonts w:ascii="Goudy Old Style" w:hAnsi="Goudy Old Style" w:cs="Goudy Old Style"/>
          <w:sz w:val="22"/>
          <w:szCs w:val="22"/>
        </w:rPr>
        <w:t xml:space="preserve"> </w:t>
      </w:r>
      <w:r>
        <w:rPr>
          <w:rFonts w:ascii="Goudy Old Style" w:hAnsi="Goudy Old Style" w:cs="Goudy Old Style"/>
          <w:sz w:val="22"/>
          <w:szCs w:val="22"/>
        </w:rPr>
        <w:t>In particolare il Fornitore non si assume alcuna responsabilità per danni di qualunque tipo che dovessero derivare al Committente per errata o incompleta conoscenza o interpretazione delle leggi o per tardiva conoscenza delle stesse, ciò in ragione della continua evoluzione della normativa di riferimento.</w:t>
      </w:r>
      <w:r w:rsidR="00D730EF">
        <w:rPr>
          <w:rFonts w:ascii="Goudy Old Style" w:hAnsi="Goudy Old Style" w:cs="Goudy Old Style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>Si impegna, inoltre,  a comunicare al Committente eventuali anomalie riscontrate nell’impianto ed a proporre eventuali soluzioni per la loro eliminazione.</w:t>
      </w:r>
    </w:p>
    <w:p w:rsidR="008F6414" w:rsidRPr="008F6414" w:rsidRDefault="008F6414" w:rsidP="008F6414">
      <w:pPr>
        <w:shd w:val="clear" w:color="auto" w:fill="FFFFFF"/>
        <w:ind w:left="21"/>
        <w:jc w:val="both"/>
        <w:rPr>
          <w:rFonts w:ascii="Goudy Old Style" w:hAnsi="Goudy Old Style" w:cs="Goudy Old Style"/>
          <w:color w:val="000000"/>
          <w:sz w:val="22"/>
          <w:szCs w:val="22"/>
        </w:rPr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BE784F">
        <w:rPr>
          <w:rFonts w:ascii="Goudy Old Style" w:hAnsi="Goudy Old Style" w:cs="Goudy Old Style"/>
          <w:b/>
          <w:bCs/>
          <w:spacing w:val="-3"/>
          <w:sz w:val="22"/>
          <w:szCs w:val="22"/>
        </w:rPr>
        <w:t>Obblighi</w:t>
      </w: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t xml:space="preserve"> del Committente</w:t>
      </w:r>
    </w:p>
    <w:p w:rsidR="00914D62" w:rsidRDefault="0051302B">
      <w:pPr>
        <w:shd w:val="clear" w:color="auto" w:fill="FFFFFF"/>
        <w:spacing w:before="21"/>
        <w:ind w:left="7" w:right="35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Il Committente si impegna a rispettare l’orario di cui all’ art. 1 per contattare il Fornitore e le tempistiche di pagamento dell’ importo del canone di cui al presente contratto.</w:t>
      </w:r>
    </w:p>
    <w:p w:rsidR="00914D62" w:rsidRDefault="0051302B">
      <w:pPr>
        <w:shd w:val="clear" w:color="auto" w:fill="FFFFFF"/>
        <w:spacing w:before="49"/>
        <w:ind w:right="42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Il Committente assicurerà al Fornitore e a coloro che quest'ultimo delegherà, in virtù del presente contratto, il libero accesso all'impianto in condizioni di assoluta sicurezza e fornirà i mezzi d'opera necessari alla manutenzione dell’impianto fotovoltaico richiesti dal Fornitore prima di procedere all’intervento.</w:t>
      </w:r>
    </w:p>
    <w:p w:rsidR="00914D62" w:rsidRDefault="0051302B">
      <w:pPr>
        <w:shd w:val="clear" w:color="auto" w:fill="FFFFFF"/>
        <w:spacing w:before="21"/>
        <w:ind w:right="35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II Committente comunicherà per iscritto al Fornitore qualsiasi intervento sull'impianto ed eventuali variazioni delle condizioni di impiego che possano influire sul buon funzionamento dei vari apparati costituenti l’impianto stesso.</w:t>
      </w:r>
      <w:r w:rsidR="00D730EF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>Il Committente è tenuto alla sottoscrizione del rapporto giornaliero a consuntivo dei lavori effettuati.</w:t>
      </w:r>
      <w:r w:rsidR="00D730EF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sz w:val="22"/>
          <w:szCs w:val="22"/>
        </w:rPr>
        <w:t xml:space="preserve">Il Committente si impegna a rendere disponibile al Fornitore l’accesso al luogo oggetto dell’intervento, favorendo una appropriata collaborazione. </w:t>
      </w:r>
    </w:p>
    <w:p w:rsidR="00EB6033" w:rsidRPr="00EB6033" w:rsidRDefault="00EB6033" w:rsidP="00EB6033">
      <w:pPr>
        <w:shd w:val="clear" w:color="auto" w:fill="FFFFFF"/>
        <w:ind w:left="21"/>
        <w:jc w:val="both"/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t xml:space="preserve">Garanzia e </w:t>
      </w:r>
      <w:r w:rsidRPr="00BE784F">
        <w:rPr>
          <w:rFonts w:ascii="Goudy Old Style" w:hAnsi="Goudy Old Style" w:cs="Goudy Old Style"/>
          <w:b/>
          <w:bCs/>
          <w:spacing w:val="-3"/>
          <w:sz w:val="22"/>
          <w:szCs w:val="22"/>
        </w:rPr>
        <w:t>Sostituzioni</w:t>
      </w:r>
    </w:p>
    <w:p w:rsidR="00914D62" w:rsidRDefault="0051302B">
      <w:pPr>
        <w:shd w:val="clear" w:color="auto" w:fill="FFFFFF"/>
        <w:spacing w:before="147"/>
        <w:ind w:left="21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L'intero impianto ed i suoi componenti, sono coperti dalle garanzie già in possesso </w:t>
      </w:r>
      <w:r>
        <w:rPr>
          <w:rFonts w:ascii="Goudy Old Style" w:hAnsi="Goudy Old Style" w:cs="Goudy Old Style"/>
          <w:bCs/>
          <w:color w:val="000000"/>
          <w:sz w:val="22"/>
          <w:szCs w:val="22"/>
        </w:rPr>
        <w:t xml:space="preserve">del  </w:t>
      </w:r>
      <w:r>
        <w:rPr>
          <w:rFonts w:ascii="Goudy Old Style" w:hAnsi="Goudy Old Style" w:cs="Goudy Old Style"/>
          <w:color w:val="000000"/>
          <w:sz w:val="22"/>
          <w:szCs w:val="22"/>
        </w:rPr>
        <w:t>Committente. Le suddette garanzie non comprendono le sostituzioni di eventuali componenti dell'impianto danneggiati, a titolo esemplificativo ma non esaustivo, in seguito ad incendi, atti vandalici, allagamenti e/o altre cause naturali e, comunque, in ipotesi di forza maggiore e caso fortuito.</w:t>
      </w:r>
    </w:p>
    <w:p w:rsidR="00914D62" w:rsidRDefault="0051302B">
      <w:pPr>
        <w:shd w:val="clear" w:color="auto" w:fill="FFFFFF"/>
        <w:ind w:left="21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Le suddette garanzie decadranno a fronte di una non corretta conduzione dell’impianto da parte del Committente. </w:t>
      </w:r>
    </w:p>
    <w:p w:rsidR="00914D62" w:rsidRDefault="0051302B" w:rsidP="00BE784F">
      <w:pPr>
        <w:shd w:val="clear" w:color="auto" w:fill="FFFFFF"/>
        <w:ind w:left="21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Il materiale non coperto da garanzia sarà sostituito alle condizioni di mercato e saranno applicati gli sconti commerciali praticati sul listino in vigore al momento della sostituzione. La manodopera ed il trasporto sono a carico del Committente.</w:t>
      </w:r>
    </w:p>
    <w:p w:rsidR="00EB6033" w:rsidRPr="00BE784F" w:rsidRDefault="00EB6033" w:rsidP="00BE784F">
      <w:pPr>
        <w:shd w:val="clear" w:color="auto" w:fill="FFFFFF"/>
        <w:ind w:left="21"/>
        <w:jc w:val="both"/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t>Sospensione del servizio, inadempienza e risoluzione</w:t>
      </w:r>
    </w:p>
    <w:p w:rsidR="00914D62" w:rsidRDefault="0051302B" w:rsidP="008F6414">
      <w:pPr>
        <w:shd w:val="clear" w:color="auto" w:fill="FFFFFF"/>
        <w:spacing w:before="21"/>
        <w:ind w:left="7" w:right="35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Il ritardato o mancato pagamento del canone, causa l’immediata sospensione del servizio di assistenza, supporto e manutenzione  fino a quando l’ importo dovuto non sarà saldato.</w:t>
      </w:r>
    </w:p>
    <w:p w:rsidR="00914D62" w:rsidRDefault="0051302B" w:rsidP="008F6414">
      <w:pPr>
        <w:shd w:val="clear" w:color="auto" w:fill="FFFFFF"/>
        <w:spacing w:before="21"/>
        <w:ind w:left="7" w:right="35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In nessun caso, il Committente potrà sospendere il pagamento dovuto, neppure in caso di sue contestazioni.</w:t>
      </w:r>
    </w:p>
    <w:p w:rsidR="00914D62" w:rsidRDefault="0051302B" w:rsidP="00BE784F">
      <w:pPr>
        <w:shd w:val="clear" w:color="auto" w:fill="FFFFFF"/>
        <w:spacing w:before="21"/>
        <w:ind w:left="7" w:right="35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Resta inteso, che il Fornitore potrà risolvere il contratto a mezzo di comunicazione raccomandata A/R nel caso in cui il Committente non adempia puntualmente al pagamento dell’ importo del canone.</w:t>
      </w:r>
    </w:p>
    <w:p w:rsidR="00175AB9" w:rsidRDefault="00175AB9" w:rsidP="00BE784F">
      <w:pPr>
        <w:shd w:val="clear" w:color="auto" w:fill="FFFFFF"/>
        <w:spacing w:before="21"/>
        <w:ind w:left="7" w:right="35"/>
        <w:jc w:val="both"/>
        <w:rPr>
          <w:rFonts w:ascii="Goudy Old Style" w:hAnsi="Goudy Old Style" w:cs="Goudy Old Style"/>
          <w:sz w:val="22"/>
          <w:szCs w:val="22"/>
        </w:rPr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t xml:space="preserve"> Limitazione di responsabilità </w:t>
      </w:r>
    </w:p>
    <w:p w:rsidR="00914D62" w:rsidRDefault="0051302B" w:rsidP="00DE081C">
      <w:pPr>
        <w:shd w:val="clear" w:color="auto" w:fill="FFFFFF"/>
        <w:spacing w:before="21"/>
        <w:ind w:left="7" w:right="35"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>La responsabilità per danni diretti ed indiretti relativi al servizio oggetto del presente contratto non potrà eccedere il 10% dell’ importo del canone di cui all’ art. 4.</w:t>
      </w:r>
    </w:p>
    <w:p w:rsidR="00175AB9" w:rsidRDefault="00175AB9" w:rsidP="00DE081C">
      <w:pPr>
        <w:shd w:val="clear" w:color="auto" w:fill="FFFFFF"/>
        <w:spacing w:before="21"/>
        <w:ind w:left="7" w:right="35"/>
        <w:jc w:val="both"/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lastRenderedPageBreak/>
        <w:t>Privacy</w:t>
      </w:r>
    </w:p>
    <w:p w:rsidR="00914D62" w:rsidRDefault="0051302B">
      <w:pPr>
        <w:shd w:val="clear" w:color="auto" w:fill="FFFFFF"/>
        <w:ind w:left="56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sz w:val="22"/>
          <w:szCs w:val="22"/>
        </w:rPr>
        <w:t xml:space="preserve">Ai sensi dell'art. 13 del </w:t>
      </w:r>
      <w:proofErr w:type="spellStart"/>
      <w:r>
        <w:rPr>
          <w:rFonts w:ascii="Goudy Old Style" w:hAnsi="Goudy Old Style" w:cs="Goudy Old Style"/>
          <w:sz w:val="22"/>
          <w:szCs w:val="22"/>
        </w:rPr>
        <w:t>D.Lgs.</w:t>
      </w:r>
      <w:proofErr w:type="spellEnd"/>
      <w:r>
        <w:rPr>
          <w:rFonts w:ascii="Goudy Old Style" w:hAnsi="Goudy Old Style" w:cs="Goudy Old Style"/>
          <w:sz w:val="22"/>
          <w:szCs w:val="22"/>
        </w:rPr>
        <w:t xml:space="preserve"> 30 giugno 2003 n. 196, il Committente acconsente, con liberatoria rilasciata al</w:t>
      </w:r>
      <w:r>
        <w:rPr>
          <w:rFonts w:ascii="Goudy Old Style" w:hAnsi="Goudy Old Style" w:cs="Goudy Old Style"/>
          <w:color w:val="000000"/>
          <w:sz w:val="22"/>
          <w:szCs w:val="22"/>
        </w:rPr>
        <w:t xml:space="preserve"> Fornitore all'utilizzo dei dati personali e dei dati relativi all'impianto fotovoltaico (dati di produzione, caratteristiche e fotografie) oggetto dei presente Contratto per le seguenti finalità:</w:t>
      </w:r>
    </w:p>
    <w:p w:rsidR="00914D62" w:rsidRDefault="0051302B">
      <w:pPr>
        <w:shd w:val="clear" w:color="auto" w:fill="FFFFFF"/>
        <w:tabs>
          <w:tab w:val="left" w:pos="238"/>
        </w:tabs>
        <w:ind w:left="708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pacing w:val="-4"/>
          <w:sz w:val="22"/>
          <w:szCs w:val="22"/>
        </w:rPr>
        <w:t xml:space="preserve">a. </w:t>
      </w:r>
      <w:r>
        <w:rPr>
          <w:rFonts w:ascii="Goudy Old Style" w:hAnsi="Goudy Old Style" w:cs="Goudy Old Style"/>
          <w:color w:val="000000"/>
          <w:sz w:val="22"/>
          <w:szCs w:val="22"/>
        </w:rPr>
        <w:t>adempimento degli obblighi contrattuali;</w:t>
      </w:r>
    </w:p>
    <w:p w:rsidR="00914D62" w:rsidRDefault="0051302B">
      <w:pPr>
        <w:tabs>
          <w:tab w:val="left" w:pos="851"/>
          <w:tab w:val="left" w:pos="3261"/>
        </w:tabs>
        <w:ind w:left="659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eastAsia="Goudy Old Style" w:hAnsi="Goudy Old Style" w:cs="Goudy Old Style"/>
          <w:color w:val="000000"/>
          <w:spacing w:val="-6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pacing w:val="-6"/>
          <w:sz w:val="22"/>
          <w:szCs w:val="22"/>
        </w:rPr>
        <w:t xml:space="preserve">b. </w:t>
      </w:r>
      <w:r>
        <w:rPr>
          <w:rFonts w:ascii="Goudy Old Style" w:hAnsi="Goudy Old Style" w:cs="Goudy Old Style"/>
          <w:color w:val="000000"/>
          <w:sz w:val="22"/>
          <w:szCs w:val="22"/>
        </w:rPr>
        <w:t>assolvimento degli obblighi legali e fiscali;</w:t>
      </w:r>
    </w:p>
    <w:p w:rsidR="00914D62" w:rsidRDefault="0051302B">
      <w:pPr>
        <w:shd w:val="clear" w:color="auto" w:fill="FFFFFF"/>
        <w:ind w:left="673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c. tenuta della contabilità, fatturazione e gestione del credito;</w:t>
      </w:r>
    </w:p>
    <w:p w:rsidR="00914D62" w:rsidRDefault="0051302B">
      <w:pPr>
        <w:shd w:val="clear" w:color="auto" w:fill="FFFFFF"/>
        <w:spacing w:before="7"/>
        <w:ind w:left="673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d. scopi statistici, commerciali-pubblicitari e finanziari.</w:t>
      </w:r>
    </w:p>
    <w:p w:rsidR="00914D62" w:rsidRDefault="0051302B">
      <w:pPr>
        <w:shd w:val="clear" w:color="auto" w:fill="FFFFFF"/>
        <w:spacing w:before="21"/>
        <w:ind w:left="28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In particolare, l’impianto fotovoltaico sarà inserito negli elenchi cartacei ed informatici degli impianti realizzati e/o oggetto di manutenzione del Fornitore.</w:t>
      </w:r>
    </w:p>
    <w:p w:rsidR="00914D62" w:rsidRDefault="0051302B">
      <w:pPr>
        <w:shd w:val="clear" w:color="auto" w:fill="FFFFFF"/>
        <w:spacing w:before="21"/>
        <w:ind w:left="14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Il trattamento è realizzato per mezzo delle operazioni o complesso di operazioni indicate all'art.4, primo comma, </w:t>
      </w:r>
      <w:proofErr w:type="spellStart"/>
      <w:r>
        <w:rPr>
          <w:rFonts w:ascii="Goudy Old Style" w:hAnsi="Goudy Old Style" w:cs="Goudy Old Style"/>
          <w:color w:val="000000"/>
          <w:sz w:val="22"/>
          <w:szCs w:val="22"/>
        </w:rPr>
        <w:t>lett</w:t>
      </w:r>
      <w:proofErr w:type="spellEnd"/>
      <w:r>
        <w:rPr>
          <w:rFonts w:ascii="Goudy Old Style" w:hAnsi="Goudy Old Style" w:cs="Goudy Old Style"/>
          <w:color w:val="000000"/>
          <w:sz w:val="22"/>
          <w:szCs w:val="22"/>
        </w:rPr>
        <w:t xml:space="preserve">. A), del </w:t>
      </w:r>
      <w:proofErr w:type="spellStart"/>
      <w:r>
        <w:rPr>
          <w:rFonts w:ascii="Goudy Old Style" w:hAnsi="Goudy Old Style" w:cs="Goudy Old Style"/>
          <w:color w:val="000000"/>
          <w:sz w:val="22"/>
          <w:szCs w:val="22"/>
        </w:rPr>
        <w:t>D.Lgs</w:t>
      </w:r>
      <w:proofErr w:type="spellEnd"/>
      <w:r>
        <w:rPr>
          <w:rFonts w:ascii="Goudy Old Style" w:hAnsi="Goudy Old Style" w:cs="Goudy Old Style"/>
          <w:color w:val="000000"/>
          <w:sz w:val="22"/>
          <w:szCs w:val="22"/>
        </w:rPr>
        <w:t>- 30 giugno 2003, n. 196: raccolta, registrazione, organizzazione, conservazione, consultazione,  elaborazione, modificazione,  selezione,  estrazione,  raffronto,  utilizzo,  interconnessione, blocco, comunicazione, cancellazione e distruzione dei dati.</w:t>
      </w:r>
    </w:p>
    <w:p w:rsidR="00914D62" w:rsidRDefault="0051302B">
      <w:pPr>
        <w:shd w:val="clear" w:color="auto" w:fill="FFFFFF"/>
        <w:spacing w:before="7"/>
        <w:ind w:left="28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Il trattamento sarà svolto con strumenti elettronici e su supporti cartacei, ad opera del Fornitore titolare e di soggetti appositamente incaricati.</w:t>
      </w:r>
    </w:p>
    <w:p w:rsidR="00914D62" w:rsidRDefault="0051302B" w:rsidP="000D605E">
      <w:pPr>
        <w:shd w:val="clear" w:color="auto" w:fill="FFFFFF"/>
        <w:ind w:left="14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Il conferimento dei dati è obbligatorio per le finalità di cui al punto 1 pertanto l'eventuale rifiuto di fornire tali dati potrebbe comportare la mancanza o parziale esecuzione del contralto e/o la mancata prosecuzione del rapporto.</w:t>
      </w:r>
      <w:r w:rsidR="000D605E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>I dati potranno venire a conoscenza dei soggetti appositamente incaricati e potranno essere comunicati, esclusivamente nell'ambito delle finalità di cui al punto l ai seguenti soggetti:</w:t>
      </w:r>
    </w:p>
    <w:p w:rsidR="00914D62" w:rsidRDefault="0051302B" w:rsidP="00EB6033">
      <w:pPr>
        <w:widowControl w:val="0"/>
        <w:shd w:val="clear" w:color="auto" w:fill="FFFFFF"/>
        <w:spacing w:before="7" w:line="276" w:lineRule="auto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istituti di credito;</w:t>
      </w:r>
      <w:r w:rsidR="00EB6033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>società di assicurazione del credito;</w:t>
      </w:r>
      <w:r w:rsidR="00EB6033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>soggetti che effettuano servizi di spedizione;</w:t>
      </w:r>
      <w:r w:rsidR="00EB6033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>società di informazione commerciale;</w:t>
      </w:r>
      <w:r w:rsidR="00EB6033">
        <w:rPr>
          <w:rFonts w:ascii="Goudy Old Style" w:hAnsi="Goudy Old Style" w:cs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z w:val="22"/>
          <w:szCs w:val="22"/>
        </w:rPr>
        <w:t>professionisti e consulenti.</w:t>
      </w:r>
    </w:p>
    <w:p w:rsidR="00914D62" w:rsidRDefault="0051302B">
      <w:pPr>
        <w:shd w:val="clear" w:color="auto" w:fill="FFFFFF"/>
        <w:ind w:left="35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I dati personali non saranno soggetti a diffusione. I dati personali potranno essere trasferiti verso paesi dell'Unione Europea e verso i paesi terzi rispetto all'Unione Europea, qualora ciò si renda necessario per l'esecuzione di obblighi derivanti da un contratto del quale è parte l'interessato o per adempiere, prima della conclusione del contratto, a specifiche richieste dell'interessato, ovvero per la conclusione o l'esecuzione di un contratto stipulato a favore dell'interessato.</w:t>
      </w:r>
    </w:p>
    <w:p w:rsidR="00914D62" w:rsidRDefault="0051302B">
      <w:pPr>
        <w:widowControl w:val="0"/>
        <w:numPr>
          <w:ilvl w:val="0"/>
          <w:numId w:val="2"/>
        </w:numPr>
        <w:shd w:val="clear" w:color="auto" w:fill="FFFFFF"/>
        <w:tabs>
          <w:tab w:val="clear" w:pos="168"/>
          <w:tab w:val="left" w:pos="175"/>
        </w:tabs>
        <w:spacing w:before="21" w:after="200" w:line="276" w:lineRule="auto"/>
        <w:ind w:left="7" w:right="14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titolare del trattamento è il Sig. Di Folco Antonio in persona del legale rappresentante e responsabile tecnico pro-tempore con sede in Via San Francesco, </w:t>
      </w:r>
      <w:proofErr w:type="spellStart"/>
      <w:r>
        <w:rPr>
          <w:rFonts w:ascii="Goudy Old Style" w:hAnsi="Goudy Old Style" w:cs="Goudy Old Style"/>
          <w:color w:val="000000"/>
          <w:sz w:val="22"/>
          <w:szCs w:val="22"/>
        </w:rPr>
        <w:t>sne</w:t>
      </w:r>
      <w:proofErr w:type="spellEnd"/>
      <w:r>
        <w:rPr>
          <w:rFonts w:ascii="Goudy Old Style" w:hAnsi="Goudy Old Style" w:cs="Goudy Old Style"/>
          <w:color w:val="000000"/>
          <w:sz w:val="22"/>
          <w:szCs w:val="22"/>
        </w:rPr>
        <w:t>, Cap 03033 Arpino (FR).</w:t>
      </w:r>
    </w:p>
    <w:p w:rsidR="00914D62" w:rsidRDefault="0051302B" w:rsidP="00D730EF">
      <w:pPr>
        <w:shd w:val="clear" w:color="auto" w:fill="FFFFFF"/>
        <w:ind w:left="21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In ogni momento il Committente potrà esercitare i Suoi diritti nei confronti del titolare del trattamento, ai sensi dell'art.7 del </w:t>
      </w:r>
      <w:proofErr w:type="spellStart"/>
      <w:r>
        <w:rPr>
          <w:rFonts w:ascii="Goudy Old Style" w:hAnsi="Goudy Old Style" w:cs="Goudy Old Style"/>
          <w:color w:val="000000"/>
          <w:sz w:val="22"/>
          <w:szCs w:val="22"/>
        </w:rPr>
        <w:t>D.Lgs.</w:t>
      </w:r>
      <w:proofErr w:type="spellEnd"/>
      <w:r>
        <w:rPr>
          <w:rFonts w:ascii="Goudy Old Style" w:hAnsi="Goudy Old Style" w:cs="Goudy Old Style"/>
          <w:color w:val="000000"/>
          <w:sz w:val="22"/>
          <w:szCs w:val="22"/>
        </w:rPr>
        <w:t xml:space="preserve"> 30 giugno 2003, n.196.</w:t>
      </w:r>
    </w:p>
    <w:p w:rsidR="00175AB9" w:rsidRPr="00D730EF" w:rsidRDefault="00175AB9" w:rsidP="00D730EF">
      <w:pPr>
        <w:shd w:val="clear" w:color="auto" w:fill="FFFFFF"/>
        <w:ind w:left="21"/>
        <w:jc w:val="both"/>
        <w:rPr>
          <w:rFonts w:ascii="Goudy Old Style" w:hAnsi="Goudy Old Style" w:cs="Goudy Old Style"/>
          <w:color w:val="000000"/>
          <w:sz w:val="22"/>
          <w:szCs w:val="22"/>
        </w:rPr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t>Controversie</w:t>
      </w:r>
    </w:p>
    <w:p w:rsidR="00914D62" w:rsidRDefault="0051302B" w:rsidP="00175AB9">
      <w:pPr>
        <w:shd w:val="clear" w:color="auto" w:fill="FFFFFF"/>
        <w:ind w:left="21"/>
        <w:jc w:val="both"/>
        <w:rPr>
          <w:rFonts w:ascii="Goudy Old Style" w:hAnsi="Goudy Old Style" w:cs="Goudy Old Style"/>
          <w:color w:val="000000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Ogni controversia in ordine alla interpretazione, esecuzione e/o cessazione del presente contratto sarà devoluta esclusivamente alla competenza del Tribunale di Cassino. </w:t>
      </w:r>
    </w:p>
    <w:p w:rsidR="00175AB9" w:rsidRDefault="00175AB9">
      <w:pPr>
        <w:shd w:val="clear" w:color="auto" w:fill="FFFFFF"/>
        <w:spacing w:before="7" w:after="200"/>
        <w:jc w:val="both"/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t>Testo facente fede</w:t>
      </w:r>
    </w:p>
    <w:p w:rsidR="00914D62" w:rsidRDefault="0051302B" w:rsidP="00175AB9">
      <w:pPr>
        <w:shd w:val="clear" w:color="auto" w:fill="FFFFFF"/>
        <w:ind w:left="21"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Il testo sottoscritto dalle parti sarà considerato "contratto originale" e non potrà essere modificato e/o </w:t>
      </w: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integrato, se non per iscritto, da una delle parti e confermato, sempre per iscritto, dall'altra.</w:t>
      </w:r>
    </w:p>
    <w:p w:rsidR="00175AB9" w:rsidRDefault="00175AB9">
      <w:pPr>
        <w:shd w:val="clear" w:color="auto" w:fill="FFFFFF"/>
        <w:spacing w:after="200"/>
        <w:ind w:left="21" w:right="-1"/>
        <w:jc w:val="both"/>
      </w:pPr>
    </w:p>
    <w:p w:rsidR="008F6414" w:rsidRDefault="008F6414">
      <w:pPr>
        <w:shd w:val="clear" w:color="auto" w:fill="FFFFFF"/>
        <w:spacing w:after="200"/>
        <w:ind w:left="21" w:right="-1"/>
        <w:jc w:val="both"/>
      </w:pPr>
    </w:p>
    <w:p w:rsidR="00914D62" w:rsidRPr="006815DF" w:rsidRDefault="0051302B" w:rsidP="006815DF">
      <w:pPr>
        <w:numPr>
          <w:ilvl w:val="0"/>
          <w:numId w:val="5"/>
        </w:numPr>
        <w:shd w:val="clear" w:color="auto" w:fill="FFFFFF"/>
        <w:tabs>
          <w:tab w:val="left" w:pos="203"/>
        </w:tabs>
        <w:spacing w:before="240" w:after="120" w:line="276" w:lineRule="auto"/>
        <w:ind w:left="363" w:hanging="357"/>
        <w:jc w:val="both"/>
        <w:rPr>
          <w:rFonts w:ascii="Goudy Old Style" w:hAnsi="Goudy Old Style" w:cs="Goudy Old Style"/>
          <w:b/>
          <w:bCs/>
          <w:spacing w:val="-3"/>
          <w:sz w:val="22"/>
          <w:szCs w:val="22"/>
        </w:rPr>
      </w:pPr>
      <w:r w:rsidRPr="006815DF">
        <w:rPr>
          <w:rFonts w:ascii="Goudy Old Style" w:hAnsi="Goudy Old Style" w:cs="Goudy Old Style"/>
          <w:b/>
          <w:bCs/>
          <w:spacing w:val="-3"/>
          <w:sz w:val="22"/>
          <w:szCs w:val="22"/>
        </w:rPr>
        <w:lastRenderedPageBreak/>
        <w:t xml:space="preserve">Comunicazioni </w:t>
      </w:r>
    </w:p>
    <w:p w:rsidR="00914D62" w:rsidRDefault="0051302B">
      <w:pPr>
        <w:shd w:val="clear" w:color="auto" w:fill="FFFFFF"/>
        <w:spacing w:after="200"/>
        <w:ind w:left="14"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 xml:space="preserve">Qualsiasi comunicazione  da farsi in virtù del presente contratto verrà inviata per iscritto all'indirizzo della controparte indicato </w:t>
      </w: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sotto la sua denominazione ed anticipata via e-mail:</w:t>
      </w:r>
    </w:p>
    <w:p w:rsidR="00914D62" w:rsidRDefault="0051302B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 xml:space="preserve">ADF </w:t>
      </w:r>
      <w:proofErr w:type="spellStart"/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Solaris</w:t>
      </w:r>
      <w:proofErr w:type="spellEnd"/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Srl</w:t>
      </w:r>
      <w:proofErr w:type="spellEnd"/>
    </w:p>
    <w:p w:rsidR="00914D62" w:rsidRDefault="0051302B">
      <w:pPr>
        <w:numPr>
          <w:ilvl w:val="0"/>
          <w:numId w:val="6"/>
        </w:numPr>
        <w:shd w:val="clear" w:color="auto" w:fill="FFFFFF"/>
        <w:spacing w:after="200" w:line="276" w:lineRule="auto"/>
        <w:ind w:left="1416"/>
        <w:contextualSpacing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TEL/Fax 0776849313</w:t>
      </w:r>
    </w:p>
    <w:p w:rsidR="00914D62" w:rsidRDefault="0051302B">
      <w:pPr>
        <w:numPr>
          <w:ilvl w:val="0"/>
          <w:numId w:val="6"/>
        </w:numPr>
        <w:shd w:val="clear" w:color="auto" w:fill="FFFFFF"/>
        <w:spacing w:after="200" w:line="276" w:lineRule="auto"/>
        <w:ind w:left="1416"/>
        <w:contextualSpacing/>
        <w:jc w:val="both"/>
        <w:rPr>
          <w:rFonts w:ascii="Goudy Old Style" w:hAnsi="Goudy Old Style" w:cs="Goudy Old Style"/>
          <w:color w:val="0000FF"/>
          <w:spacing w:val="-1"/>
          <w:sz w:val="22"/>
          <w:szCs w:val="22"/>
          <w:u w:val="single"/>
        </w:rPr>
      </w:pP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 xml:space="preserve">E-Mail </w:t>
      </w:r>
      <w:hyperlink r:id="rId9">
        <w:r>
          <w:rPr>
            <w:rStyle w:val="CollegamentoInternet"/>
            <w:rFonts w:ascii="Goudy Old Style" w:hAnsi="Goudy Old Style" w:cs="Goudy Old Style"/>
            <w:spacing w:val="-1"/>
            <w:sz w:val="22"/>
            <w:szCs w:val="22"/>
          </w:rPr>
          <w:t>info@adfsolaris.com</w:t>
        </w:r>
      </w:hyperlink>
    </w:p>
    <w:p w:rsidR="00914D62" w:rsidRDefault="00846D3E">
      <w:pPr>
        <w:numPr>
          <w:ilvl w:val="0"/>
          <w:numId w:val="6"/>
        </w:numPr>
        <w:shd w:val="clear" w:color="auto" w:fill="FFFFFF"/>
        <w:spacing w:after="200" w:line="276" w:lineRule="auto"/>
        <w:ind w:left="1416"/>
        <w:contextualSpacing/>
        <w:jc w:val="both"/>
        <w:rPr>
          <w:rFonts w:ascii="Goudy Old Style" w:hAnsi="Goudy Old Style" w:cs="Goudy Old Style"/>
          <w:color w:val="0000FF"/>
          <w:spacing w:val="-1"/>
          <w:sz w:val="22"/>
          <w:szCs w:val="22"/>
          <w:u w:val="single"/>
        </w:rPr>
      </w:pP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 xml:space="preserve">PEC: </w:t>
      </w:r>
      <w:hyperlink r:id="rId10">
        <w:r w:rsidR="0051302B">
          <w:rPr>
            <w:rStyle w:val="CollegamentoInternet"/>
            <w:rFonts w:ascii="Goudy Old Style" w:hAnsi="Goudy Old Style" w:cs="Goudy Old Style"/>
            <w:spacing w:val="-1"/>
            <w:sz w:val="22"/>
            <w:szCs w:val="22"/>
          </w:rPr>
          <w:t>adfsolarissrl@pec.it</w:t>
        </w:r>
      </w:hyperlink>
    </w:p>
    <w:p w:rsidR="00914D62" w:rsidRDefault="000D605E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eastAsia="Goudy Old Style" w:hAnsi="Goudy Old Style" w:cs="Goudy Old Style"/>
          <w:color w:val="000000"/>
          <w:spacing w:val="-1"/>
          <w:sz w:val="22"/>
          <w:szCs w:val="22"/>
        </w:rPr>
        <w:t>REM S.r.l.</w:t>
      </w:r>
    </w:p>
    <w:p w:rsidR="00914D62" w:rsidRDefault="0051302B">
      <w:pPr>
        <w:numPr>
          <w:ilvl w:val="0"/>
          <w:numId w:val="6"/>
        </w:numPr>
        <w:shd w:val="clear" w:color="auto" w:fill="FFFFFF"/>
        <w:spacing w:after="200" w:line="276" w:lineRule="auto"/>
        <w:ind w:left="1416"/>
        <w:contextualSpacing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TEL</w:t>
      </w:r>
      <w:r w:rsidR="00236B29">
        <w:rPr>
          <w:rFonts w:ascii="Goudy Old Style" w:hAnsi="Goudy Old Style" w:cs="Goudy Old Style"/>
          <w:color w:val="000000"/>
          <w:spacing w:val="-1"/>
          <w:sz w:val="22"/>
          <w:szCs w:val="22"/>
        </w:rPr>
        <w:t>.</w:t>
      </w: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/Fax</w:t>
      </w:r>
      <w:r w:rsidR="00236B29">
        <w:rPr>
          <w:rFonts w:ascii="Goudy Old Style" w:hAnsi="Goudy Old Style" w:cs="Goudy Old Style"/>
          <w:color w:val="000000"/>
          <w:spacing w:val="-1"/>
          <w:sz w:val="22"/>
          <w:szCs w:val="22"/>
        </w:rPr>
        <w:t>.:</w:t>
      </w: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 xml:space="preserve"> </w:t>
      </w:r>
      <w:r w:rsidR="000D605E">
        <w:rPr>
          <w:rFonts w:ascii="Goudy Old Style" w:hAnsi="Goudy Old Style" w:cs="Goudy Old Style"/>
          <w:color w:val="000000"/>
          <w:spacing w:val="-1"/>
          <w:sz w:val="22"/>
          <w:szCs w:val="22"/>
        </w:rPr>
        <w:t>0775830116</w:t>
      </w:r>
    </w:p>
    <w:p w:rsidR="00914D62" w:rsidRDefault="0051302B">
      <w:pPr>
        <w:numPr>
          <w:ilvl w:val="0"/>
          <w:numId w:val="6"/>
        </w:numPr>
        <w:shd w:val="clear" w:color="auto" w:fill="FFFFFF"/>
        <w:spacing w:after="200" w:line="276" w:lineRule="auto"/>
        <w:ind w:left="1416"/>
        <w:contextualSpacing/>
        <w:jc w:val="both"/>
        <w:rPr>
          <w:rFonts w:ascii="Goudy Old Style" w:hAnsi="Goudy Old Style" w:cs="Goudy Old Style"/>
          <w:sz w:val="22"/>
          <w:szCs w:val="22"/>
        </w:rPr>
      </w:pP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E-Mail</w:t>
      </w:r>
      <w:r w:rsidR="00236B29">
        <w:rPr>
          <w:rFonts w:ascii="Goudy Old Style" w:hAnsi="Goudy Old Style" w:cs="Goudy Old Style"/>
          <w:color w:val="000000"/>
          <w:spacing w:val="-1"/>
          <w:sz w:val="22"/>
          <w:szCs w:val="22"/>
        </w:rPr>
        <w:t>:</w:t>
      </w:r>
      <w:r w:rsidR="000D605E">
        <w:rPr>
          <w:rFonts w:ascii="Goudy Old Style" w:hAnsi="Goudy Old Style" w:cs="Goudy Old Style"/>
          <w:sz w:val="22"/>
          <w:szCs w:val="22"/>
        </w:rPr>
        <w:t xml:space="preserve"> </w:t>
      </w:r>
      <w:r w:rsidR="00236B29">
        <w:rPr>
          <w:rFonts w:ascii="Goudy Old Style" w:hAnsi="Goudy Old Style" w:cs="Goudy Old Style"/>
          <w:sz w:val="22"/>
          <w:szCs w:val="22"/>
        </w:rPr>
        <w:t>info@rem-motori.it</w:t>
      </w:r>
    </w:p>
    <w:p w:rsidR="00914D62" w:rsidRPr="00846D3E" w:rsidRDefault="00236B29">
      <w:pPr>
        <w:numPr>
          <w:ilvl w:val="0"/>
          <w:numId w:val="6"/>
        </w:numPr>
        <w:shd w:val="clear" w:color="auto" w:fill="FFFFFF"/>
        <w:spacing w:after="200" w:line="276" w:lineRule="auto"/>
        <w:ind w:left="1416"/>
        <w:contextualSpacing/>
        <w:jc w:val="both"/>
        <w:rPr>
          <w:rFonts w:ascii="Goudy Old Style" w:hAnsi="Goudy Old Style" w:cs="Goudy Old Style"/>
          <w:color w:val="0000FF"/>
          <w:spacing w:val="-1"/>
          <w:sz w:val="22"/>
          <w:szCs w:val="22"/>
          <w:u w:val="single"/>
        </w:rPr>
      </w:pP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 xml:space="preserve">PEC: </w:t>
      </w:r>
      <w:r w:rsidR="00846D3E" w:rsidRPr="00846D3E">
        <w:rPr>
          <w:rFonts w:ascii="Goudy Old Style" w:hAnsi="Goudy Old Style" w:cs="Goudy Old Style"/>
          <w:bCs/>
          <w:iCs/>
          <w:color w:val="000000"/>
          <w:spacing w:val="-1"/>
          <w:sz w:val="22"/>
          <w:szCs w:val="22"/>
        </w:rPr>
        <w:t>rem-motori@messaggipec.it</w:t>
      </w:r>
    </w:p>
    <w:p w:rsidR="00914D62" w:rsidRDefault="00914D62">
      <w:pPr>
        <w:shd w:val="clear" w:color="auto" w:fill="FFFFFF"/>
        <w:jc w:val="both"/>
        <w:rPr>
          <w:rFonts w:ascii="Goudy Old Style" w:hAnsi="Goudy Old Style" w:cs="Goudy Old Style"/>
          <w:color w:val="000000"/>
          <w:sz w:val="22"/>
          <w:szCs w:val="22"/>
        </w:rPr>
      </w:pPr>
    </w:p>
    <w:p w:rsidR="00914D62" w:rsidRDefault="0051302B">
      <w:pPr>
        <w:shd w:val="clear" w:color="auto" w:fill="FFFFFF"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  <w:r>
        <w:rPr>
          <w:rFonts w:ascii="Goudy Old Style" w:hAnsi="Goudy Old Style" w:cs="Goudy Old Style"/>
          <w:color w:val="000000"/>
          <w:sz w:val="22"/>
          <w:szCs w:val="22"/>
        </w:rPr>
        <w:t>Ai sensi e per gli effetti degli articoli 1341 e 1342 Codice Civile, le parti approvano specificatamente, dopo</w:t>
      </w:r>
      <w:r>
        <w:rPr>
          <w:rFonts w:ascii="Goudy Old Style" w:hAnsi="Goudy Old Style" w:cs="Goudy Old Style"/>
          <w:sz w:val="22"/>
          <w:szCs w:val="22"/>
        </w:rPr>
        <w:t xml:space="preserve"> </w:t>
      </w:r>
      <w:r>
        <w:rPr>
          <w:rFonts w:ascii="Goudy Old Style" w:hAnsi="Goudy Old Style" w:cs="Goudy Old Style"/>
          <w:color w:val="000000"/>
          <w:spacing w:val="-1"/>
          <w:sz w:val="22"/>
          <w:szCs w:val="22"/>
        </w:rPr>
        <w:t>attenta lettura e specifica contrattazione, quanto previsto dagli articoli 1-2-3-4-5-6-7-8-9-10-11-12-13 del presente Contratto.</w:t>
      </w:r>
    </w:p>
    <w:p w:rsidR="006815DF" w:rsidRDefault="006815DF">
      <w:pPr>
        <w:shd w:val="clear" w:color="auto" w:fill="FFFFFF"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</w:p>
    <w:p w:rsidR="00FE07DB" w:rsidRDefault="00FE07DB">
      <w:pPr>
        <w:shd w:val="clear" w:color="auto" w:fill="FFFFFF"/>
        <w:jc w:val="both"/>
        <w:rPr>
          <w:rFonts w:ascii="Goudy Old Style" w:hAnsi="Goudy Old Style" w:cs="Goudy Old Style"/>
          <w:color w:val="000000"/>
          <w:spacing w:val="-1"/>
          <w:sz w:val="22"/>
          <w:szCs w:val="22"/>
        </w:rPr>
      </w:pPr>
    </w:p>
    <w:p w:rsidR="00914D62" w:rsidRDefault="00FA3103">
      <w:pPr>
        <w:shd w:val="clear" w:color="auto" w:fill="FFFFFF"/>
        <w:jc w:val="both"/>
      </w:pPr>
      <w:r>
        <w:rPr>
          <w:rFonts w:ascii="Goudy Old Style" w:hAnsi="Goudy Old Style" w:cs="Goudy Old Style"/>
          <w:color w:val="000000"/>
          <w:spacing w:val="-2"/>
          <w:sz w:val="22"/>
          <w:szCs w:val="22"/>
        </w:rPr>
        <w:t>Arpino, lì 29</w:t>
      </w:r>
      <w:bookmarkStart w:id="0" w:name="_GoBack"/>
      <w:bookmarkEnd w:id="0"/>
      <w:r w:rsidR="00C44AC6">
        <w:rPr>
          <w:rFonts w:ascii="Goudy Old Style" w:hAnsi="Goudy Old Style" w:cs="Goudy Old Style"/>
          <w:color w:val="000000"/>
          <w:spacing w:val="-2"/>
          <w:sz w:val="22"/>
          <w:szCs w:val="22"/>
        </w:rPr>
        <w:t>/01/2015</w:t>
      </w:r>
    </w:p>
    <w:p w:rsidR="00914D62" w:rsidRDefault="00914D62">
      <w:pPr>
        <w:shd w:val="clear" w:color="auto" w:fill="FFFFFF"/>
        <w:jc w:val="both"/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</w:pPr>
    </w:p>
    <w:p w:rsidR="006815DF" w:rsidRDefault="006815DF">
      <w:pPr>
        <w:shd w:val="clear" w:color="auto" w:fill="FFFFFF"/>
        <w:jc w:val="both"/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</w:pPr>
    </w:p>
    <w:p w:rsidR="00914D62" w:rsidRDefault="008F6414">
      <w:pPr>
        <w:shd w:val="clear" w:color="auto" w:fill="FFFFFF"/>
        <w:jc w:val="both"/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</w:pPr>
      <w:r>
        <w:rPr>
          <w:rFonts w:ascii="Goudy Old Style" w:eastAsia="Goudy Old Style" w:hAnsi="Goudy Old Style" w:cs="Goudy Old Style"/>
          <w:b/>
          <w:bCs/>
          <w:color w:val="000000"/>
          <w:spacing w:val="-4"/>
          <w:sz w:val="22"/>
          <w:szCs w:val="22"/>
        </w:rPr>
        <w:t xml:space="preserve">          </w:t>
      </w:r>
      <w:r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 xml:space="preserve">IL FORNITORE - ADF </w:t>
      </w:r>
      <w:proofErr w:type="spellStart"/>
      <w:r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>Solaris</w:t>
      </w:r>
      <w:proofErr w:type="spellEnd"/>
      <w:r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 xml:space="preserve"> S.r.l.</w:t>
      </w:r>
      <w:r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ab/>
      </w:r>
      <w:r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ab/>
      </w:r>
      <w:r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ab/>
      </w:r>
      <w:r w:rsidR="0051302B"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>IL COMMITTENTE</w:t>
      </w:r>
      <w:r>
        <w:rPr>
          <w:rFonts w:ascii="Goudy Old Style" w:hAnsi="Goudy Old Style" w:cs="Goudy Old Style"/>
          <w:b/>
          <w:bCs/>
          <w:color w:val="000000"/>
          <w:spacing w:val="-4"/>
          <w:sz w:val="22"/>
          <w:szCs w:val="22"/>
        </w:rPr>
        <w:t xml:space="preserve"> – R.E.M. S.r.l.</w:t>
      </w:r>
    </w:p>
    <w:p w:rsidR="006815DF" w:rsidRPr="006815DF" w:rsidRDefault="006815DF" w:rsidP="006815DF">
      <w:pPr>
        <w:shd w:val="clear" w:color="auto" w:fill="FFFFFF"/>
        <w:ind w:left="708"/>
        <w:jc w:val="both"/>
        <w:rPr>
          <w:rFonts w:ascii="Goudy Old Style" w:hAnsi="Goudy Old Style" w:cs="Goudy Old Style"/>
          <w:sz w:val="16"/>
          <w:szCs w:val="16"/>
        </w:rPr>
      </w:pPr>
      <w:r w:rsidRPr="006815DF">
        <w:rPr>
          <w:rFonts w:ascii="Goudy Old Style" w:hAnsi="Goudy Old Style" w:cs="Goudy Old Style"/>
          <w:sz w:val="16"/>
          <w:szCs w:val="16"/>
        </w:rPr>
        <w:t xml:space="preserve">          </w:t>
      </w:r>
      <w:r>
        <w:rPr>
          <w:rFonts w:ascii="Goudy Old Style" w:hAnsi="Goudy Old Style" w:cs="Goudy Old Style"/>
          <w:sz w:val="16"/>
          <w:szCs w:val="16"/>
        </w:rPr>
        <w:t xml:space="preserve">   </w:t>
      </w:r>
      <w:r w:rsidRPr="006815DF">
        <w:rPr>
          <w:rFonts w:ascii="Goudy Old Style" w:hAnsi="Goudy Old Style" w:cs="Goudy Old Style"/>
          <w:sz w:val="16"/>
          <w:szCs w:val="16"/>
        </w:rPr>
        <w:t xml:space="preserve">Il Rappresentante Legale   </w:t>
      </w:r>
      <w:r w:rsidRPr="006815DF">
        <w:rPr>
          <w:rFonts w:ascii="Goudy Old Style" w:hAnsi="Goudy Old Style" w:cs="Goudy Old Style"/>
          <w:sz w:val="16"/>
          <w:szCs w:val="16"/>
        </w:rPr>
        <w:tab/>
      </w:r>
      <w:r w:rsidRPr="006815DF">
        <w:rPr>
          <w:rFonts w:ascii="Goudy Old Style" w:hAnsi="Goudy Old Style" w:cs="Goudy Old Style"/>
          <w:sz w:val="16"/>
          <w:szCs w:val="16"/>
        </w:rPr>
        <w:tab/>
      </w:r>
      <w:r w:rsidRPr="006815DF">
        <w:rPr>
          <w:rFonts w:ascii="Goudy Old Style" w:hAnsi="Goudy Old Style" w:cs="Goudy Old Style"/>
          <w:sz w:val="16"/>
          <w:szCs w:val="16"/>
        </w:rPr>
        <w:tab/>
      </w:r>
      <w:r w:rsidRPr="006815DF">
        <w:rPr>
          <w:rFonts w:ascii="Goudy Old Style" w:hAnsi="Goudy Old Style" w:cs="Goudy Old Style"/>
          <w:sz w:val="16"/>
          <w:szCs w:val="16"/>
        </w:rPr>
        <w:tab/>
      </w:r>
      <w:r w:rsidRPr="006815DF">
        <w:rPr>
          <w:rFonts w:ascii="Goudy Old Style" w:hAnsi="Goudy Old Style" w:cs="Goudy Old Style"/>
          <w:sz w:val="16"/>
          <w:szCs w:val="16"/>
        </w:rPr>
        <w:tab/>
      </w:r>
      <w:r>
        <w:rPr>
          <w:rFonts w:ascii="Goudy Old Style" w:hAnsi="Goudy Old Style" w:cs="Goudy Old Style"/>
          <w:sz w:val="16"/>
          <w:szCs w:val="16"/>
        </w:rPr>
        <w:t xml:space="preserve">  </w:t>
      </w:r>
      <w:r w:rsidRPr="006815DF">
        <w:rPr>
          <w:rFonts w:ascii="Goudy Old Style" w:hAnsi="Goudy Old Style" w:cs="Goudy Old Style"/>
          <w:sz w:val="16"/>
          <w:szCs w:val="16"/>
        </w:rPr>
        <w:t xml:space="preserve"> Il Rappresentante Legale</w:t>
      </w:r>
    </w:p>
    <w:p w:rsidR="00914D62" w:rsidRDefault="00914D62">
      <w:pPr>
        <w:shd w:val="clear" w:color="auto" w:fill="FFFFFF"/>
        <w:jc w:val="both"/>
        <w:rPr>
          <w:rFonts w:ascii="Goudy Old Style" w:hAnsi="Goudy Old Style" w:cs="Goudy Old Style"/>
          <w:sz w:val="22"/>
          <w:szCs w:val="22"/>
        </w:rPr>
      </w:pPr>
    </w:p>
    <w:p w:rsidR="00914D62" w:rsidRDefault="00914D62"/>
    <w:sectPr w:rsidR="00914D62" w:rsidSect="008F6414">
      <w:headerReference w:type="default" r:id="rId11"/>
      <w:footerReference w:type="default" r:id="rId12"/>
      <w:pgSz w:w="11906" w:h="16838"/>
      <w:pgMar w:top="1417" w:right="1134" w:bottom="1134" w:left="1134" w:header="284" w:footer="441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0E" w:rsidRDefault="0051302B">
      <w:r>
        <w:separator/>
      </w:r>
    </w:p>
  </w:endnote>
  <w:endnote w:type="continuationSeparator" w:id="0">
    <w:p w:rsidR="008A5F0E" w:rsidRDefault="0051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62" w:rsidRDefault="0051302B">
    <w:pPr>
      <w:pStyle w:val="Intestazione"/>
      <w:ind w:right="-1"/>
      <w:rPr>
        <w:rFonts w:ascii="Bodoni MT" w:hAnsi="Bodoni MT" w:cs="Bodoni MT"/>
        <w:sz w:val="18"/>
        <w:szCs w:val="18"/>
      </w:rPr>
    </w:pPr>
    <w:r>
      <w:rPr>
        <w:rFonts w:ascii="Bodoni MT" w:hAnsi="Bodoni MT" w:cs="Bodoni MT"/>
        <w:sz w:val="18"/>
        <w:szCs w:val="18"/>
      </w:rPr>
      <w:t>___________________________________________________________________________________________________________</w:t>
    </w:r>
  </w:p>
  <w:p w:rsidR="00914D62" w:rsidRDefault="0051302B">
    <w:pPr>
      <w:pStyle w:val="Intestazione"/>
      <w:rPr>
        <w:rFonts w:ascii="Elephant" w:hAnsi="Elephant" w:cs="Elephant"/>
        <w:sz w:val="14"/>
        <w:szCs w:val="14"/>
        <w:u w:val="single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34AEEB5" wp14:editId="4CB479C8">
              <wp:simplePos x="0" y="0"/>
              <wp:positionH relativeFrom="column">
                <wp:posOffset>6396990</wp:posOffset>
              </wp:positionH>
              <wp:positionV relativeFrom="paragraph">
                <wp:posOffset>64135</wp:posOffset>
              </wp:positionV>
              <wp:extent cx="299720" cy="145415"/>
              <wp:effectExtent l="0" t="0" r="5080" b="698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914D62" w:rsidRDefault="0051302B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33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odipagina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Numerodipa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1333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03.7pt;margin-top:5.05pt;width:23.6pt;height:11.45pt;z-index:-503316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" strokeweight=".05pt">
              <v:fill opacity="0"/>
              <v:textbox inset=".05pt,.05pt,.05pt,.05pt">
                <w:txbxContent>
                  <w:p w:rsidR="00914D62" w:rsidRDefault="0051302B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33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umerodipagina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Numerodipagina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1333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Elephant" w:hAnsi="Elephant" w:cs="Elephant"/>
        <w:sz w:val="14"/>
        <w:szCs w:val="14"/>
      </w:rPr>
      <w:t xml:space="preserve">Via San Francesco, </w:t>
    </w:r>
    <w:proofErr w:type="spellStart"/>
    <w:r>
      <w:rPr>
        <w:rFonts w:ascii="Elephant" w:hAnsi="Elephant" w:cs="Elephant"/>
        <w:sz w:val="14"/>
        <w:szCs w:val="14"/>
      </w:rPr>
      <w:t>snc</w:t>
    </w:r>
    <w:proofErr w:type="spellEnd"/>
    <w:r>
      <w:rPr>
        <w:rFonts w:ascii="Elephant" w:hAnsi="Elephant" w:cs="Elephant"/>
        <w:sz w:val="14"/>
        <w:szCs w:val="14"/>
      </w:rPr>
      <w:t xml:space="preserve"> - 03033, Arpino (</w:t>
    </w:r>
    <w:proofErr w:type="spellStart"/>
    <w:r>
      <w:rPr>
        <w:rFonts w:ascii="Elephant" w:hAnsi="Elephant" w:cs="Elephant"/>
        <w:sz w:val="14"/>
        <w:szCs w:val="14"/>
      </w:rPr>
      <w:t>Fr</w:t>
    </w:r>
    <w:proofErr w:type="spellEnd"/>
    <w:r>
      <w:rPr>
        <w:rFonts w:ascii="Elephant" w:hAnsi="Elephant" w:cs="Elephant"/>
        <w:sz w:val="14"/>
        <w:szCs w:val="14"/>
      </w:rPr>
      <w:t xml:space="preserve">) – </w:t>
    </w:r>
    <w:hyperlink r:id="rId1">
      <w:r>
        <w:rPr>
          <w:rStyle w:val="CollegamentoInternet"/>
          <w:rFonts w:ascii="Elephant" w:hAnsi="Elephant" w:cs="Elephant"/>
          <w:sz w:val="14"/>
          <w:szCs w:val="14"/>
        </w:rPr>
        <w:t>info@adfsolaris.it</w:t>
      </w:r>
    </w:hyperlink>
    <w:r>
      <w:rPr>
        <w:rFonts w:ascii="Elephant" w:hAnsi="Elephant" w:cs="Elephant"/>
        <w:sz w:val="14"/>
        <w:szCs w:val="14"/>
      </w:rPr>
      <w:t xml:space="preserve"> – </w:t>
    </w:r>
    <w:r>
      <w:rPr>
        <w:rFonts w:ascii="Elephant" w:hAnsi="Elephant" w:cs="Elephant"/>
        <w:sz w:val="14"/>
        <w:szCs w:val="14"/>
        <w:u w:val="single"/>
      </w:rPr>
      <w:t>adfsolarissrl@pec.it</w:t>
    </w:r>
  </w:p>
  <w:p w:rsidR="00914D62" w:rsidRDefault="0051302B">
    <w:pPr>
      <w:pStyle w:val="Intestazione"/>
      <w:rPr>
        <w:rFonts w:ascii="Elephant" w:hAnsi="Elephant" w:cs="Elephant"/>
        <w:sz w:val="14"/>
        <w:szCs w:val="14"/>
        <w:lang w:val="en-US"/>
      </w:rPr>
    </w:pPr>
    <w:r>
      <w:rPr>
        <w:rFonts w:ascii="Elephant" w:hAnsi="Elephant" w:cs="Elephant"/>
        <w:sz w:val="14"/>
        <w:szCs w:val="14"/>
        <w:lang w:val="en-US"/>
      </w:rPr>
      <w:t>Tel./Fax: 0776 84 93 13 - cell.:+39 339 44 96 939</w:t>
    </w:r>
  </w:p>
  <w:p w:rsidR="00914D62" w:rsidRDefault="0051302B">
    <w:pPr>
      <w:pStyle w:val="Intestazione"/>
      <w:rPr>
        <w:rFonts w:ascii="Elephant" w:hAnsi="Elephant" w:cs="Elephant"/>
        <w:sz w:val="14"/>
        <w:szCs w:val="14"/>
        <w:lang w:val="en-US"/>
      </w:rPr>
    </w:pPr>
    <w:r>
      <w:rPr>
        <w:rFonts w:ascii="Elephant" w:hAnsi="Elephant" w:cs="Elephant"/>
        <w:sz w:val="14"/>
        <w:szCs w:val="14"/>
        <w:lang w:val="en-US"/>
      </w:rPr>
      <w:t>P.IVA : 02617090606    R.E.A 165080 FR</w:t>
    </w:r>
  </w:p>
  <w:p w:rsidR="00914D62" w:rsidRDefault="00914D62">
    <w:pPr>
      <w:pStyle w:val="Pidipagina"/>
      <w:tabs>
        <w:tab w:val="left" w:pos="8029"/>
      </w:tabs>
      <w:rPr>
        <w:lang w:eastAsia="it-IT"/>
      </w:rPr>
    </w:pPr>
  </w:p>
  <w:p w:rsidR="00914D62" w:rsidRDefault="00914D62">
    <w:pPr>
      <w:pStyle w:val="Pidipagina"/>
      <w:tabs>
        <w:tab w:val="left" w:pos="8029"/>
      </w:tabs>
    </w:pPr>
  </w:p>
  <w:p w:rsidR="00914D62" w:rsidRDefault="00914D62">
    <w:pPr>
      <w:pStyle w:val="Intestazione"/>
      <w:jc w:val="right"/>
      <w:rPr>
        <w:rFonts w:ascii="Bodoni MT" w:hAnsi="Bodoni MT" w:cs="Bodoni MT"/>
        <w:sz w:val="18"/>
        <w:szCs w:val="18"/>
      </w:rPr>
    </w:pPr>
  </w:p>
  <w:p w:rsidR="00914D62" w:rsidRDefault="00914D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0E" w:rsidRDefault="0051302B">
      <w:r>
        <w:separator/>
      </w:r>
    </w:p>
  </w:footnote>
  <w:footnote w:type="continuationSeparator" w:id="0">
    <w:p w:rsidR="008A5F0E" w:rsidRDefault="0051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62" w:rsidRDefault="0051302B">
    <w:pPr>
      <w:pStyle w:val="Intestazione"/>
      <w:tabs>
        <w:tab w:val="left" w:pos="5651"/>
        <w:tab w:val="left" w:pos="6723"/>
      </w:tabs>
      <w:jc w:val="both"/>
      <w:rPr>
        <w:rFonts w:ascii="Bodoni MT Black" w:hAnsi="Bodoni MT Black" w:cs="Bodoni MT Black"/>
        <w:sz w:val="40"/>
        <w:szCs w:val="40"/>
        <w:lang w:eastAsia="it-IT"/>
      </w:rPr>
    </w:pPr>
    <w:r>
      <w:rPr>
        <w:noProof/>
        <w:lang w:eastAsia="it-IT"/>
      </w:rPr>
      <w:drawing>
        <wp:inline distT="0" distB="0" distL="0" distR="0" wp14:anchorId="3AF06714" wp14:editId="33AF332C">
          <wp:extent cx="893445" cy="79311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doni MT Black" w:eastAsia="Bodoni MT Black" w:hAnsi="Bodoni MT Black" w:cs="Bodoni MT Black"/>
        <w:sz w:val="40"/>
        <w:szCs w:val="40"/>
      </w:rPr>
      <w:t xml:space="preserve">                  </w:t>
    </w:r>
    <w:r>
      <w:rPr>
        <w:rFonts w:ascii="Bodoni MT Black" w:hAnsi="Bodoni MT Black" w:cs="Bodoni MT Black"/>
        <w:sz w:val="40"/>
        <w:szCs w:val="40"/>
      </w:rPr>
      <w:tab/>
    </w:r>
    <w:r>
      <w:rPr>
        <w:rFonts w:ascii="Bodoni MT Black" w:hAnsi="Bodoni MT Black" w:cs="Bodoni MT Black"/>
        <w:sz w:val="40"/>
        <w:szCs w:val="40"/>
      </w:rPr>
      <w:tab/>
    </w:r>
  </w:p>
  <w:p w:rsidR="00914D62" w:rsidRDefault="0051302B">
    <w:pPr>
      <w:pStyle w:val="Intestazione"/>
    </w:pPr>
    <w:r>
      <w:rPr>
        <w:b/>
        <w:sz w:val="12"/>
        <w:szCs w:val="14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79A"/>
    <w:multiLevelType w:val="multilevel"/>
    <w:tmpl w:val="91889E20"/>
    <w:lvl w:ilvl="0">
      <w:start w:val="1"/>
      <w:numFmt w:val="bullet"/>
      <w:lvlText w:val="-"/>
      <w:lvlJc w:val="left"/>
      <w:pPr>
        <w:ind w:left="367" w:hanging="360"/>
      </w:pPr>
      <w:rPr>
        <w:rFonts w:ascii="Calibri" w:hAnsi="Calibri" w:cs="Calibri" w:hint="default"/>
        <w:spacing w:val="-3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0C2DC6"/>
    <w:multiLevelType w:val="multilevel"/>
    <w:tmpl w:val="63B6CC76"/>
    <w:lvl w:ilvl="0">
      <w:start w:val="1"/>
      <w:numFmt w:val="lowerLetter"/>
      <w:lvlText w:val="%1."/>
      <w:lvlJc w:val="left"/>
      <w:pPr>
        <w:ind w:left="87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>
      <w:start w:val="1"/>
      <w:numFmt w:val="decimal"/>
      <w:lvlText w:val="%3."/>
      <w:lvlJc w:val="left"/>
      <w:pPr>
        <w:tabs>
          <w:tab w:val="num" w:pos="1596"/>
        </w:tabs>
        <w:ind w:left="1596" w:hanging="360"/>
      </w:pPr>
    </w:lvl>
    <w:lvl w:ilvl="3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>
      <w:start w:val="1"/>
      <w:numFmt w:val="decimal"/>
      <w:lvlText w:val="%5."/>
      <w:lvlJc w:val="left"/>
      <w:pPr>
        <w:tabs>
          <w:tab w:val="num" w:pos="2316"/>
        </w:tabs>
        <w:ind w:left="2316" w:hanging="360"/>
      </w:pPr>
    </w:lvl>
    <w:lvl w:ilvl="5">
      <w:start w:val="1"/>
      <w:numFmt w:val="decimal"/>
      <w:lvlText w:val="%6."/>
      <w:lvlJc w:val="left"/>
      <w:pPr>
        <w:tabs>
          <w:tab w:val="num" w:pos="2676"/>
        </w:tabs>
        <w:ind w:left="2676" w:hanging="360"/>
      </w:pPr>
    </w:lvl>
    <w:lvl w:ilvl="6">
      <w:start w:val="1"/>
      <w:numFmt w:val="decimal"/>
      <w:lvlText w:val="%7."/>
      <w:lvlJc w:val="left"/>
      <w:pPr>
        <w:tabs>
          <w:tab w:val="num" w:pos="3036"/>
        </w:tabs>
        <w:ind w:left="3036" w:hanging="360"/>
      </w:pPr>
    </w:lvl>
    <w:lvl w:ilvl="7">
      <w:start w:val="1"/>
      <w:numFmt w:val="decimal"/>
      <w:lvlText w:val="%8."/>
      <w:lvlJc w:val="left"/>
      <w:pPr>
        <w:tabs>
          <w:tab w:val="num" w:pos="3396"/>
        </w:tabs>
        <w:ind w:left="3396" w:hanging="360"/>
      </w:pPr>
    </w:lvl>
    <w:lvl w:ilvl="8">
      <w:start w:val="1"/>
      <w:numFmt w:val="decimal"/>
      <w:lvlText w:val="%9."/>
      <w:lvlJc w:val="left"/>
      <w:pPr>
        <w:tabs>
          <w:tab w:val="num" w:pos="3756"/>
        </w:tabs>
        <w:ind w:left="3756" w:hanging="360"/>
      </w:pPr>
    </w:lvl>
  </w:abstractNum>
  <w:abstractNum w:abstractNumId="2">
    <w:nsid w:val="18C0321B"/>
    <w:multiLevelType w:val="multilevel"/>
    <w:tmpl w:val="F6F823A4"/>
    <w:lvl w:ilvl="0">
      <w:numFmt w:val="bullet"/>
      <w:lvlText w:val="-"/>
      <w:lvlJc w:val="left"/>
      <w:pPr>
        <w:tabs>
          <w:tab w:val="num" w:pos="119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9A5968"/>
    <w:multiLevelType w:val="hybridMultilevel"/>
    <w:tmpl w:val="8F32FC6E"/>
    <w:lvl w:ilvl="0" w:tplc="F5206588">
      <w:start w:val="1"/>
      <w:numFmt w:val="bullet"/>
      <w:lvlText w:val="-"/>
      <w:lvlJc w:val="left"/>
      <w:pPr>
        <w:ind w:left="367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>
    <w:nsid w:val="3CEC6EF2"/>
    <w:multiLevelType w:val="multilevel"/>
    <w:tmpl w:val="F5FC595A"/>
    <w:lvl w:ilvl="0">
      <w:start w:val="1"/>
      <w:numFmt w:val="decimal"/>
      <w:lvlText w:val="%1."/>
      <w:lvlJc w:val="left"/>
      <w:pPr>
        <w:ind w:left="36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3C81BE2"/>
    <w:multiLevelType w:val="multilevel"/>
    <w:tmpl w:val="C99AB9F8"/>
    <w:lvl w:ilvl="0">
      <w:start w:val="1"/>
      <w:numFmt w:val="upperRoman"/>
      <w:lvlText w:val="%1"/>
      <w:lvlJc w:val="left"/>
      <w:pPr>
        <w:tabs>
          <w:tab w:val="num" w:pos="168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7753BC4"/>
    <w:multiLevelType w:val="multilevel"/>
    <w:tmpl w:val="1C484B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5ED5AB1"/>
    <w:multiLevelType w:val="multilevel"/>
    <w:tmpl w:val="FAC265CA"/>
    <w:lvl w:ilvl="0">
      <w:start w:val="8"/>
      <w:numFmt w:val="decimal"/>
      <w:lvlText w:val="%1."/>
      <w:lvlJc w:val="left"/>
      <w:pPr>
        <w:ind w:left="36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D62"/>
    <w:rsid w:val="000D605E"/>
    <w:rsid w:val="00101D20"/>
    <w:rsid w:val="00102C86"/>
    <w:rsid w:val="00175AB9"/>
    <w:rsid w:val="00184A3F"/>
    <w:rsid w:val="002030FC"/>
    <w:rsid w:val="00236B29"/>
    <w:rsid w:val="00395D1E"/>
    <w:rsid w:val="003F4F75"/>
    <w:rsid w:val="004D1A0F"/>
    <w:rsid w:val="0051302B"/>
    <w:rsid w:val="005B027A"/>
    <w:rsid w:val="005B0CE4"/>
    <w:rsid w:val="006815DF"/>
    <w:rsid w:val="006E0425"/>
    <w:rsid w:val="007F4ED8"/>
    <w:rsid w:val="00846D3E"/>
    <w:rsid w:val="008A5F0E"/>
    <w:rsid w:val="008F6414"/>
    <w:rsid w:val="00914D62"/>
    <w:rsid w:val="009E755F"/>
    <w:rsid w:val="00A64FD7"/>
    <w:rsid w:val="00B13330"/>
    <w:rsid w:val="00BE784F"/>
    <w:rsid w:val="00C44AC6"/>
    <w:rsid w:val="00D730EF"/>
    <w:rsid w:val="00D933AB"/>
    <w:rsid w:val="00D93739"/>
    <w:rsid w:val="00DE081C"/>
    <w:rsid w:val="00E805AD"/>
    <w:rsid w:val="00EB6033"/>
    <w:rsid w:val="00F86922"/>
    <w:rsid w:val="00FA3103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Calibri" w:hAnsi="Calibri" w:cs="Times New Roman"/>
      <w:color w:val="000000"/>
      <w:spacing w:val="-3"/>
      <w:sz w:val="22"/>
      <w:szCs w:val="22"/>
    </w:rPr>
  </w:style>
  <w:style w:type="character" w:customStyle="1" w:styleId="WW8Num4z0">
    <w:name w:val="WW8Num4z0"/>
    <w:rPr>
      <w:rFonts w:ascii="Goudy Old Style" w:hAnsi="Goudy Old Style" w:cs="Goudy Old Style"/>
      <w:color w:val="000000"/>
      <w:sz w:val="22"/>
      <w:szCs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Calibri" w:eastAsia="Times New Roman" w:hAnsi="Calibri" w:cs="Times New Roman"/>
      <w:color w:val="000000"/>
      <w:spacing w:val="-3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Bell MT" w:eastAsia="Times New Roman" w:hAnsi="Bell MT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oudy Old Style" w:hAnsi="Goudy Old Style" w:cs="Goudy Old Style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ourier New" w:hAnsi="Courier New" w:cs="Times New Roma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St30z0">
    <w:name w:val="WW8NumSt30z0"/>
    <w:rPr>
      <w:rFonts w:ascii="Times New Roman" w:hAnsi="Times New Roman" w:cs="Times New Roman"/>
      <w:sz w:val="22"/>
      <w:szCs w:val="22"/>
    </w:rPr>
  </w:style>
  <w:style w:type="character" w:customStyle="1" w:styleId="Numerodipagina">
    <w:name w:val="Numero di pagina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lang w:val="it-IT" w:eastAsia="it-IT"/>
    </w:rPr>
  </w:style>
  <w:style w:type="character" w:customStyle="1" w:styleId="CorpodeltestoCarattere">
    <w:name w:val="Corpo del testo Carattere"/>
    <w:rPr>
      <w:rFonts w:ascii="Arial" w:hAnsi="Arial" w:cs="Arial"/>
      <w:sz w:val="24"/>
      <w:lang w:val="it-IT" w:eastAsia="it-IT"/>
    </w:rPr>
  </w:style>
  <w:style w:type="character" w:customStyle="1" w:styleId="SottotitoloCarattere">
    <w:name w:val="Sottotitolo Carattere"/>
    <w:rPr>
      <w:rFonts w:ascii="Tahoma" w:hAnsi="Tahoma" w:cs="Tahoma"/>
      <w:b/>
      <w:bCs/>
      <w:sz w:val="22"/>
    </w:rPr>
  </w:style>
  <w:style w:type="character" w:customStyle="1" w:styleId="apple-converted-space">
    <w:name w:val="apple-converted-space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ListLabel1">
    <w:name w:val="ListLabel 1"/>
    <w:rPr>
      <w:rFonts w:cs="Calibri"/>
      <w:color w:val="000000"/>
      <w:spacing w:val="-3"/>
      <w:sz w:val="22"/>
      <w:szCs w:val="22"/>
    </w:rPr>
  </w:style>
  <w:style w:type="character" w:customStyle="1" w:styleId="ListLabel2">
    <w:name w:val="ListLabel 2"/>
    <w:rPr>
      <w:color w:val="000000"/>
      <w:sz w:val="22"/>
      <w:szCs w:val="22"/>
    </w:rPr>
  </w:style>
  <w:style w:type="character" w:customStyle="1" w:styleId="ListLabel3">
    <w:name w:val="ListLabel 3"/>
    <w:rPr>
      <w:rFonts w:cs="Times New Roman"/>
      <w:sz w:val="22"/>
      <w:szCs w:val="22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;Arial" w:eastAsia="Droid Sans" w:hAnsi="Liberation Sans;Arial" w:cs="FreeSans"/>
      <w:sz w:val="28"/>
      <w:szCs w:val="28"/>
    </w:rPr>
  </w:style>
  <w:style w:type="paragraph" w:customStyle="1" w:styleId="Corpodeltesto">
    <w:name w:val="Corpo del testo"/>
    <w:basedOn w:val="Normal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40" w:line="480" w:lineRule="auto"/>
      <w:jc w:val="both"/>
      <w:textAlignment w:val="baseline"/>
    </w:pPr>
    <w:rPr>
      <w:rFonts w:ascii="Arial" w:hAnsi="Arial" w:cs="Arial"/>
      <w:szCs w:val="20"/>
      <w:lang w:eastAsia="it-IT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0"/>
        <w:tab w:val="left" w:pos="576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480" w:lineRule="auto"/>
      <w:ind w:left="958"/>
      <w:jc w:val="both"/>
      <w:textAlignment w:val="baseline"/>
    </w:pPr>
    <w:rPr>
      <w:rFonts w:ascii="Arial" w:hAnsi="Arial" w:cs="Arial"/>
      <w:szCs w:val="20"/>
      <w:lang w:eastAsia="it-IT"/>
    </w:rPr>
  </w:style>
  <w:style w:type="paragraph" w:styleId="Sottotitolo">
    <w:name w:val="Subtitle"/>
    <w:basedOn w:val="Normale"/>
    <w:pPr>
      <w:jc w:val="center"/>
      <w:textAlignment w:val="baseline"/>
    </w:pPr>
    <w:rPr>
      <w:rFonts w:ascii="Tahoma" w:hAnsi="Tahoma" w:cs="Tahoma"/>
      <w:b/>
      <w:bCs/>
      <w:sz w:val="22"/>
      <w:szCs w:val="20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utocornice">
    <w:name w:val="Contenuto cornice"/>
    <w:basedOn w:val="Normale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fsolarissrl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dfsolari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dfsolar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ADB9-B872-4645-AE1D-D322C417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21428</TotalTime>
  <Pages>6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FORNITURA PER IMPIANTO FOTOVOLTAICO CONNESSO ALLA RETE DELLA POTENZA DI kW……</vt:lpstr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FORNITURA PER IMPIANTO FOTOVOLTAICO CONNESSO ALLA RETE DELLA POTENZA DI kW……</dc:title>
  <dc:creator>Win7</dc:creator>
  <cp:lastModifiedBy>Marco</cp:lastModifiedBy>
  <cp:revision>73</cp:revision>
  <cp:lastPrinted>2015-01-29T12:22:00Z</cp:lastPrinted>
  <dcterms:created xsi:type="dcterms:W3CDTF">2014-09-29T15:03:00Z</dcterms:created>
  <dcterms:modified xsi:type="dcterms:W3CDTF">2015-01-29T12:22:00Z</dcterms:modified>
  <dc:language>it-IT</dc:language>
</cp:coreProperties>
</file>