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A10" w:rsidRDefault="00CB1A10" w:rsidP="00CB1A10">
      <w:pPr>
        <w:jc w:val="center"/>
        <w:rPr>
          <w:rFonts w:ascii="Arial" w:hAnsi="Arial" w:cs="Arial"/>
          <w:b/>
          <w:sz w:val="40"/>
          <w:szCs w:val="40"/>
        </w:rPr>
      </w:pPr>
      <w:r w:rsidRPr="00105752">
        <w:rPr>
          <w:rFonts w:ascii="Arial" w:hAnsi="Arial" w:cs="Arial"/>
          <w:b/>
          <w:sz w:val="40"/>
          <w:szCs w:val="40"/>
        </w:rPr>
        <w:t>CAPITOLATO TECNICO</w:t>
      </w:r>
      <w:r>
        <w:rPr>
          <w:rFonts w:ascii="Arial" w:hAnsi="Arial" w:cs="Arial"/>
          <w:b/>
          <w:sz w:val="40"/>
          <w:szCs w:val="40"/>
        </w:rPr>
        <w:t xml:space="preserve"> </w:t>
      </w:r>
    </w:p>
    <w:p w:rsidR="00596952" w:rsidRPr="00596952" w:rsidRDefault="00596952" w:rsidP="00CB1A10">
      <w:pPr>
        <w:jc w:val="center"/>
        <w:rPr>
          <w:b/>
          <w:bCs/>
          <w:caps/>
          <w:sz w:val="44"/>
          <w:szCs w:val="44"/>
        </w:rPr>
      </w:pPr>
      <w:r w:rsidRPr="00656D04">
        <w:rPr>
          <w:b/>
          <w:bCs/>
          <w:caps/>
          <w:sz w:val="44"/>
          <w:szCs w:val="44"/>
        </w:rPr>
        <w:t>Modifca  cambio pedan</w:t>
      </w:r>
      <w:r w:rsidR="00E70C15">
        <w:rPr>
          <w:b/>
          <w:bCs/>
          <w:caps/>
          <w:sz w:val="44"/>
          <w:szCs w:val="44"/>
        </w:rPr>
        <w:t>e</w:t>
      </w:r>
      <w:r w:rsidR="00FA092E">
        <w:rPr>
          <w:b/>
          <w:bCs/>
          <w:caps/>
          <w:sz w:val="44"/>
          <w:szCs w:val="44"/>
        </w:rPr>
        <w:t xml:space="preserve"> da manuale</w:t>
      </w:r>
      <w:r w:rsidRPr="00656D04">
        <w:rPr>
          <w:b/>
          <w:bCs/>
          <w:caps/>
          <w:sz w:val="44"/>
          <w:szCs w:val="44"/>
        </w:rPr>
        <w:t xml:space="preserve"> in semiautomatico</w:t>
      </w:r>
      <w:r w:rsidR="001E4B64">
        <w:rPr>
          <w:b/>
          <w:bCs/>
          <w:caps/>
          <w:sz w:val="44"/>
          <w:szCs w:val="44"/>
        </w:rPr>
        <w:t xml:space="preserve"> SU</w:t>
      </w:r>
      <w:r w:rsidRPr="00656D04">
        <w:rPr>
          <w:b/>
          <w:bCs/>
          <w:caps/>
          <w:sz w:val="44"/>
          <w:szCs w:val="44"/>
        </w:rPr>
        <w:t xml:space="preserve"> linea 403</w:t>
      </w:r>
    </w:p>
    <w:p w:rsidR="00CB1A10" w:rsidRPr="00A71697" w:rsidRDefault="00CB1A10" w:rsidP="00CB1A10">
      <w:pPr>
        <w:jc w:val="center"/>
        <w:rPr>
          <w:rFonts w:ascii="Swis721 Cn BT" w:hAnsi="Swis721 Cn BT"/>
          <w:b/>
          <w:sz w:val="32"/>
          <w:szCs w:val="32"/>
        </w:rPr>
      </w:pPr>
      <w:r w:rsidRPr="000C0B40">
        <w:rPr>
          <w:b/>
          <w:bCs/>
          <w:caps/>
          <w:sz w:val="28"/>
          <w:szCs w:val="28"/>
        </w:rPr>
        <w:t>PRESS SHOP G.VICO</w:t>
      </w:r>
    </w:p>
    <w:p w:rsidR="00CB1A10" w:rsidRPr="00781533" w:rsidRDefault="00CB1A10" w:rsidP="00CB1A10">
      <w:pPr>
        <w:rPr>
          <w:rFonts w:ascii="Arial" w:hAnsi="Arial" w:cs="Arial"/>
          <w:u w:val="single"/>
          <w:lang w:eastAsia="it-IT"/>
        </w:rPr>
      </w:pPr>
      <w:r w:rsidRPr="00781533">
        <w:rPr>
          <w:rFonts w:ascii="Arial" w:hAnsi="Arial" w:cs="Arial"/>
          <w:u w:val="single"/>
          <w:lang w:eastAsia="it-IT"/>
        </w:rPr>
        <w:t>Consegna offerta:</w:t>
      </w:r>
      <w:r w:rsidR="00DD5864">
        <w:rPr>
          <w:rFonts w:ascii="Arial" w:hAnsi="Arial" w:cs="Arial"/>
          <w:u w:val="single"/>
          <w:lang w:eastAsia="it-IT"/>
        </w:rPr>
        <w:t>…………………………….</w:t>
      </w:r>
    </w:p>
    <w:p w:rsidR="00CB1A10" w:rsidRPr="00781533" w:rsidRDefault="00CB1A10" w:rsidP="00CB1A10">
      <w:pPr>
        <w:jc w:val="both"/>
        <w:rPr>
          <w:rFonts w:ascii="Arial" w:hAnsi="Arial" w:cs="Arial"/>
          <w:u w:val="single"/>
          <w:lang w:eastAsia="it-IT"/>
        </w:rPr>
      </w:pPr>
      <w:r w:rsidRPr="00781533">
        <w:rPr>
          <w:rFonts w:ascii="Arial" w:hAnsi="Arial" w:cs="Arial"/>
          <w:u w:val="single"/>
          <w:lang w:eastAsia="it-IT"/>
        </w:rPr>
        <w:t>Il presente capitolato (più le eventuali integrazioni) va restituito controfirmato per accettazione. In caso di incompletezza delle offerte tecniche e vizi di forma farà fede il capitolato controfirmato per accettazione</w:t>
      </w:r>
    </w:p>
    <w:p w:rsidR="00CB1A10" w:rsidRPr="00781533" w:rsidRDefault="00CB1A10" w:rsidP="00CB1A10">
      <w:pPr>
        <w:jc w:val="both"/>
        <w:rPr>
          <w:rFonts w:ascii="Arial" w:hAnsi="Arial" w:cs="Arial"/>
          <w:u w:val="single"/>
          <w:lang w:eastAsia="it-IT"/>
        </w:rPr>
      </w:pPr>
      <w:r w:rsidRPr="00781533">
        <w:rPr>
          <w:rFonts w:ascii="Arial" w:hAnsi="Arial" w:cs="Arial"/>
          <w:u w:val="single"/>
          <w:lang w:eastAsia="it-IT"/>
        </w:rPr>
        <w:t>L’offerta dovrà essere redatta in lingua italiana e dovrà rispondere a tutti i punti del presente capitolato nonché rispettarne l’ordine</w:t>
      </w:r>
    </w:p>
    <w:p w:rsidR="00CB1A10" w:rsidRPr="00781533" w:rsidRDefault="00CB1A10" w:rsidP="00CB1A10">
      <w:pPr>
        <w:jc w:val="both"/>
        <w:rPr>
          <w:rFonts w:ascii="Arial" w:hAnsi="Arial" w:cs="Arial"/>
          <w:u w:val="single"/>
          <w:lang w:eastAsia="it-IT"/>
        </w:rPr>
      </w:pPr>
      <w:r w:rsidRPr="00781533">
        <w:rPr>
          <w:rFonts w:ascii="Arial" w:hAnsi="Arial" w:cs="Arial"/>
          <w:u w:val="single"/>
          <w:lang w:eastAsia="it-IT"/>
        </w:rPr>
        <w:t>Congiuntamente all’offerta tecnica dovrà essere presentato cronoprogramma delle attività</w:t>
      </w:r>
    </w:p>
    <w:p w:rsidR="00CB1A10" w:rsidRPr="003306B5" w:rsidRDefault="00CB1A10" w:rsidP="00656D04">
      <w:pPr>
        <w:jc w:val="both"/>
        <w:rPr>
          <w:rFonts w:ascii="Arial" w:hAnsi="Arial" w:cs="Arial"/>
          <w:b/>
          <w:u w:val="single"/>
        </w:rPr>
      </w:pPr>
      <w:r w:rsidRPr="00781533">
        <w:rPr>
          <w:rFonts w:ascii="Arial" w:hAnsi="Arial" w:cs="Arial"/>
          <w:u w:val="single"/>
          <w:lang w:eastAsia="it-IT"/>
        </w:rPr>
        <w:t>In caso di variazioni tecniche individuate durante il sopraluogo, le stesse dovranno immediatamente essere integrate all’interno della presente specifica per revisione</w:t>
      </w:r>
    </w:p>
    <w:p w:rsidR="00CB1A10" w:rsidRDefault="00CB1A10" w:rsidP="00CB1A10">
      <w:pPr>
        <w:pStyle w:val="Paragrafoelenco"/>
        <w:ind w:left="284"/>
        <w:jc w:val="both"/>
        <w:rPr>
          <w:rFonts w:ascii="Arial" w:hAnsi="Arial" w:cs="Arial"/>
          <w:b/>
          <w:sz w:val="36"/>
          <w:szCs w:val="36"/>
        </w:rPr>
      </w:pPr>
      <w:r>
        <w:rPr>
          <w:rFonts w:ascii="Arial" w:hAnsi="Arial" w:cs="Arial"/>
          <w:b/>
        </w:rPr>
        <w:t xml:space="preserve">                                     </w:t>
      </w:r>
      <w:r w:rsidRPr="002B73B5">
        <w:rPr>
          <w:rFonts w:ascii="Arial" w:hAnsi="Arial" w:cs="Arial"/>
          <w:b/>
          <w:sz w:val="36"/>
          <w:szCs w:val="36"/>
        </w:rPr>
        <w:t xml:space="preserve">  OGGETTO DELL’APPALTO</w:t>
      </w:r>
    </w:p>
    <w:p w:rsidR="00A43B97" w:rsidRPr="002B73B5" w:rsidRDefault="00596952" w:rsidP="00656D04">
      <w:pPr>
        <w:jc w:val="center"/>
        <w:rPr>
          <w:rFonts w:ascii="Arial" w:hAnsi="Arial" w:cs="Arial"/>
          <w:b/>
          <w:sz w:val="36"/>
          <w:szCs w:val="36"/>
        </w:rPr>
      </w:pPr>
      <w:r w:rsidRPr="00656D04">
        <w:rPr>
          <w:b/>
          <w:bCs/>
          <w:caps/>
          <w:sz w:val="28"/>
          <w:szCs w:val="28"/>
        </w:rPr>
        <w:t>Modifca  cambio pedana</w:t>
      </w:r>
      <w:r w:rsidR="00FA092E">
        <w:rPr>
          <w:b/>
          <w:bCs/>
          <w:caps/>
          <w:sz w:val="28"/>
          <w:szCs w:val="28"/>
        </w:rPr>
        <w:t xml:space="preserve"> da manuale</w:t>
      </w:r>
      <w:r w:rsidRPr="00656D04">
        <w:rPr>
          <w:b/>
          <w:bCs/>
          <w:caps/>
          <w:sz w:val="28"/>
          <w:szCs w:val="28"/>
        </w:rPr>
        <w:t xml:space="preserve"> in semiautomatico </w:t>
      </w:r>
      <w:r w:rsidR="001E4B64">
        <w:rPr>
          <w:b/>
          <w:bCs/>
          <w:caps/>
          <w:sz w:val="28"/>
          <w:szCs w:val="28"/>
        </w:rPr>
        <w:t>su</w:t>
      </w:r>
      <w:r w:rsidR="003E1CDE">
        <w:rPr>
          <w:b/>
          <w:bCs/>
          <w:caps/>
          <w:sz w:val="28"/>
          <w:szCs w:val="28"/>
        </w:rPr>
        <w:t xml:space="preserve"> tutti gli impilamenti della</w:t>
      </w:r>
      <w:r w:rsidR="001E4B64">
        <w:rPr>
          <w:b/>
          <w:bCs/>
          <w:caps/>
          <w:sz w:val="28"/>
          <w:szCs w:val="28"/>
        </w:rPr>
        <w:t xml:space="preserve"> </w:t>
      </w:r>
      <w:r w:rsidRPr="00656D04">
        <w:rPr>
          <w:b/>
          <w:bCs/>
          <w:caps/>
          <w:sz w:val="28"/>
          <w:szCs w:val="28"/>
        </w:rPr>
        <w:t>linea 403</w:t>
      </w:r>
    </w:p>
    <w:p w:rsidR="00F846A2" w:rsidRDefault="004C4F2D" w:rsidP="00074BA6">
      <w:pPr>
        <w:pStyle w:val="Paragrafoelenco"/>
        <w:jc w:val="center"/>
        <w:rPr>
          <w:rFonts w:ascii="Arial" w:hAnsi="Arial" w:cs="Arial"/>
          <w:b/>
          <w:sz w:val="40"/>
          <w:szCs w:val="40"/>
        </w:rPr>
      </w:pPr>
      <w:r>
        <w:rPr>
          <w:rFonts w:ascii="Arial" w:hAnsi="Arial" w:cs="Arial"/>
          <w:b/>
          <w:noProof/>
          <w:sz w:val="28"/>
          <w:szCs w:val="28"/>
          <w:lang w:val="en-US"/>
        </w:rPr>
        <w:lastRenderedPageBreak/>
        <w:drawing>
          <wp:inline distT="0" distB="0" distL="0" distR="0" wp14:anchorId="729FD314" wp14:editId="78718D10">
            <wp:extent cx="2544417" cy="2016330"/>
            <wp:effectExtent l="19050" t="19050" r="27940" b="22225"/>
            <wp:docPr id="10" name="Immagine 10" descr="D:\Disco locale (D)\DOCUMENTI\Linee di taglio\Foto linee di trancia\Panoramica linee 402-403\Foto4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isco locale (D)\DOCUMENTI\Linee di taglio\Foto linee di trancia\Panoramica linee 402-403\Foto40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7200" cy="2034384"/>
                    </a:xfrm>
                    <a:prstGeom prst="rect">
                      <a:avLst/>
                    </a:prstGeom>
                    <a:noFill/>
                    <a:ln>
                      <a:solidFill>
                        <a:schemeClr val="accent2">
                          <a:lumMod val="75000"/>
                        </a:schemeClr>
                      </a:solidFill>
                    </a:ln>
                  </pic:spPr>
                </pic:pic>
              </a:graphicData>
            </a:graphic>
          </wp:inline>
        </w:drawing>
      </w:r>
    </w:p>
    <w:p w:rsidR="00A43B97" w:rsidRPr="00A43B97" w:rsidRDefault="00A43B97" w:rsidP="00074BA6">
      <w:pPr>
        <w:pStyle w:val="Paragrafoelenco"/>
        <w:jc w:val="center"/>
        <w:rPr>
          <w:rFonts w:ascii="Arial" w:hAnsi="Arial" w:cs="Arial"/>
          <w:b/>
          <w:sz w:val="40"/>
          <w:szCs w:val="40"/>
        </w:rPr>
      </w:pPr>
    </w:p>
    <w:p w:rsidR="00CB1A10" w:rsidRDefault="00CB1A10" w:rsidP="00CB1A10">
      <w:pPr>
        <w:pStyle w:val="Paragrafoelenco"/>
        <w:ind w:left="284"/>
        <w:jc w:val="both"/>
        <w:rPr>
          <w:rFonts w:ascii="Arial" w:hAnsi="Arial" w:cs="Arial"/>
          <w:b/>
          <w:sz w:val="36"/>
          <w:szCs w:val="36"/>
        </w:rPr>
      </w:pPr>
      <w:r w:rsidRPr="002B73B5">
        <w:rPr>
          <w:rFonts w:ascii="Arial" w:hAnsi="Arial" w:cs="Arial"/>
          <w:b/>
          <w:sz w:val="36"/>
          <w:szCs w:val="36"/>
        </w:rPr>
        <w:t xml:space="preserve">       </w:t>
      </w:r>
      <w:r>
        <w:rPr>
          <w:rFonts w:ascii="Arial" w:hAnsi="Arial" w:cs="Arial"/>
          <w:b/>
          <w:sz w:val="36"/>
          <w:szCs w:val="36"/>
        </w:rPr>
        <w:t xml:space="preserve">         </w:t>
      </w:r>
      <w:r w:rsidRPr="002B73B5">
        <w:rPr>
          <w:rFonts w:ascii="Arial" w:hAnsi="Arial" w:cs="Arial"/>
          <w:b/>
          <w:sz w:val="36"/>
          <w:szCs w:val="36"/>
        </w:rPr>
        <w:t xml:space="preserve">       DESCRIZIONE ATTIVITA’</w:t>
      </w:r>
    </w:p>
    <w:p w:rsidR="00CB1A10" w:rsidRPr="00E86AD7" w:rsidRDefault="00CB1A10" w:rsidP="00CB1A10">
      <w:pPr>
        <w:pStyle w:val="TIT2"/>
        <w:numPr>
          <w:ilvl w:val="0"/>
          <w:numId w:val="0"/>
        </w:numPr>
        <w:suppressAutoHyphens/>
        <w:spacing w:after="120"/>
        <w:ind w:left="284" w:right="-1084" w:hanging="284"/>
        <w:rPr>
          <w:u w:val="none"/>
        </w:rPr>
      </w:pPr>
      <w:r w:rsidRPr="00E86AD7">
        <w:rPr>
          <w:rFonts w:ascii="Arial" w:hAnsi="Arial" w:cs="Arial"/>
          <w:b w:val="0"/>
          <w:sz w:val="36"/>
          <w:szCs w:val="36"/>
          <w:u w:val="none"/>
        </w:rPr>
        <w:t xml:space="preserve">                                          </w:t>
      </w:r>
      <w:r w:rsidRPr="00E86AD7">
        <w:rPr>
          <w:u w:val="none"/>
        </w:rPr>
        <w:t>PREMESSA</w:t>
      </w:r>
    </w:p>
    <w:p w:rsidR="00596952" w:rsidRDefault="00F846A2" w:rsidP="00596952">
      <w:pPr>
        <w:pStyle w:val="Rientrocorpodeltesto2"/>
        <w:suppressAutoHyphens/>
        <w:spacing w:before="120"/>
        <w:ind w:left="-142" w:right="-737" w:hanging="425"/>
        <w:jc w:val="left"/>
        <w:rPr>
          <w:lang w:val="it-IT"/>
        </w:rPr>
      </w:pPr>
      <w:r>
        <w:rPr>
          <w:lang w:val="it-IT"/>
        </w:rPr>
        <w:t xml:space="preserve">      </w:t>
      </w:r>
      <w:r w:rsidR="00AF5451" w:rsidRPr="002F424B">
        <w:t xml:space="preserve">Nell’ambito degli interventi </w:t>
      </w:r>
      <w:r w:rsidR="00AF5451" w:rsidRPr="002F424B">
        <w:rPr>
          <w:lang w:val="it-IT"/>
        </w:rPr>
        <w:t xml:space="preserve"> </w:t>
      </w:r>
      <w:r w:rsidR="003C4B04" w:rsidRPr="002F424B">
        <w:rPr>
          <w:lang w:val="it-IT"/>
        </w:rPr>
        <w:t>nel</w:t>
      </w:r>
      <w:r w:rsidR="00AF5451" w:rsidRPr="002F424B">
        <w:t xml:space="preserve">  Centro Presse G.Vico  di Pomigliano d’Arco (NA), si prevede,</w:t>
      </w:r>
      <w:r w:rsidR="00596952" w:rsidRPr="002F424B">
        <w:rPr>
          <w:lang w:val="it-IT"/>
        </w:rPr>
        <w:t xml:space="preserve"> </w:t>
      </w:r>
      <w:r w:rsidR="00AF5451" w:rsidRPr="002F424B">
        <w:t xml:space="preserve">per  </w:t>
      </w:r>
      <w:r w:rsidR="00B61B16" w:rsidRPr="002F424B">
        <w:rPr>
          <w:lang w:val="it-IT"/>
        </w:rPr>
        <w:t>miglioramenti</w:t>
      </w:r>
      <w:r w:rsidR="00596952" w:rsidRPr="002F424B">
        <w:rPr>
          <w:lang w:val="it-IT"/>
        </w:rPr>
        <w:t xml:space="preserve"> </w:t>
      </w:r>
      <w:proofErr w:type="spellStart"/>
      <w:r w:rsidR="00596952" w:rsidRPr="002F424B">
        <w:rPr>
          <w:lang w:val="it-IT"/>
        </w:rPr>
        <w:t>efficienziali</w:t>
      </w:r>
      <w:proofErr w:type="spellEnd"/>
      <w:r w:rsidR="00596952" w:rsidRPr="002F424B">
        <w:rPr>
          <w:lang w:val="it-IT"/>
        </w:rPr>
        <w:t xml:space="preserve"> , la </w:t>
      </w:r>
      <w:r w:rsidR="00AF5451" w:rsidRPr="002F424B">
        <w:t xml:space="preserve"> </w:t>
      </w:r>
      <w:r w:rsidR="00FA092E">
        <w:rPr>
          <w:lang w:val="it-IT"/>
        </w:rPr>
        <w:t>modifica</w:t>
      </w:r>
      <w:r w:rsidR="00596952" w:rsidRPr="002F424B">
        <w:rPr>
          <w:lang w:val="it-IT"/>
        </w:rPr>
        <w:t xml:space="preserve"> del cambio pedana</w:t>
      </w:r>
      <w:r w:rsidR="00FA092E">
        <w:rPr>
          <w:lang w:val="it-IT"/>
        </w:rPr>
        <w:t xml:space="preserve"> da manuale </w:t>
      </w:r>
      <w:r w:rsidR="00596952" w:rsidRPr="002F424B">
        <w:rPr>
          <w:lang w:val="it-IT"/>
        </w:rPr>
        <w:t xml:space="preserve"> in semiautomatico  su linea 403.</w:t>
      </w:r>
    </w:p>
    <w:p w:rsidR="00CB1A10" w:rsidRPr="00596952" w:rsidRDefault="00596952" w:rsidP="00596952">
      <w:pPr>
        <w:pStyle w:val="Rientrocorpodeltesto2"/>
        <w:suppressAutoHyphens/>
        <w:spacing w:before="120"/>
        <w:ind w:left="-142" w:right="-737" w:hanging="425"/>
        <w:jc w:val="left"/>
        <w:rPr>
          <w:rFonts w:cs="Arial"/>
          <w:b/>
          <w:sz w:val="36"/>
          <w:szCs w:val="36"/>
          <w:u w:val="single"/>
        </w:rPr>
      </w:pPr>
      <w:r w:rsidRPr="00596952">
        <w:rPr>
          <w:sz w:val="32"/>
          <w:szCs w:val="32"/>
          <w:lang w:val="it-IT"/>
        </w:rPr>
        <w:t xml:space="preserve">   </w:t>
      </w:r>
      <w:r>
        <w:rPr>
          <w:sz w:val="32"/>
          <w:szCs w:val="32"/>
          <w:lang w:val="it-IT"/>
        </w:rPr>
        <w:t xml:space="preserve">   </w:t>
      </w:r>
      <w:r w:rsidR="00CB1A10" w:rsidRPr="00596952">
        <w:rPr>
          <w:sz w:val="32"/>
          <w:szCs w:val="32"/>
          <w:u w:val="single"/>
        </w:rPr>
        <w:t xml:space="preserve">Congiuntamente all’offerta tecnica dovrà essere </w:t>
      </w:r>
      <w:r>
        <w:rPr>
          <w:sz w:val="32"/>
          <w:szCs w:val="32"/>
          <w:u w:val="single"/>
          <w:lang w:val="it-IT"/>
        </w:rPr>
        <w:t xml:space="preserve"> </w:t>
      </w:r>
      <w:proofErr w:type="spellStart"/>
      <w:r w:rsidR="00CB1A10" w:rsidRPr="00596952">
        <w:rPr>
          <w:sz w:val="32"/>
          <w:szCs w:val="32"/>
          <w:u w:val="single"/>
        </w:rPr>
        <w:t>presentato</w:t>
      </w:r>
      <w:proofErr w:type="spellEnd"/>
      <w:r w:rsidR="00CB1A10" w:rsidRPr="00596952">
        <w:rPr>
          <w:sz w:val="32"/>
          <w:szCs w:val="32"/>
          <w:u w:val="single"/>
        </w:rPr>
        <w:t xml:space="preserve"> </w:t>
      </w:r>
      <w:r w:rsidRPr="00596952">
        <w:rPr>
          <w:sz w:val="32"/>
          <w:szCs w:val="32"/>
          <w:u w:val="single"/>
          <w:lang w:val="it-IT"/>
        </w:rPr>
        <w:t xml:space="preserve">  </w:t>
      </w:r>
      <w:r w:rsidR="00D33863">
        <w:rPr>
          <w:sz w:val="32"/>
          <w:szCs w:val="32"/>
          <w:u w:val="single"/>
          <w:lang w:val="it-IT"/>
        </w:rPr>
        <w:t xml:space="preserve">  </w:t>
      </w:r>
      <w:proofErr w:type="spellStart"/>
      <w:r w:rsidRPr="00596952">
        <w:rPr>
          <w:sz w:val="32"/>
          <w:szCs w:val="32"/>
          <w:u w:val="single"/>
          <w:lang w:val="it-IT"/>
        </w:rPr>
        <w:t>cr</w:t>
      </w:r>
      <w:r w:rsidR="00CB1A10" w:rsidRPr="00596952">
        <w:rPr>
          <w:sz w:val="32"/>
          <w:szCs w:val="32"/>
          <w:u w:val="single"/>
        </w:rPr>
        <w:t>onoprogramma</w:t>
      </w:r>
      <w:proofErr w:type="spellEnd"/>
      <w:r w:rsidR="00CB1A10" w:rsidRPr="00596952">
        <w:rPr>
          <w:sz w:val="32"/>
          <w:szCs w:val="32"/>
          <w:u w:val="single"/>
        </w:rPr>
        <w:t xml:space="preserve"> </w:t>
      </w:r>
      <w:r>
        <w:rPr>
          <w:sz w:val="32"/>
          <w:szCs w:val="32"/>
          <w:u w:val="single"/>
          <w:lang w:val="it-IT"/>
        </w:rPr>
        <w:t xml:space="preserve"> </w:t>
      </w:r>
      <w:proofErr w:type="spellStart"/>
      <w:r w:rsidR="00CB1A10" w:rsidRPr="00596952">
        <w:rPr>
          <w:sz w:val="32"/>
          <w:szCs w:val="32"/>
          <w:u w:val="single"/>
        </w:rPr>
        <w:t>delle</w:t>
      </w:r>
      <w:proofErr w:type="spellEnd"/>
      <w:r w:rsidR="00CB1A10" w:rsidRPr="00596952">
        <w:rPr>
          <w:sz w:val="32"/>
          <w:szCs w:val="32"/>
          <w:u w:val="single"/>
        </w:rPr>
        <w:t xml:space="preserve"> </w:t>
      </w:r>
      <w:r>
        <w:rPr>
          <w:sz w:val="32"/>
          <w:szCs w:val="32"/>
          <w:u w:val="single"/>
          <w:lang w:val="it-IT"/>
        </w:rPr>
        <w:t xml:space="preserve"> </w:t>
      </w:r>
      <w:proofErr w:type="spellStart"/>
      <w:r w:rsidR="00CB1A10" w:rsidRPr="00596952">
        <w:rPr>
          <w:sz w:val="32"/>
          <w:szCs w:val="32"/>
          <w:u w:val="single"/>
        </w:rPr>
        <w:t>attività</w:t>
      </w:r>
      <w:proofErr w:type="spellEnd"/>
      <w:r w:rsidR="00CB1A10" w:rsidRPr="00596952">
        <w:rPr>
          <w:sz w:val="32"/>
          <w:szCs w:val="32"/>
          <w:u w:val="single"/>
        </w:rPr>
        <w:t>.</w:t>
      </w:r>
    </w:p>
    <w:p w:rsidR="00CB1A10" w:rsidRDefault="00CB1A10" w:rsidP="003C4B04">
      <w:pPr>
        <w:pStyle w:val="Titolo2"/>
        <w:numPr>
          <w:ilvl w:val="0"/>
          <w:numId w:val="0"/>
        </w:numPr>
        <w:tabs>
          <w:tab w:val="left" w:pos="851"/>
        </w:tabs>
        <w:jc w:val="center"/>
        <w:rPr>
          <w:color w:val="000000"/>
        </w:rPr>
      </w:pPr>
      <w:r>
        <w:rPr>
          <w:color w:val="000000"/>
        </w:rPr>
        <w:t>AREA D’INTERVENTO</w:t>
      </w:r>
    </w:p>
    <w:p w:rsidR="00915162" w:rsidRDefault="00CB1A10" w:rsidP="00915162">
      <w:pPr>
        <w:pStyle w:val="Rientrocorpodeltesto2"/>
        <w:suppressAutoHyphens/>
        <w:ind w:right="57"/>
        <w:jc w:val="center"/>
        <w:rPr>
          <w:lang w:val="it-IT"/>
        </w:rPr>
      </w:pPr>
      <w:r w:rsidRPr="002F424B">
        <w:t xml:space="preserve">I </w:t>
      </w:r>
      <w:proofErr w:type="spellStart"/>
      <w:r w:rsidRPr="002F424B">
        <w:t>lavori</w:t>
      </w:r>
      <w:proofErr w:type="spellEnd"/>
      <w:r w:rsidRPr="002F424B">
        <w:t xml:space="preserve"> </w:t>
      </w:r>
      <w:r w:rsidR="00915162" w:rsidRPr="002F424B">
        <w:rPr>
          <w:lang w:val="it-IT"/>
        </w:rPr>
        <w:t xml:space="preserve"> </w:t>
      </w:r>
      <w:r w:rsidRPr="002F424B">
        <w:t xml:space="preserve">in </w:t>
      </w:r>
      <w:proofErr w:type="spellStart"/>
      <w:r w:rsidRPr="002F424B">
        <w:t>oggetto</w:t>
      </w:r>
      <w:proofErr w:type="spellEnd"/>
      <w:r w:rsidR="00915162" w:rsidRPr="002F424B">
        <w:rPr>
          <w:lang w:val="it-IT"/>
        </w:rPr>
        <w:t xml:space="preserve"> </w:t>
      </w:r>
      <w:r w:rsidRPr="002F424B">
        <w:t xml:space="preserve"> </w:t>
      </w:r>
      <w:proofErr w:type="spellStart"/>
      <w:r w:rsidRPr="002F424B">
        <w:t>saranno</w:t>
      </w:r>
      <w:proofErr w:type="spellEnd"/>
      <w:r w:rsidR="00915162" w:rsidRPr="002F424B">
        <w:rPr>
          <w:lang w:val="it-IT"/>
        </w:rPr>
        <w:t xml:space="preserve"> </w:t>
      </w:r>
      <w:r w:rsidRPr="002F424B">
        <w:t xml:space="preserve"> </w:t>
      </w:r>
      <w:proofErr w:type="spellStart"/>
      <w:r w:rsidRPr="002F424B">
        <w:t>eseguiti</w:t>
      </w:r>
      <w:proofErr w:type="spellEnd"/>
      <w:r w:rsidR="00915162" w:rsidRPr="002F424B">
        <w:rPr>
          <w:lang w:val="it-IT"/>
        </w:rPr>
        <w:t xml:space="preserve"> </w:t>
      </w:r>
      <w:r w:rsidRPr="002F424B">
        <w:t xml:space="preserve"> </w:t>
      </w:r>
      <w:proofErr w:type="spellStart"/>
      <w:r w:rsidRPr="002F424B">
        <w:t>nel</w:t>
      </w:r>
      <w:proofErr w:type="spellEnd"/>
      <w:r w:rsidR="00915162" w:rsidRPr="002F424B">
        <w:rPr>
          <w:lang w:val="it-IT"/>
        </w:rPr>
        <w:t xml:space="preserve"> </w:t>
      </w:r>
      <w:proofErr w:type="spellStart"/>
      <w:r w:rsidRPr="002F424B">
        <w:t>reparto</w:t>
      </w:r>
      <w:proofErr w:type="spellEnd"/>
      <w:r w:rsidRPr="002F424B">
        <w:t xml:space="preserve"> </w:t>
      </w:r>
      <w:proofErr w:type="spellStart"/>
      <w:r w:rsidRPr="002F424B">
        <w:t>stampaggio</w:t>
      </w:r>
      <w:proofErr w:type="spellEnd"/>
      <w:r w:rsidRPr="002F424B">
        <w:rPr>
          <w:lang w:val="it-IT"/>
        </w:rPr>
        <w:t xml:space="preserve"> </w:t>
      </w:r>
      <w:r w:rsidR="00596952" w:rsidRPr="002F424B">
        <w:rPr>
          <w:lang w:val="it-IT"/>
        </w:rPr>
        <w:t>sulla linea 40</w:t>
      </w:r>
      <w:r w:rsidR="007A71A9">
        <w:rPr>
          <w:lang w:val="it-IT"/>
        </w:rPr>
        <w:t>3</w:t>
      </w:r>
    </w:p>
    <w:p w:rsidR="00074BA6" w:rsidRPr="00AF5451" w:rsidRDefault="00656D04" w:rsidP="00915162">
      <w:pPr>
        <w:pStyle w:val="Rientrocorpodeltesto2"/>
        <w:suppressAutoHyphens/>
        <w:ind w:right="57"/>
        <w:jc w:val="center"/>
        <w:rPr>
          <w:color w:val="00FF00"/>
          <w:lang w:val="it-IT"/>
        </w:rPr>
      </w:pPr>
      <w:r>
        <w:rPr>
          <w:noProof/>
          <w:color w:val="00FF00"/>
          <w:lang w:val="en-US" w:eastAsia="en-US"/>
        </w:rPr>
        <w:lastRenderedPageBreak/>
        <w:drawing>
          <wp:inline distT="0" distB="0" distL="0" distR="0">
            <wp:extent cx="2773017" cy="2080876"/>
            <wp:effectExtent l="0" t="0" r="8890" b="0"/>
            <wp:docPr id="2" name="Immagine 2" descr="D:\users\u103454\Desktop\Cesoia 404 e ruota tavola foto linea 403\20161114_10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103454\Desktop\Cesoia 404 e ruota tavola foto linea 403\20161114_1046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0029" cy="2086138"/>
                    </a:xfrm>
                    <a:prstGeom prst="rect">
                      <a:avLst/>
                    </a:prstGeom>
                    <a:noFill/>
                    <a:ln>
                      <a:noFill/>
                    </a:ln>
                  </pic:spPr>
                </pic:pic>
              </a:graphicData>
            </a:graphic>
          </wp:inline>
        </w:drawing>
      </w:r>
    </w:p>
    <w:p w:rsidR="00CB1A10" w:rsidRDefault="00CB1A10" w:rsidP="00CB1A10">
      <w:pPr>
        <w:pStyle w:val="Titolo2"/>
        <w:numPr>
          <w:ilvl w:val="0"/>
          <w:numId w:val="0"/>
        </w:numPr>
        <w:tabs>
          <w:tab w:val="left" w:pos="851"/>
        </w:tabs>
        <w:rPr>
          <w:color w:val="000000"/>
        </w:rPr>
      </w:pPr>
      <w:r>
        <w:rPr>
          <w:color w:val="000000"/>
        </w:rPr>
        <w:tab/>
        <w:t>RIEPILOGO DEGLI INTERVENTI</w:t>
      </w:r>
    </w:p>
    <w:p w:rsidR="00CB1A10" w:rsidRDefault="00CB1A10" w:rsidP="00CB1A10">
      <w:pPr>
        <w:ind w:left="851"/>
        <w:rPr>
          <w:color w:val="000000"/>
        </w:rPr>
      </w:pPr>
      <w:r>
        <w:rPr>
          <w:color w:val="000000"/>
        </w:rPr>
        <w:t>La fornitura e posa in opera, oggetto del presente appalto, sono costituiti da:</w:t>
      </w:r>
    </w:p>
    <w:p w:rsidR="00596952" w:rsidRDefault="00596952" w:rsidP="00DD5864">
      <w:pPr>
        <w:pStyle w:val="Titolo2"/>
        <w:numPr>
          <w:ilvl w:val="0"/>
          <w:numId w:val="0"/>
        </w:numPr>
        <w:tabs>
          <w:tab w:val="left" w:pos="851"/>
        </w:tabs>
        <w:rPr>
          <w:color w:val="000000"/>
        </w:rPr>
      </w:pPr>
      <w:r w:rsidRPr="002F424B">
        <w:rPr>
          <w:color w:val="000000"/>
        </w:rPr>
        <w:t xml:space="preserve"> </w:t>
      </w:r>
      <w:r w:rsidR="00FA092E">
        <w:rPr>
          <w:color w:val="000000"/>
        </w:rPr>
        <w:t xml:space="preserve">         </w:t>
      </w:r>
      <w:r w:rsidRPr="002F424B">
        <w:rPr>
          <w:color w:val="000000"/>
        </w:rPr>
        <w:t>cambio pacco in</w:t>
      </w:r>
      <w:r w:rsidR="00F35FF5">
        <w:rPr>
          <w:color w:val="000000"/>
        </w:rPr>
        <w:t xml:space="preserve"> </w:t>
      </w:r>
      <w:r w:rsidRPr="002F424B">
        <w:rPr>
          <w:color w:val="000000"/>
        </w:rPr>
        <w:t>semiautomatico</w:t>
      </w:r>
      <w:r w:rsidR="00FA092E">
        <w:rPr>
          <w:color w:val="000000"/>
        </w:rPr>
        <w:t xml:space="preserve"> su tutte le tavole degli  impilamenti.</w:t>
      </w:r>
    </w:p>
    <w:p w:rsidR="00CB1A10" w:rsidRDefault="00CB1A10" w:rsidP="00DD5864">
      <w:pPr>
        <w:pStyle w:val="Titolo2"/>
        <w:numPr>
          <w:ilvl w:val="0"/>
          <w:numId w:val="0"/>
        </w:numPr>
        <w:tabs>
          <w:tab w:val="left" w:pos="851"/>
        </w:tabs>
        <w:rPr>
          <w:color w:val="000000"/>
        </w:rPr>
      </w:pPr>
      <w:r>
        <w:rPr>
          <w:color w:val="000000"/>
        </w:rPr>
        <w:tab/>
      </w:r>
      <w:bookmarkStart w:id="0" w:name="_Toc326312053"/>
      <w:r>
        <w:rPr>
          <w:color w:val="000000"/>
        </w:rPr>
        <w:t xml:space="preserve">                          </w:t>
      </w:r>
      <w:r w:rsidR="0065274E">
        <w:rPr>
          <w:color w:val="000000"/>
        </w:rPr>
        <w:t xml:space="preserve">             </w:t>
      </w:r>
      <w:r>
        <w:rPr>
          <w:color w:val="000000"/>
        </w:rPr>
        <w:t>DESCRI</w:t>
      </w:r>
      <w:bookmarkEnd w:id="0"/>
      <w:r>
        <w:rPr>
          <w:color w:val="000000"/>
        </w:rPr>
        <w:t xml:space="preserve">ZIONE ATTIVITA’ </w:t>
      </w:r>
      <w:r w:rsidR="0065274E">
        <w:rPr>
          <w:color w:val="000000"/>
        </w:rPr>
        <w:t>:</w:t>
      </w:r>
    </w:p>
    <w:p w:rsidR="00C233CF" w:rsidRPr="00C233CF" w:rsidRDefault="00C233CF" w:rsidP="00C233CF">
      <w:pPr>
        <w:rPr>
          <w:lang w:eastAsia="it-IT"/>
        </w:rPr>
      </w:pPr>
    </w:p>
    <w:p w:rsidR="00B61B16" w:rsidRPr="007A71A9" w:rsidRDefault="00620793" w:rsidP="00F846A2">
      <w:pPr>
        <w:ind w:left="142"/>
        <w:jc w:val="center"/>
        <w:rPr>
          <w:b/>
          <w:bCs/>
          <w:sz w:val="24"/>
        </w:rPr>
      </w:pPr>
      <w:r>
        <w:rPr>
          <w:b/>
          <w:bCs/>
          <w:sz w:val="24"/>
        </w:rPr>
        <w:t xml:space="preserve">     </w:t>
      </w:r>
      <w:r w:rsidR="00CB1A10">
        <w:rPr>
          <w:b/>
          <w:bCs/>
          <w:sz w:val="24"/>
        </w:rPr>
        <w:t>1</w:t>
      </w:r>
      <w:r w:rsidR="0065274E" w:rsidRPr="007A71A9">
        <w:rPr>
          <w:b/>
          <w:bCs/>
          <w:sz w:val="24"/>
        </w:rPr>
        <w:t>)</w:t>
      </w:r>
      <w:r w:rsidR="00CB1A10" w:rsidRPr="007A71A9">
        <w:rPr>
          <w:b/>
          <w:bCs/>
          <w:sz w:val="24"/>
        </w:rPr>
        <w:t xml:space="preserve"> </w:t>
      </w:r>
      <w:r w:rsidR="00656D04" w:rsidRPr="007A71A9">
        <w:rPr>
          <w:b/>
          <w:bCs/>
          <w:sz w:val="24"/>
        </w:rPr>
        <w:t xml:space="preserve"> </w:t>
      </w:r>
      <w:r w:rsidR="000839A4" w:rsidRPr="007A71A9">
        <w:rPr>
          <w:b/>
          <w:bCs/>
          <w:sz w:val="24"/>
        </w:rPr>
        <w:t>F</w:t>
      </w:r>
      <w:r w:rsidR="00CB1A10" w:rsidRPr="007A71A9">
        <w:rPr>
          <w:b/>
          <w:bCs/>
          <w:sz w:val="24"/>
        </w:rPr>
        <w:t>ornitura</w:t>
      </w:r>
      <w:r w:rsidR="002F424B" w:rsidRPr="007A71A9">
        <w:rPr>
          <w:b/>
          <w:bCs/>
          <w:sz w:val="24"/>
        </w:rPr>
        <w:t xml:space="preserve"> </w:t>
      </w:r>
      <w:r>
        <w:rPr>
          <w:b/>
          <w:bCs/>
          <w:sz w:val="24"/>
        </w:rPr>
        <w:t>e posa in opera di</w:t>
      </w:r>
      <w:r w:rsidR="002F424B" w:rsidRPr="007A71A9">
        <w:rPr>
          <w:b/>
          <w:bCs/>
          <w:sz w:val="24"/>
        </w:rPr>
        <w:t xml:space="preserve"> sof</w:t>
      </w:r>
      <w:r w:rsidR="00634EED">
        <w:rPr>
          <w:b/>
          <w:bCs/>
          <w:sz w:val="24"/>
        </w:rPr>
        <w:t>t</w:t>
      </w:r>
      <w:r w:rsidR="002F424B" w:rsidRPr="007A71A9">
        <w:rPr>
          <w:b/>
          <w:bCs/>
          <w:sz w:val="24"/>
        </w:rPr>
        <w:t>ware</w:t>
      </w:r>
      <w:r>
        <w:rPr>
          <w:b/>
          <w:bCs/>
          <w:sz w:val="24"/>
        </w:rPr>
        <w:t xml:space="preserve"> </w:t>
      </w:r>
      <w:r w:rsidR="00634EED">
        <w:rPr>
          <w:b/>
          <w:bCs/>
          <w:sz w:val="24"/>
        </w:rPr>
        <w:t>ed hardware</w:t>
      </w:r>
      <w:r w:rsidR="002F424B" w:rsidRPr="007A71A9">
        <w:rPr>
          <w:b/>
          <w:bCs/>
          <w:sz w:val="24"/>
        </w:rPr>
        <w:t xml:space="preserve"> per il cambio pacco semiautomatico su linea 403 identica a linea 404</w:t>
      </w:r>
      <w:r w:rsidR="007A71A9" w:rsidRPr="007A71A9">
        <w:rPr>
          <w:b/>
          <w:bCs/>
          <w:sz w:val="24"/>
        </w:rPr>
        <w:t xml:space="preserve"> già consolidata</w:t>
      </w:r>
      <w:r w:rsidR="002F424B" w:rsidRPr="007A71A9">
        <w:rPr>
          <w:b/>
          <w:bCs/>
          <w:sz w:val="24"/>
        </w:rPr>
        <w:t xml:space="preserve"> </w:t>
      </w:r>
      <w:r w:rsidR="00CB1A10" w:rsidRPr="007A71A9">
        <w:rPr>
          <w:b/>
          <w:bCs/>
          <w:sz w:val="24"/>
        </w:rPr>
        <w:t xml:space="preserve"> </w:t>
      </w:r>
      <w:r w:rsidR="00B61B16" w:rsidRPr="007A71A9">
        <w:rPr>
          <w:b/>
          <w:bCs/>
          <w:sz w:val="24"/>
        </w:rPr>
        <w:t xml:space="preserve"> </w:t>
      </w:r>
    </w:p>
    <w:p w:rsidR="00F846A2" w:rsidRDefault="0009546A" w:rsidP="00F846A2">
      <w:pPr>
        <w:ind w:left="142"/>
        <w:jc w:val="center"/>
        <w:rPr>
          <w:bCs/>
          <w:sz w:val="24"/>
        </w:rPr>
      </w:pPr>
      <w:r>
        <w:rPr>
          <w:b/>
          <w:bCs/>
          <w:sz w:val="24"/>
        </w:rPr>
        <w:t xml:space="preserve"> </w:t>
      </w:r>
      <w:r w:rsidR="00B61B16">
        <w:rPr>
          <w:b/>
          <w:bCs/>
          <w:sz w:val="24"/>
        </w:rPr>
        <w:t>2</w:t>
      </w:r>
      <w:r w:rsidR="0065274E">
        <w:rPr>
          <w:b/>
          <w:bCs/>
          <w:sz w:val="24"/>
        </w:rPr>
        <w:t>)</w:t>
      </w:r>
      <w:r w:rsidR="00B61B16">
        <w:rPr>
          <w:b/>
          <w:bCs/>
          <w:sz w:val="24"/>
        </w:rPr>
        <w:t xml:space="preserve"> </w:t>
      </w:r>
      <w:r w:rsidR="007A71A9">
        <w:rPr>
          <w:b/>
          <w:bCs/>
          <w:sz w:val="24"/>
        </w:rPr>
        <w:t xml:space="preserve">Fornitura e posa in opera di pannelli anticollisione sui entrambi i lati di  ogni tavola </w:t>
      </w:r>
      <w:proofErr w:type="spellStart"/>
      <w:r w:rsidR="007A71A9">
        <w:rPr>
          <w:b/>
          <w:bCs/>
          <w:sz w:val="24"/>
        </w:rPr>
        <w:t>iso</w:t>
      </w:r>
      <w:proofErr w:type="spellEnd"/>
      <w:r w:rsidR="007A71A9">
        <w:rPr>
          <w:b/>
          <w:bCs/>
          <w:sz w:val="24"/>
        </w:rPr>
        <w:t xml:space="preserve"> tavole linea 404</w:t>
      </w:r>
      <w:r w:rsidR="006A22F5">
        <w:rPr>
          <w:b/>
          <w:bCs/>
          <w:sz w:val="24"/>
        </w:rPr>
        <w:t xml:space="preserve"> (vedi foto)</w:t>
      </w:r>
    </w:p>
    <w:p w:rsidR="00B61B16" w:rsidRDefault="0009546A" w:rsidP="00620793">
      <w:pPr>
        <w:ind w:left="142"/>
        <w:jc w:val="center"/>
        <w:rPr>
          <w:bCs/>
          <w:sz w:val="24"/>
        </w:rPr>
      </w:pPr>
      <w:r>
        <w:rPr>
          <w:b/>
          <w:bCs/>
          <w:sz w:val="24"/>
        </w:rPr>
        <w:t xml:space="preserve">  </w:t>
      </w:r>
      <w:r w:rsidR="00B61B16">
        <w:rPr>
          <w:b/>
          <w:bCs/>
          <w:sz w:val="24"/>
        </w:rPr>
        <w:t>3</w:t>
      </w:r>
      <w:r w:rsidR="0065274E">
        <w:rPr>
          <w:b/>
          <w:bCs/>
          <w:sz w:val="24"/>
        </w:rPr>
        <w:t>)</w:t>
      </w:r>
      <w:r w:rsidR="00B61B16">
        <w:rPr>
          <w:b/>
          <w:bCs/>
          <w:sz w:val="24"/>
        </w:rPr>
        <w:t xml:space="preserve"> </w:t>
      </w:r>
      <w:r w:rsidR="007A71A9">
        <w:rPr>
          <w:b/>
          <w:bCs/>
          <w:sz w:val="24"/>
        </w:rPr>
        <w:t xml:space="preserve">Fornitura e posa in opera di finecorsa </w:t>
      </w:r>
      <w:r w:rsidR="00F35FF5">
        <w:rPr>
          <w:b/>
          <w:bCs/>
          <w:sz w:val="24"/>
        </w:rPr>
        <w:t xml:space="preserve"> a molla</w:t>
      </w:r>
      <w:r w:rsidR="007A71A9">
        <w:rPr>
          <w:b/>
          <w:bCs/>
          <w:sz w:val="24"/>
        </w:rPr>
        <w:t xml:space="preserve"> per bloccaggio tavola</w:t>
      </w:r>
      <w:r w:rsidR="00F35FF5">
        <w:rPr>
          <w:b/>
          <w:bCs/>
          <w:sz w:val="24"/>
        </w:rPr>
        <w:t xml:space="preserve"> su pannelli anticollisione </w:t>
      </w:r>
      <w:r w:rsidR="007A71A9">
        <w:rPr>
          <w:b/>
          <w:bCs/>
          <w:sz w:val="24"/>
        </w:rPr>
        <w:t xml:space="preserve"> ed interfacciati sul programma di cambio pedana </w:t>
      </w:r>
      <w:r w:rsidR="00B61B16">
        <w:rPr>
          <w:bCs/>
          <w:sz w:val="24"/>
        </w:rPr>
        <w:t>.</w:t>
      </w:r>
    </w:p>
    <w:p w:rsidR="00634EED" w:rsidRDefault="00634EED" w:rsidP="00620793">
      <w:pPr>
        <w:ind w:left="142"/>
        <w:jc w:val="center"/>
        <w:rPr>
          <w:b/>
          <w:bCs/>
          <w:sz w:val="24"/>
        </w:rPr>
      </w:pPr>
      <w:r>
        <w:rPr>
          <w:b/>
          <w:bCs/>
          <w:sz w:val="24"/>
        </w:rPr>
        <w:t xml:space="preserve">4)Fornitura e posa in opera sul pulpito principale di N°2 pulsanti con indicazione cambio tavola nido 1 e nido 2 </w:t>
      </w:r>
    </w:p>
    <w:p w:rsidR="00702A24" w:rsidRDefault="00634EED" w:rsidP="00620793">
      <w:pPr>
        <w:ind w:left="142"/>
        <w:jc w:val="center"/>
        <w:rPr>
          <w:b/>
          <w:bCs/>
          <w:sz w:val="24"/>
        </w:rPr>
      </w:pPr>
      <w:r>
        <w:rPr>
          <w:b/>
          <w:bCs/>
          <w:sz w:val="24"/>
        </w:rPr>
        <w:t>5)</w:t>
      </w:r>
      <w:r w:rsidRPr="00634EED">
        <w:rPr>
          <w:b/>
          <w:bCs/>
          <w:sz w:val="24"/>
        </w:rPr>
        <w:t xml:space="preserve"> </w:t>
      </w:r>
      <w:r>
        <w:rPr>
          <w:b/>
          <w:bCs/>
          <w:sz w:val="24"/>
        </w:rPr>
        <w:t>Fornitura e posa in opera sul pulpito principale di N°2 spie  con indicazione richiesta cambio tavola nido 1 e nido 2</w:t>
      </w:r>
    </w:p>
    <w:p w:rsidR="00F35FF5" w:rsidRDefault="00702A24" w:rsidP="00620793">
      <w:pPr>
        <w:ind w:left="142"/>
        <w:jc w:val="center"/>
        <w:rPr>
          <w:b/>
          <w:bCs/>
          <w:sz w:val="24"/>
        </w:rPr>
      </w:pPr>
      <w:r>
        <w:rPr>
          <w:b/>
          <w:bCs/>
          <w:sz w:val="24"/>
        </w:rPr>
        <w:lastRenderedPageBreak/>
        <w:t>6)</w:t>
      </w:r>
      <w:r w:rsidRPr="00702A24">
        <w:rPr>
          <w:b/>
          <w:bCs/>
          <w:sz w:val="24"/>
        </w:rPr>
        <w:t xml:space="preserve"> </w:t>
      </w:r>
      <w:r>
        <w:rPr>
          <w:b/>
          <w:bCs/>
          <w:sz w:val="24"/>
        </w:rPr>
        <w:t xml:space="preserve">Fornitura e posa in opera di n° </w:t>
      </w:r>
      <w:r w:rsidR="006A22F5">
        <w:rPr>
          <w:b/>
          <w:bCs/>
          <w:sz w:val="24"/>
        </w:rPr>
        <w:t>2</w:t>
      </w:r>
      <w:r>
        <w:rPr>
          <w:b/>
          <w:bCs/>
          <w:sz w:val="24"/>
        </w:rPr>
        <w:t xml:space="preserve"> telecamere interfacciate con </w:t>
      </w:r>
      <w:r w:rsidR="001E4B64">
        <w:rPr>
          <w:b/>
          <w:bCs/>
          <w:sz w:val="24"/>
        </w:rPr>
        <w:t xml:space="preserve">le telecamere, </w:t>
      </w:r>
      <w:r>
        <w:rPr>
          <w:b/>
          <w:bCs/>
          <w:sz w:val="24"/>
        </w:rPr>
        <w:t>già montat</w:t>
      </w:r>
      <w:r w:rsidR="001E4B64">
        <w:rPr>
          <w:b/>
          <w:bCs/>
          <w:sz w:val="24"/>
        </w:rPr>
        <w:t>e</w:t>
      </w:r>
      <w:r>
        <w:rPr>
          <w:b/>
          <w:bCs/>
          <w:sz w:val="24"/>
        </w:rPr>
        <w:t xml:space="preserve"> sulla linea </w:t>
      </w:r>
      <w:r w:rsidR="001E4B64">
        <w:rPr>
          <w:b/>
          <w:bCs/>
          <w:sz w:val="24"/>
        </w:rPr>
        <w:t>,</w:t>
      </w:r>
      <w:r>
        <w:rPr>
          <w:b/>
          <w:bCs/>
          <w:sz w:val="24"/>
        </w:rPr>
        <w:t>che inquadrano l’area posteriore</w:t>
      </w:r>
      <w:r w:rsidR="001E4B64">
        <w:rPr>
          <w:b/>
          <w:bCs/>
          <w:sz w:val="24"/>
        </w:rPr>
        <w:t xml:space="preserve"> non visibile al conduttore,</w:t>
      </w:r>
      <w:r>
        <w:rPr>
          <w:b/>
          <w:bCs/>
          <w:sz w:val="24"/>
        </w:rPr>
        <w:t xml:space="preserve"> su</w:t>
      </w:r>
      <w:r w:rsidR="001E4B64">
        <w:rPr>
          <w:b/>
          <w:bCs/>
          <w:sz w:val="24"/>
        </w:rPr>
        <w:t>ll’</w:t>
      </w:r>
      <w:r>
        <w:rPr>
          <w:b/>
          <w:bCs/>
          <w:sz w:val="24"/>
        </w:rPr>
        <w:t xml:space="preserve"> impilamento 1 e 2</w:t>
      </w:r>
    </w:p>
    <w:p w:rsidR="00634EED" w:rsidRDefault="00702A24" w:rsidP="00620793">
      <w:pPr>
        <w:ind w:left="142"/>
        <w:jc w:val="center"/>
        <w:rPr>
          <w:bCs/>
          <w:sz w:val="24"/>
        </w:rPr>
      </w:pPr>
      <w:r>
        <w:rPr>
          <w:b/>
          <w:bCs/>
          <w:sz w:val="24"/>
        </w:rPr>
        <w:t xml:space="preserve">  </w:t>
      </w:r>
      <w:r w:rsidR="00634EED">
        <w:rPr>
          <w:b/>
          <w:bCs/>
          <w:sz w:val="24"/>
        </w:rPr>
        <w:t xml:space="preserve">   </w:t>
      </w:r>
    </w:p>
    <w:p w:rsidR="00702A24" w:rsidRDefault="00702A24" w:rsidP="00620793">
      <w:pPr>
        <w:ind w:left="142"/>
        <w:jc w:val="center"/>
        <w:rPr>
          <w:b/>
          <w:bCs/>
          <w:sz w:val="24"/>
        </w:rPr>
      </w:pPr>
      <w:r>
        <w:rPr>
          <w:b/>
          <w:bCs/>
          <w:sz w:val="24"/>
        </w:rPr>
        <w:t>N.B.</w:t>
      </w:r>
      <w:r w:rsidR="00D33863">
        <w:rPr>
          <w:b/>
          <w:bCs/>
          <w:sz w:val="24"/>
        </w:rPr>
        <w:t xml:space="preserve"> </w:t>
      </w:r>
      <w:r w:rsidR="00634EED">
        <w:rPr>
          <w:b/>
          <w:bCs/>
          <w:sz w:val="24"/>
        </w:rPr>
        <w:t>L</w:t>
      </w:r>
      <w:r w:rsidR="001E4B64">
        <w:rPr>
          <w:b/>
          <w:bCs/>
          <w:sz w:val="24"/>
        </w:rPr>
        <w:t>’avvio</w:t>
      </w:r>
      <w:r w:rsidR="00634EED">
        <w:rPr>
          <w:b/>
          <w:bCs/>
          <w:sz w:val="24"/>
        </w:rPr>
        <w:t xml:space="preserve"> del cambio pacco dovrà avvenire solo su richiesta del conduttore</w:t>
      </w:r>
      <w:r w:rsidR="001E4B64">
        <w:rPr>
          <w:b/>
          <w:bCs/>
          <w:sz w:val="24"/>
        </w:rPr>
        <w:t xml:space="preserve"> e </w:t>
      </w:r>
      <w:r>
        <w:rPr>
          <w:b/>
          <w:bCs/>
          <w:sz w:val="24"/>
        </w:rPr>
        <w:t xml:space="preserve"> sul pulpito </w:t>
      </w:r>
      <w:bookmarkStart w:id="1" w:name="_GoBack"/>
      <w:bookmarkEnd w:id="1"/>
      <w:r>
        <w:rPr>
          <w:b/>
          <w:bCs/>
          <w:sz w:val="24"/>
        </w:rPr>
        <w:t>principale</w:t>
      </w:r>
      <w:r w:rsidR="003E1384">
        <w:rPr>
          <w:b/>
          <w:bCs/>
          <w:sz w:val="24"/>
        </w:rPr>
        <w:t xml:space="preserve">. </w:t>
      </w:r>
    </w:p>
    <w:p w:rsidR="00634EED" w:rsidRDefault="00634EED" w:rsidP="00620793">
      <w:pPr>
        <w:ind w:left="142"/>
        <w:jc w:val="center"/>
        <w:rPr>
          <w:bCs/>
          <w:sz w:val="24"/>
        </w:rPr>
      </w:pPr>
      <w:r>
        <w:rPr>
          <w:b/>
          <w:bCs/>
          <w:sz w:val="24"/>
        </w:rPr>
        <w:t xml:space="preserve"> </w:t>
      </w:r>
    </w:p>
    <w:p w:rsidR="00B61B16" w:rsidRDefault="00B61B16" w:rsidP="00F846A2">
      <w:pPr>
        <w:ind w:left="142"/>
        <w:jc w:val="center"/>
        <w:rPr>
          <w:bCs/>
          <w:sz w:val="24"/>
        </w:rPr>
      </w:pPr>
    </w:p>
    <w:p w:rsidR="00656D04" w:rsidRDefault="001E4B64" w:rsidP="00656D04">
      <w:pPr>
        <w:ind w:left="142"/>
        <w:jc w:val="center"/>
        <w:rPr>
          <w:bCs/>
          <w:noProof/>
          <w:sz w:val="24"/>
          <w:lang w:val="en-US"/>
        </w:rPr>
      </w:pPr>
      <w:r>
        <w:rPr>
          <w:bCs/>
          <w:noProof/>
          <w:sz w:val="24"/>
          <w:lang w:val="en-US"/>
        </w:rPr>
        <mc:AlternateContent>
          <mc:Choice Requires="wps">
            <w:drawing>
              <wp:anchor distT="0" distB="0" distL="114300" distR="114300" simplePos="0" relativeHeight="251664384" behindDoc="0" locked="0" layoutInCell="1" allowOverlap="1">
                <wp:simplePos x="0" y="0"/>
                <wp:positionH relativeFrom="column">
                  <wp:posOffset>3991058</wp:posOffset>
                </wp:positionH>
                <wp:positionV relativeFrom="paragraph">
                  <wp:posOffset>353115</wp:posOffset>
                </wp:positionV>
                <wp:extent cx="795130" cy="358251"/>
                <wp:effectExtent l="38100" t="0" r="24130" b="60960"/>
                <wp:wrapNone/>
                <wp:docPr id="15" name="Connettore 2 15"/>
                <wp:cNvGraphicFramePr/>
                <a:graphic xmlns:a="http://schemas.openxmlformats.org/drawingml/2006/main">
                  <a:graphicData uri="http://schemas.microsoft.com/office/word/2010/wordprocessingShape">
                    <wps:wsp>
                      <wps:cNvCnPr/>
                      <wps:spPr>
                        <a:xfrm flipH="1">
                          <a:off x="0" y="0"/>
                          <a:ext cx="795130" cy="358251"/>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ttore 2 15" o:spid="_x0000_s1026" type="#_x0000_t32" style="position:absolute;margin-left:314.25pt;margin-top:27.8pt;width:62.6pt;height:28.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" strokecolor="black [3213]" strokeweight="2pt">
                <v:stroke endarrow="open"/>
              </v:shape>
            </w:pict>
          </mc:Fallback>
        </mc:AlternateContent>
      </w:r>
      <w:r w:rsidR="003E1384" w:rsidRPr="003E1384">
        <w:rPr>
          <w:bCs/>
          <w:noProof/>
          <w:sz w:val="24"/>
          <w:lang w:val="en-US"/>
        </w:rPr>
        <mc:AlternateContent>
          <mc:Choice Requires="wps">
            <w:drawing>
              <wp:anchor distT="0" distB="0" distL="114300" distR="114300" simplePos="0" relativeHeight="251663360" behindDoc="0" locked="0" layoutInCell="1" allowOverlap="1" wp14:anchorId="6E1D81E3" wp14:editId="7D0CC172">
                <wp:simplePos x="0" y="0"/>
                <wp:positionH relativeFrom="column">
                  <wp:posOffset>4050693</wp:posOffset>
                </wp:positionH>
                <wp:positionV relativeFrom="paragraph">
                  <wp:posOffset>2231611</wp:posOffset>
                </wp:positionV>
                <wp:extent cx="1570382" cy="486438"/>
                <wp:effectExtent l="0" t="0" r="10795" b="279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82" cy="486438"/>
                        </a:xfrm>
                        <a:prstGeom prst="rect">
                          <a:avLst/>
                        </a:prstGeom>
                        <a:solidFill>
                          <a:srgbClr val="FFFFFF"/>
                        </a:solidFill>
                        <a:ln w="9525">
                          <a:solidFill>
                            <a:srgbClr val="000000"/>
                          </a:solidFill>
                          <a:miter lim="800000"/>
                          <a:headEnd/>
                          <a:tailEnd/>
                        </a:ln>
                      </wps:spPr>
                      <wps:txbx>
                        <w:txbxContent>
                          <w:p w:rsidR="003E1384" w:rsidRPr="006A22F5" w:rsidRDefault="003E1384" w:rsidP="003E1384">
                            <w:r w:rsidRPr="006A22F5">
                              <w:t>Pulsanti e spie luminose</w:t>
                            </w:r>
                            <w:r w:rsidR="006A22F5" w:rsidRPr="006A22F5">
                              <w:t xml:space="preserve"> per avvio</w:t>
                            </w:r>
                            <w:r w:rsidR="001E4B64">
                              <w:t xml:space="preserve"> cambio pacco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8.95pt;margin-top:175.7pt;width:123.65pt;height:3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">
                <v:textbox>
                  <w:txbxContent>
                    <w:p w:rsidR="003E1384" w:rsidRPr="006A22F5" w:rsidRDefault="003E1384" w:rsidP="003E1384">
                      <w:r w:rsidRPr="006A22F5">
                        <w:t>P</w:t>
                      </w:r>
                      <w:r w:rsidRPr="006A22F5">
                        <w:t>ulsanti e spie luminose</w:t>
                      </w:r>
                      <w:r w:rsidR="006A22F5" w:rsidRPr="006A22F5">
                        <w:t xml:space="preserve"> per avvio</w:t>
                      </w:r>
                      <w:r w:rsidR="001E4B64">
                        <w:t xml:space="preserve"> cambio pacco</w:t>
                      </w:r>
                    </w:p>
                  </w:txbxContent>
                </v:textbox>
              </v:shape>
            </w:pict>
          </mc:Fallback>
        </mc:AlternateContent>
      </w:r>
      <w:r w:rsidR="003E1384" w:rsidRPr="003E1384">
        <w:rPr>
          <w:bCs/>
          <w:noProof/>
          <w:sz w:val="24"/>
          <w:lang w:val="en-US"/>
        </w:rPr>
        <mc:AlternateContent>
          <mc:Choice Requires="wps">
            <w:drawing>
              <wp:anchor distT="0" distB="0" distL="114300" distR="114300" simplePos="0" relativeHeight="251661312" behindDoc="0" locked="0" layoutInCell="1" allowOverlap="1" wp14:anchorId="425AD75D" wp14:editId="3204DA23">
                <wp:simplePos x="0" y="0"/>
                <wp:positionH relativeFrom="column">
                  <wp:posOffset>4785636</wp:posOffset>
                </wp:positionH>
                <wp:positionV relativeFrom="paragraph">
                  <wp:posOffset>157148</wp:posOffset>
                </wp:positionV>
                <wp:extent cx="1520687" cy="288235"/>
                <wp:effectExtent l="0" t="0" r="22860" b="171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687" cy="288235"/>
                        </a:xfrm>
                        <a:prstGeom prst="rect">
                          <a:avLst/>
                        </a:prstGeom>
                        <a:solidFill>
                          <a:srgbClr val="FFFFFF"/>
                        </a:solidFill>
                        <a:ln w="9525">
                          <a:solidFill>
                            <a:srgbClr val="000000"/>
                          </a:solidFill>
                          <a:miter lim="800000"/>
                          <a:headEnd/>
                          <a:tailEnd/>
                        </a:ln>
                      </wps:spPr>
                      <wps:txbx>
                        <w:txbxContent>
                          <w:p w:rsidR="003E1384" w:rsidRPr="003E1384" w:rsidRDefault="003E1384" w:rsidP="003E1384">
                            <w:pPr>
                              <w:rPr>
                                <w:lang w:val="en-US"/>
                              </w:rPr>
                            </w:pPr>
                            <w:proofErr w:type="spellStart"/>
                            <w:r>
                              <w:rPr>
                                <w:lang w:val="en-US"/>
                              </w:rPr>
                              <w:t>Pannello</w:t>
                            </w:r>
                            <w:proofErr w:type="spellEnd"/>
                            <w:r w:rsidR="006A22F5">
                              <w:rPr>
                                <w:lang w:val="en-US"/>
                              </w:rPr>
                              <w:t xml:space="preserve"> </w:t>
                            </w:r>
                            <w:proofErr w:type="spellStart"/>
                            <w:r>
                              <w:rPr>
                                <w:lang w:val="en-US"/>
                              </w:rPr>
                              <w:t>anticollisione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76.8pt;margin-top:12.35pt;width:119.75pt;height:2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">
                <v:textbox>
                  <w:txbxContent>
                    <w:p w:rsidR="003E1384" w:rsidRPr="003E1384" w:rsidRDefault="003E1384" w:rsidP="003E1384">
                      <w:pPr>
                        <w:rPr>
                          <w:lang w:val="en-US"/>
                        </w:rPr>
                      </w:pPr>
                      <w:proofErr w:type="spellStart"/>
                      <w:r>
                        <w:rPr>
                          <w:lang w:val="en-US"/>
                        </w:rPr>
                        <w:t>Pannello</w:t>
                      </w:r>
                      <w:proofErr w:type="spellEnd"/>
                      <w:r w:rsidR="006A22F5">
                        <w:rPr>
                          <w:lang w:val="en-US"/>
                        </w:rPr>
                        <w:t xml:space="preserve"> </w:t>
                      </w:r>
                      <w:proofErr w:type="spellStart"/>
                      <w:r>
                        <w:rPr>
                          <w:lang w:val="en-US"/>
                        </w:rPr>
                        <w:t>anticollisione</w:t>
                      </w:r>
                      <w:proofErr w:type="spellEnd"/>
                    </w:p>
                  </w:txbxContent>
                </v:textbox>
              </v:shape>
            </w:pict>
          </mc:Fallback>
        </mc:AlternateContent>
      </w:r>
      <w:r w:rsidR="003E1384" w:rsidRPr="003E1384">
        <w:rPr>
          <w:bCs/>
          <w:noProof/>
          <w:sz w:val="24"/>
          <w:lang w:val="en-US"/>
        </w:rPr>
        <mc:AlternateContent>
          <mc:Choice Requires="wps">
            <w:drawing>
              <wp:anchor distT="0" distB="0" distL="114300" distR="114300" simplePos="0" relativeHeight="251659264" behindDoc="0" locked="0" layoutInCell="1" allowOverlap="1" wp14:anchorId="5865A6DF" wp14:editId="4EBFA462">
                <wp:simplePos x="0" y="0"/>
                <wp:positionH relativeFrom="column">
                  <wp:posOffset>54610</wp:posOffset>
                </wp:positionH>
                <wp:positionV relativeFrom="paragraph">
                  <wp:posOffset>177634</wp:posOffset>
                </wp:positionV>
                <wp:extent cx="1222513" cy="288235"/>
                <wp:effectExtent l="0" t="0" r="15875"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513" cy="288235"/>
                        </a:xfrm>
                        <a:prstGeom prst="rect">
                          <a:avLst/>
                        </a:prstGeom>
                        <a:solidFill>
                          <a:srgbClr val="FFFFFF"/>
                        </a:solidFill>
                        <a:ln w="9525">
                          <a:solidFill>
                            <a:srgbClr val="000000"/>
                          </a:solidFill>
                          <a:miter lim="800000"/>
                          <a:headEnd/>
                          <a:tailEnd/>
                        </a:ln>
                      </wps:spPr>
                      <wps:txbx>
                        <w:txbxContent>
                          <w:p w:rsidR="003E1384" w:rsidRPr="003E1384" w:rsidRDefault="003E1384">
                            <w:pPr>
                              <w:rPr>
                                <w:lang w:val="en-US"/>
                              </w:rPr>
                            </w:pPr>
                            <w:r>
                              <w:t>Pulpito principale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3pt;margin-top:14pt;width:96.25pt;height:2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">
                <v:textbox>
                  <w:txbxContent>
                    <w:p w:rsidR="003E1384" w:rsidRPr="003E1384" w:rsidRDefault="003E1384">
                      <w:pPr>
                        <w:rPr>
                          <w:lang w:val="en-US"/>
                        </w:rPr>
                      </w:pPr>
                      <w:r>
                        <w:t>Pulpito principale</w:t>
                      </w:r>
                    </w:p>
                  </w:txbxContent>
                </v:textbox>
              </v:shape>
            </w:pict>
          </mc:Fallback>
        </mc:AlternateContent>
      </w:r>
      <w:r w:rsidR="00656D04">
        <w:rPr>
          <w:bCs/>
          <w:noProof/>
          <w:sz w:val="24"/>
          <w:lang w:val="en-US"/>
        </w:rPr>
        <w:drawing>
          <wp:inline distT="0" distB="0" distL="0" distR="0" wp14:anchorId="7FF2AD02" wp14:editId="1BE42ABA">
            <wp:extent cx="2170585" cy="1850919"/>
            <wp:effectExtent l="0" t="0" r="1270" b="0"/>
            <wp:docPr id="9" name="Immagine 9" descr="D:\users\u103454\Desktop\Cesoia 404 e ruota tavola foto linea 403\20161114_10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u103454\Desktop\Cesoia 404 e ruota tavola foto linea 403\20161114_1041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331" cy="1860082"/>
                    </a:xfrm>
                    <a:prstGeom prst="rect">
                      <a:avLst/>
                    </a:prstGeom>
                    <a:noFill/>
                    <a:ln>
                      <a:noFill/>
                    </a:ln>
                  </pic:spPr>
                </pic:pic>
              </a:graphicData>
            </a:graphic>
          </wp:inline>
        </w:drawing>
      </w:r>
      <w:r w:rsidR="00656D04">
        <w:rPr>
          <w:bCs/>
          <w:noProof/>
          <w:sz w:val="24"/>
          <w:lang w:val="en-US"/>
        </w:rPr>
        <w:drawing>
          <wp:inline distT="0" distB="0" distL="0" distR="0" wp14:anchorId="3026639E" wp14:editId="4BC8601E">
            <wp:extent cx="2213428" cy="1848538"/>
            <wp:effectExtent l="0" t="0" r="0" b="0"/>
            <wp:docPr id="8" name="Immagine 8" descr="D:\users\u103454\Desktop\Cesoia 404 e ruota tavola foto linea 403\20161114_10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103454\Desktop\Cesoia 404 e ruota tavola foto linea 403\20161114_1048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3438" cy="1865249"/>
                    </a:xfrm>
                    <a:prstGeom prst="rect">
                      <a:avLst/>
                    </a:prstGeom>
                    <a:noFill/>
                    <a:ln>
                      <a:noFill/>
                    </a:ln>
                  </pic:spPr>
                </pic:pic>
              </a:graphicData>
            </a:graphic>
          </wp:inline>
        </w:drawing>
      </w:r>
      <w:r w:rsidR="00656D04">
        <w:rPr>
          <w:bCs/>
          <w:noProof/>
          <w:sz w:val="24"/>
          <w:lang w:val="en-US"/>
        </w:rPr>
        <w:drawing>
          <wp:inline distT="0" distB="0" distL="0" distR="0" wp14:anchorId="611C2FD2" wp14:editId="11636BBA">
            <wp:extent cx="2325756" cy="1745249"/>
            <wp:effectExtent l="0" t="0" r="0" b="7620"/>
            <wp:docPr id="12" name="Immagine 12" descr="D:\users\u103454\Desktop\Cesoia 404 e ruota tavola foto linea 403\20161109_082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u103454\Desktop\Cesoia 404 e ruota tavola foto linea 403\20161109_082813.jpg"/>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347779" cy="1761775"/>
                    </a:xfrm>
                    <a:prstGeom prst="rect">
                      <a:avLst/>
                    </a:prstGeom>
                    <a:noFill/>
                    <a:ln>
                      <a:noFill/>
                    </a:ln>
                  </pic:spPr>
                </pic:pic>
              </a:graphicData>
            </a:graphic>
          </wp:inline>
        </w:drawing>
      </w:r>
    </w:p>
    <w:p w:rsidR="00CB1A10" w:rsidRDefault="00CB1A10" w:rsidP="00CB1A10">
      <w:pPr>
        <w:ind w:left="142"/>
        <w:rPr>
          <w:bCs/>
          <w:sz w:val="24"/>
        </w:rPr>
      </w:pPr>
    </w:p>
    <w:p w:rsidR="00CB1A10" w:rsidRDefault="00CB1A10" w:rsidP="00CB1A10">
      <w:pPr>
        <w:ind w:left="142"/>
        <w:rPr>
          <w:bCs/>
          <w:sz w:val="24"/>
        </w:rPr>
      </w:pPr>
    </w:p>
    <w:p w:rsidR="00CB1A10" w:rsidRPr="00EC705E" w:rsidRDefault="00CB1A10" w:rsidP="00CB1A10">
      <w:pPr>
        <w:jc w:val="both"/>
        <w:rPr>
          <w:rFonts w:ascii="Arial" w:hAnsi="Arial" w:cs="Arial"/>
        </w:rPr>
      </w:pPr>
      <w:r>
        <w:rPr>
          <w:lang w:eastAsia="it-IT"/>
        </w:rPr>
        <w:t xml:space="preserve">                                        </w:t>
      </w:r>
      <w:r w:rsidR="001E4B64">
        <w:rPr>
          <w:lang w:eastAsia="it-IT"/>
        </w:rPr>
        <w:t xml:space="preserve">         </w:t>
      </w:r>
      <w:r>
        <w:rPr>
          <w:lang w:eastAsia="it-IT"/>
        </w:rPr>
        <w:t xml:space="preserve">  </w:t>
      </w:r>
      <w:r w:rsidRPr="00EC705E">
        <w:rPr>
          <w:rFonts w:ascii="Arial" w:hAnsi="Arial" w:cs="Arial"/>
          <w:b/>
        </w:rPr>
        <w:t>LOCALIZZAZIONE DEGLI INTERVENTI</w:t>
      </w:r>
    </w:p>
    <w:p w:rsidR="00CB1A10" w:rsidRDefault="00CB1A10" w:rsidP="00CB1A10">
      <w:pPr>
        <w:jc w:val="both"/>
        <w:rPr>
          <w:rFonts w:ascii="Arial" w:hAnsi="Arial" w:cs="Arial"/>
        </w:rPr>
      </w:pPr>
      <w:r w:rsidRPr="003306B5">
        <w:rPr>
          <w:rFonts w:ascii="Arial" w:hAnsi="Arial" w:cs="Arial"/>
        </w:rPr>
        <w:lastRenderedPageBreak/>
        <w:t>I lavori in oggett</w:t>
      </w:r>
      <w:r>
        <w:rPr>
          <w:rFonts w:ascii="Arial" w:hAnsi="Arial" w:cs="Arial"/>
        </w:rPr>
        <w:t>o saranno eseguiti presso l’area  di competenza della U.O. G. Vico Press Shop</w:t>
      </w:r>
      <w:r w:rsidR="001E4B64">
        <w:rPr>
          <w:rFonts w:ascii="Arial" w:hAnsi="Arial" w:cs="Arial"/>
        </w:rPr>
        <w:t xml:space="preserve"> su linea di taglio 403</w:t>
      </w:r>
      <w:r w:rsidRPr="003306B5">
        <w:rPr>
          <w:rFonts w:ascii="Arial" w:hAnsi="Arial" w:cs="Arial"/>
        </w:rPr>
        <w:t xml:space="preserve"> </w:t>
      </w:r>
    </w:p>
    <w:p w:rsidR="00CB1A10" w:rsidRPr="00C803EC" w:rsidRDefault="00CB1A10" w:rsidP="00CB1A10">
      <w:pPr>
        <w:jc w:val="both"/>
        <w:rPr>
          <w:rFonts w:ascii="Arial" w:hAnsi="Arial" w:cs="Arial"/>
        </w:rPr>
      </w:pPr>
    </w:p>
    <w:p w:rsidR="00CB1A10" w:rsidRDefault="00CB1A10" w:rsidP="00CB1A10">
      <w:pPr>
        <w:pStyle w:val="Paragrafoelenco"/>
        <w:ind w:left="284"/>
        <w:jc w:val="both"/>
        <w:rPr>
          <w:rFonts w:ascii="Arial" w:hAnsi="Arial" w:cs="Arial"/>
          <w:b/>
        </w:rPr>
      </w:pPr>
      <w:r>
        <w:rPr>
          <w:rFonts w:ascii="Arial" w:hAnsi="Arial" w:cs="Arial"/>
          <w:b/>
        </w:rPr>
        <w:t xml:space="preserve">                                                </w:t>
      </w:r>
      <w:r w:rsidRPr="004C0B2F">
        <w:rPr>
          <w:rFonts w:ascii="Arial" w:hAnsi="Arial" w:cs="Arial"/>
          <w:b/>
        </w:rPr>
        <w:t>INTERVENTO</w:t>
      </w:r>
    </w:p>
    <w:p w:rsidR="00CB1A10" w:rsidRPr="004C0B2F" w:rsidRDefault="00CB1A10" w:rsidP="00CB1A10">
      <w:pPr>
        <w:pStyle w:val="Paragrafoelenco"/>
        <w:ind w:left="284"/>
        <w:jc w:val="both"/>
        <w:rPr>
          <w:rFonts w:ascii="Arial" w:hAnsi="Arial" w:cs="Arial"/>
          <w:b/>
        </w:rPr>
      </w:pPr>
    </w:p>
    <w:p w:rsidR="00CB1A10" w:rsidRDefault="00CB1A10" w:rsidP="00CB1A10">
      <w:pPr>
        <w:jc w:val="both"/>
        <w:rPr>
          <w:rFonts w:ascii="Arial" w:hAnsi="Arial" w:cs="Arial"/>
          <w:color w:val="000000"/>
          <w:lang w:eastAsia="it-IT"/>
        </w:rPr>
      </w:pPr>
      <w:r>
        <w:rPr>
          <w:rFonts w:ascii="Arial" w:hAnsi="Arial" w:cs="Arial"/>
          <w:color w:val="000000"/>
          <w:lang w:eastAsia="it-IT"/>
        </w:rPr>
        <w:t xml:space="preserve">      </w:t>
      </w:r>
      <w:r w:rsidRPr="004C0B2F">
        <w:rPr>
          <w:rFonts w:ascii="Arial" w:hAnsi="Arial" w:cs="Arial"/>
          <w:color w:val="000000"/>
          <w:lang w:eastAsia="it-IT"/>
        </w:rPr>
        <w:t>L’attività dovrà essere svolta da perso</w:t>
      </w:r>
      <w:r>
        <w:rPr>
          <w:rFonts w:ascii="Arial" w:hAnsi="Arial" w:cs="Arial"/>
          <w:color w:val="000000"/>
          <w:lang w:eastAsia="it-IT"/>
        </w:rPr>
        <w:t xml:space="preserve">nale specialistico </w:t>
      </w:r>
    </w:p>
    <w:p w:rsidR="00CB1A10" w:rsidRDefault="00CB1A10" w:rsidP="00CB1A10">
      <w:pPr>
        <w:jc w:val="both"/>
        <w:rPr>
          <w:rFonts w:ascii="Arial" w:hAnsi="Arial" w:cs="Arial"/>
          <w:lang w:eastAsia="it-IT"/>
        </w:rPr>
      </w:pPr>
      <w:r>
        <w:rPr>
          <w:rFonts w:ascii="Arial" w:hAnsi="Arial" w:cs="Arial"/>
          <w:lang w:eastAsia="it-IT"/>
        </w:rPr>
        <w:t xml:space="preserve">     </w:t>
      </w:r>
      <w:r w:rsidRPr="00346FEA">
        <w:rPr>
          <w:rFonts w:ascii="Arial" w:hAnsi="Arial" w:cs="Arial"/>
          <w:lang w:eastAsia="it-IT"/>
        </w:rPr>
        <w:t>Con l'offerta dovrà essere consegnata una "Reference List" di attività simili già realizzate.</w:t>
      </w:r>
    </w:p>
    <w:p w:rsidR="00CB1A10" w:rsidRDefault="00CB1A10" w:rsidP="00CB1A10">
      <w:pPr>
        <w:jc w:val="both"/>
        <w:rPr>
          <w:rFonts w:ascii="Arial" w:hAnsi="Arial" w:cs="Arial"/>
        </w:rPr>
      </w:pPr>
      <w:r>
        <w:rPr>
          <w:rFonts w:ascii="Arial" w:hAnsi="Arial" w:cs="Arial"/>
        </w:rPr>
        <w:t xml:space="preserve">     </w:t>
      </w:r>
      <w:r w:rsidRPr="003306B5">
        <w:rPr>
          <w:rFonts w:ascii="Arial" w:hAnsi="Arial" w:cs="Arial"/>
        </w:rPr>
        <w:t xml:space="preserve">La ditta appaltatrice dovrà allestire il cantiere con recinzioni al fine di compartimentare le aree di </w:t>
      </w:r>
      <w:r>
        <w:rPr>
          <w:rFonts w:ascii="Arial" w:hAnsi="Arial" w:cs="Arial"/>
        </w:rPr>
        <w:t xml:space="preserve">       </w:t>
      </w:r>
      <w:r w:rsidRPr="003306B5">
        <w:rPr>
          <w:rFonts w:ascii="Arial" w:hAnsi="Arial" w:cs="Arial"/>
        </w:rPr>
        <w:t>cantiere con successiva rimozione delle stesse al termine dei lavori.</w:t>
      </w:r>
    </w:p>
    <w:p w:rsidR="00CB1A10" w:rsidRPr="00AD1441" w:rsidRDefault="00CB1A10" w:rsidP="00CB1A10">
      <w:pPr>
        <w:ind w:left="142"/>
        <w:rPr>
          <w:b/>
          <w:bCs/>
          <w:sz w:val="24"/>
        </w:rPr>
      </w:pPr>
      <w:r>
        <w:rPr>
          <w:b/>
          <w:bCs/>
          <w:sz w:val="24"/>
        </w:rPr>
        <w:t xml:space="preserve">                                                        </w:t>
      </w:r>
      <w:r w:rsidRPr="00AD1441">
        <w:rPr>
          <w:b/>
          <w:bCs/>
          <w:sz w:val="24"/>
        </w:rPr>
        <w:t>ULTERIORI PARTICOLARITA’</w:t>
      </w:r>
    </w:p>
    <w:p w:rsidR="00CB1A10" w:rsidRPr="00AD1441" w:rsidRDefault="00CB1A10" w:rsidP="00CB1A10">
      <w:pPr>
        <w:ind w:left="142"/>
        <w:rPr>
          <w:sz w:val="24"/>
        </w:rPr>
      </w:pPr>
      <w:r w:rsidRPr="00AD1441">
        <w:rPr>
          <w:sz w:val="24"/>
        </w:rPr>
        <w:t>Garanzia su tutta</w:t>
      </w:r>
      <w:r>
        <w:rPr>
          <w:sz w:val="24"/>
        </w:rPr>
        <w:t xml:space="preserve"> la fornitura per la durata di </w:t>
      </w:r>
      <w:r w:rsidRPr="00AD1441">
        <w:rPr>
          <w:sz w:val="24"/>
        </w:rPr>
        <w:t>2</w:t>
      </w:r>
      <w:r>
        <w:rPr>
          <w:sz w:val="24"/>
        </w:rPr>
        <w:t>4</w:t>
      </w:r>
      <w:r w:rsidRPr="00AD1441">
        <w:rPr>
          <w:sz w:val="24"/>
        </w:rPr>
        <w:t xml:space="preserve"> mesi da collaudo-accettazione.</w:t>
      </w:r>
    </w:p>
    <w:p w:rsidR="00CB1A10" w:rsidRPr="00AD1441" w:rsidRDefault="00CB1A10" w:rsidP="00CB1A10">
      <w:pPr>
        <w:ind w:left="142"/>
        <w:rPr>
          <w:sz w:val="24"/>
        </w:rPr>
      </w:pPr>
      <w:r w:rsidRPr="00AD1441">
        <w:rPr>
          <w:sz w:val="24"/>
        </w:rPr>
        <w:t>L’offerta dovrà fare riferimento a tutti i punti del presente capitolato che dovrà comunque</w:t>
      </w:r>
    </w:p>
    <w:p w:rsidR="00CB1A10" w:rsidRPr="00AD1441" w:rsidRDefault="00CB1A10" w:rsidP="00CB1A10">
      <w:pPr>
        <w:ind w:left="142"/>
        <w:rPr>
          <w:sz w:val="24"/>
        </w:rPr>
      </w:pPr>
      <w:r w:rsidRPr="00AD1441">
        <w:rPr>
          <w:sz w:val="24"/>
        </w:rPr>
        <w:t>essere controfirmato in ogni sua pagina per accettazione.</w:t>
      </w:r>
    </w:p>
    <w:p w:rsidR="00CB1A10" w:rsidRPr="00AD1441" w:rsidRDefault="00CB1A10" w:rsidP="00CB1A10">
      <w:pPr>
        <w:ind w:left="142"/>
        <w:rPr>
          <w:sz w:val="24"/>
        </w:rPr>
      </w:pPr>
      <w:r w:rsidRPr="00AD1441">
        <w:rPr>
          <w:sz w:val="24"/>
        </w:rPr>
        <w:t>Il fornitore dovrà garantire l’assistenza a chiamata laddove dovessero verificarsi</w:t>
      </w:r>
    </w:p>
    <w:p w:rsidR="00CB1A10" w:rsidRPr="00AD1441" w:rsidRDefault="00CB1A10" w:rsidP="00CB1A10">
      <w:pPr>
        <w:ind w:left="142"/>
        <w:rPr>
          <w:sz w:val="24"/>
        </w:rPr>
      </w:pPr>
      <w:r w:rsidRPr="00AD1441">
        <w:rPr>
          <w:sz w:val="24"/>
        </w:rPr>
        <w:t>problematiche sulla fornitura.</w:t>
      </w:r>
    </w:p>
    <w:p w:rsidR="00CB1A10" w:rsidRDefault="00CB1A10" w:rsidP="00CB1A10">
      <w:pPr>
        <w:ind w:left="142"/>
        <w:rPr>
          <w:sz w:val="24"/>
        </w:rPr>
      </w:pPr>
      <w:r w:rsidRPr="009133EA">
        <w:rPr>
          <w:sz w:val="24"/>
        </w:rPr>
        <w:t>Devono</w:t>
      </w:r>
      <w:r>
        <w:rPr>
          <w:sz w:val="24"/>
        </w:rPr>
        <w:t xml:space="preserve"> essere considerati ai fini della verifica della struttura azioni indotte dai seguenti carichi:</w:t>
      </w:r>
    </w:p>
    <w:p w:rsidR="00CB1A10" w:rsidRDefault="00CB1A10" w:rsidP="00CB1A10">
      <w:pPr>
        <w:ind w:left="142"/>
        <w:rPr>
          <w:b/>
          <w:sz w:val="24"/>
        </w:rPr>
      </w:pPr>
      <w:r>
        <w:rPr>
          <w:b/>
          <w:sz w:val="24"/>
        </w:rPr>
        <w:t xml:space="preserve">      Azione indotta dal peso proprio.</w:t>
      </w:r>
    </w:p>
    <w:p w:rsidR="00CB1A10" w:rsidRDefault="00CB1A10" w:rsidP="00CB1A10">
      <w:pPr>
        <w:ind w:left="142"/>
        <w:rPr>
          <w:b/>
          <w:sz w:val="24"/>
        </w:rPr>
      </w:pPr>
      <w:r>
        <w:rPr>
          <w:b/>
          <w:sz w:val="24"/>
        </w:rPr>
        <w:t xml:space="preserve">      Azione indotta da carichi permanenti portati.</w:t>
      </w:r>
    </w:p>
    <w:p w:rsidR="00CB1A10" w:rsidRDefault="00CB1A10" w:rsidP="00CB1A10">
      <w:pPr>
        <w:ind w:left="142"/>
        <w:rPr>
          <w:b/>
          <w:sz w:val="24"/>
        </w:rPr>
      </w:pPr>
      <w:r>
        <w:rPr>
          <w:b/>
          <w:sz w:val="24"/>
        </w:rPr>
        <w:t xml:space="preserve">      Azione indotta da carichi accidentali.</w:t>
      </w:r>
    </w:p>
    <w:p w:rsidR="00CB1A10" w:rsidRDefault="00CB1A10" w:rsidP="00CB1A10">
      <w:pPr>
        <w:ind w:left="142"/>
        <w:rPr>
          <w:sz w:val="24"/>
        </w:rPr>
      </w:pPr>
      <w:r>
        <w:rPr>
          <w:b/>
          <w:sz w:val="24"/>
        </w:rPr>
        <w:t xml:space="preserve">      Azione indotta dal sisma.</w:t>
      </w:r>
    </w:p>
    <w:p w:rsidR="00CB1A10" w:rsidRPr="0020049E" w:rsidRDefault="00CB1A10" w:rsidP="00CB1A10">
      <w:pPr>
        <w:ind w:left="142"/>
        <w:rPr>
          <w:sz w:val="24"/>
        </w:rPr>
      </w:pPr>
      <w:r w:rsidRPr="0020049E">
        <w:rPr>
          <w:sz w:val="24"/>
        </w:rPr>
        <w:t xml:space="preserve">Si richiede la </w:t>
      </w:r>
      <w:r>
        <w:rPr>
          <w:sz w:val="24"/>
        </w:rPr>
        <w:t>consegna a Stabilimento</w:t>
      </w:r>
      <w:r w:rsidR="009D0994">
        <w:rPr>
          <w:sz w:val="24"/>
        </w:rPr>
        <w:t xml:space="preserve"> dei</w:t>
      </w:r>
      <w:r>
        <w:rPr>
          <w:sz w:val="24"/>
        </w:rPr>
        <w:t xml:space="preserve"> disegni complessivi  usati che saranno di proprietà FGA.</w:t>
      </w:r>
    </w:p>
    <w:p w:rsidR="00CB1A10" w:rsidRDefault="00CB1A10" w:rsidP="00CB1A10">
      <w:pPr>
        <w:ind w:left="142"/>
        <w:rPr>
          <w:sz w:val="24"/>
        </w:rPr>
      </w:pPr>
      <w:r w:rsidRPr="0020049E">
        <w:rPr>
          <w:sz w:val="24"/>
        </w:rPr>
        <w:t>Si richiede la certificazione della fornitura secondo le nor</w:t>
      </w:r>
      <w:r>
        <w:rPr>
          <w:sz w:val="24"/>
        </w:rPr>
        <w:t>me di buona tecnica</w:t>
      </w:r>
      <w:r w:rsidRPr="0020049E">
        <w:rPr>
          <w:sz w:val="24"/>
        </w:rPr>
        <w:t>.</w:t>
      </w:r>
    </w:p>
    <w:p w:rsidR="00CB1A10" w:rsidRDefault="00CB1A10" w:rsidP="00CB1A10">
      <w:pPr>
        <w:jc w:val="both"/>
        <w:rPr>
          <w:rFonts w:ascii="Arial" w:hAnsi="Arial" w:cs="Arial"/>
        </w:rPr>
      </w:pPr>
    </w:p>
    <w:p w:rsidR="00CB1A10" w:rsidRDefault="00CB1A10" w:rsidP="00CB1A10">
      <w:pPr>
        <w:tabs>
          <w:tab w:val="left" w:pos="1276"/>
          <w:tab w:val="left" w:pos="1559"/>
          <w:tab w:val="right" w:pos="9639"/>
        </w:tabs>
        <w:ind w:left="851"/>
        <w:rPr>
          <w:b/>
          <w:color w:val="FF0000"/>
          <w:sz w:val="24"/>
          <w:szCs w:val="24"/>
        </w:rPr>
      </w:pPr>
      <w:r>
        <w:rPr>
          <w:b/>
          <w:color w:val="FF0000"/>
          <w:sz w:val="24"/>
          <w:szCs w:val="24"/>
        </w:rPr>
        <w:t>N.B</w:t>
      </w:r>
      <w:r w:rsidRPr="00B36C48">
        <w:rPr>
          <w:b/>
          <w:color w:val="FF0000"/>
          <w:sz w:val="24"/>
          <w:szCs w:val="24"/>
        </w:rPr>
        <w:t>. E’ FATTO ASSULUTO DIVIETO USARE I MEZZI DELL’APPALTANTE (CARROPONTI</w:t>
      </w:r>
      <w:r>
        <w:rPr>
          <w:b/>
          <w:color w:val="FF0000"/>
          <w:sz w:val="24"/>
          <w:szCs w:val="24"/>
        </w:rPr>
        <w:t>,</w:t>
      </w:r>
      <w:r w:rsidRPr="00B36C48">
        <w:rPr>
          <w:b/>
          <w:color w:val="FF0000"/>
          <w:sz w:val="24"/>
          <w:szCs w:val="24"/>
        </w:rPr>
        <w:t xml:space="preserve"> ECC…ECC…)</w:t>
      </w:r>
    </w:p>
    <w:p w:rsidR="00CB1A10" w:rsidRPr="001B4C01" w:rsidRDefault="00CB1A10" w:rsidP="00CB1A10">
      <w:pPr>
        <w:tabs>
          <w:tab w:val="left" w:pos="1276"/>
          <w:tab w:val="left" w:pos="1559"/>
          <w:tab w:val="right" w:pos="9639"/>
        </w:tabs>
        <w:ind w:left="851"/>
        <w:rPr>
          <w:b/>
          <w:color w:val="FF0000"/>
          <w:sz w:val="36"/>
          <w:szCs w:val="36"/>
        </w:rPr>
      </w:pPr>
      <w:r w:rsidRPr="001B4C01">
        <w:rPr>
          <w:b/>
          <w:sz w:val="36"/>
          <w:szCs w:val="36"/>
        </w:rPr>
        <w:t xml:space="preserve">     </w:t>
      </w:r>
      <w:r>
        <w:rPr>
          <w:rFonts w:cs="Arial"/>
          <w:b/>
          <w:sz w:val="36"/>
          <w:szCs w:val="36"/>
        </w:rPr>
        <w:t xml:space="preserve">      </w:t>
      </w:r>
      <w:r w:rsidRPr="001B4C01">
        <w:rPr>
          <w:rFonts w:cs="Arial"/>
          <w:b/>
          <w:sz w:val="36"/>
          <w:szCs w:val="36"/>
        </w:rPr>
        <w:t>CONSEGNA OFFERT</w:t>
      </w:r>
      <w:r>
        <w:rPr>
          <w:rFonts w:cs="Arial"/>
          <w:b/>
          <w:sz w:val="36"/>
          <w:szCs w:val="36"/>
        </w:rPr>
        <w:t xml:space="preserve">A IL </w:t>
      </w:r>
      <w:r w:rsidR="00915162">
        <w:rPr>
          <w:rFonts w:cs="Arial"/>
          <w:b/>
          <w:sz w:val="36"/>
          <w:szCs w:val="36"/>
        </w:rPr>
        <w:t>………………………..</w:t>
      </w:r>
    </w:p>
    <w:p w:rsidR="00CB1A10" w:rsidRDefault="00CB1A10" w:rsidP="00CB1A10"/>
    <w:p w:rsidR="00CB1A10" w:rsidRPr="00346FEA" w:rsidRDefault="00CB1A10" w:rsidP="00CB1A10">
      <w:pPr>
        <w:pStyle w:val="Titolo2"/>
        <w:numPr>
          <w:ilvl w:val="0"/>
          <w:numId w:val="0"/>
        </w:numPr>
        <w:tabs>
          <w:tab w:val="left" w:pos="851"/>
        </w:tabs>
        <w:rPr>
          <w:rFonts w:cs="Arial"/>
          <w:b w:val="0"/>
        </w:rPr>
      </w:pPr>
      <w:bookmarkStart w:id="2" w:name="_Toc350333804"/>
      <w:bookmarkStart w:id="3" w:name="_Toc351351608"/>
      <w:r>
        <w:tab/>
      </w:r>
      <w:bookmarkStart w:id="4" w:name="_Toc476827093"/>
      <w:bookmarkStart w:id="5" w:name="_Toc476827892"/>
      <w:bookmarkStart w:id="6" w:name="_Toc480086677"/>
      <w:bookmarkStart w:id="7" w:name="_Toc63588336"/>
      <w:bookmarkStart w:id="8" w:name="_Toc326312058"/>
      <w:r>
        <w:t xml:space="preserve">     </w:t>
      </w:r>
      <w:bookmarkEnd w:id="2"/>
      <w:bookmarkEnd w:id="3"/>
      <w:bookmarkEnd w:id="4"/>
      <w:bookmarkEnd w:id="5"/>
      <w:bookmarkEnd w:id="6"/>
      <w:bookmarkEnd w:id="7"/>
      <w:bookmarkEnd w:id="8"/>
      <w:r>
        <w:rPr>
          <w:rFonts w:cs="Arial"/>
        </w:rPr>
        <w:t xml:space="preserve">                                </w:t>
      </w:r>
      <w:r w:rsidRPr="00346FEA">
        <w:rPr>
          <w:rFonts w:cs="Arial"/>
        </w:rPr>
        <w:t xml:space="preserve"> VALUTAZIONE TECNICA</w:t>
      </w:r>
    </w:p>
    <w:p w:rsidR="00CB1A10" w:rsidRPr="00346FEA" w:rsidRDefault="00CB1A10" w:rsidP="00CB1A10">
      <w:pPr>
        <w:jc w:val="both"/>
        <w:rPr>
          <w:rFonts w:ascii="Arial" w:hAnsi="Arial" w:cs="Arial"/>
        </w:rPr>
      </w:pPr>
      <w:r>
        <w:rPr>
          <w:rFonts w:ascii="Arial" w:hAnsi="Arial" w:cs="Arial"/>
        </w:rPr>
        <w:t xml:space="preserve">           </w:t>
      </w:r>
      <w:r w:rsidRPr="00346FEA">
        <w:rPr>
          <w:rFonts w:ascii="Arial" w:hAnsi="Arial" w:cs="Arial"/>
        </w:rPr>
        <w:t>La valutazione tecnica terrà conto principalmente dei seguenti punti:</w:t>
      </w:r>
    </w:p>
    <w:p w:rsidR="00CB1A10" w:rsidRPr="003306B5" w:rsidRDefault="00CB1A10" w:rsidP="00CB1A10">
      <w:pPr>
        <w:numPr>
          <w:ilvl w:val="0"/>
          <w:numId w:val="9"/>
        </w:numPr>
        <w:jc w:val="both"/>
        <w:rPr>
          <w:rFonts w:ascii="Arial" w:hAnsi="Arial" w:cs="Arial"/>
        </w:rPr>
      </w:pPr>
      <w:r w:rsidRPr="003306B5">
        <w:rPr>
          <w:rFonts w:ascii="Arial" w:hAnsi="Arial" w:cs="Arial"/>
        </w:rPr>
        <w:t>Presentazione offerta tecnica entro i tempi prestabiliti</w:t>
      </w:r>
    </w:p>
    <w:p w:rsidR="00CB1A10" w:rsidRPr="003306B5" w:rsidRDefault="00CB1A10" w:rsidP="00CB1A10">
      <w:pPr>
        <w:numPr>
          <w:ilvl w:val="0"/>
          <w:numId w:val="9"/>
        </w:numPr>
        <w:jc w:val="both"/>
        <w:rPr>
          <w:rFonts w:ascii="Arial" w:hAnsi="Arial" w:cs="Arial"/>
        </w:rPr>
      </w:pPr>
      <w:r w:rsidRPr="003306B5">
        <w:rPr>
          <w:rFonts w:ascii="Arial" w:hAnsi="Arial" w:cs="Arial"/>
        </w:rPr>
        <w:t>Tutte le pagine del presente capitolato, più eventuali integrazioni, dovranno essere timbrate e firmate per accettazione dalla V/s società.</w:t>
      </w:r>
    </w:p>
    <w:p w:rsidR="00CB1A10" w:rsidRPr="003306B5" w:rsidRDefault="00CB1A10" w:rsidP="00CB1A10">
      <w:pPr>
        <w:numPr>
          <w:ilvl w:val="0"/>
          <w:numId w:val="9"/>
        </w:numPr>
        <w:jc w:val="both"/>
        <w:rPr>
          <w:rFonts w:ascii="Arial" w:hAnsi="Arial" w:cs="Arial"/>
        </w:rPr>
      </w:pPr>
      <w:r w:rsidRPr="003306B5">
        <w:rPr>
          <w:rFonts w:ascii="Arial" w:hAnsi="Arial" w:cs="Arial"/>
        </w:rPr>
        <w:t>Presenza offerta tecnica</w:t>
      </w:r>
    </w:p>
    <w:p w:rsidR="00CB1A10" w:rsidRPr="003306B5" w:rsidRDefault="00CB1A10" w:rsidP="00CB1A10">
      <w:pPr>
        <w:numPr>
          <w:ilvl w:val="0"/>
          <w:numId w:val="9"/>
        </w:numPr>
        <w:jc w:val="both"/>
        <w:rPr>
          <w:rFonts w:ascii="Arial" w:hAnsi="Arial" w:cs="Arial"/>
        </w:rPr>
      </w:pPr>
      <w:r w:rsidRPr="003306B5">
        <w:rPr>
          <w:rFonts w:ascii="Arial" w:hAnsi="Arial" w:cs="Arial"/>
        </w:rPr>
        <w:t xml:space="preserve">Verifica dei contenuti inseriti nella Vostra offerta tecnica, </w:t>
      </w:r>
    </w:p>
    <w:p w:rsidR="00CB1A10" w:rsidRPr="003306B5" w:rsidRDefault="00CB1A10" w:rsidP="00CB1A10">
      <w:pPr>
        <w:numPr>
          <w:ilvl w:val="0"/>
          <w:numId w:val="9"/>
        </w:numPr>
        <w:jc w:val="both"/>
        <w:rPr>
          <w:rFonts w:ascii="Arial" w:hAnsi="Arial" w:cs="Arial"/>
        </w:rPr>
      </w:pPr>
      <w:r w:rsidRPr="003306B5">
        <w:rPr>
          <w:rFonts w:ascii="Arial" w:hAnsi="Arial" w:cs="Arial"/>
        </w:rPr>
        <w:t>Valutazione e verifiche, di quanto indicato nella Reference List, relativa alle attività simili già da voi realizzate</w:t>
      </w:r>
    </w:p>
    <w:p w:rsidR="00CB1A10" w:rsidRPr="003306B5" w:rsidRDefault="00CB1A10" w:rsidP="00CB1A10">
      <w:pPr>
        <w:numPr>
          <w:ilvl w:val="0"/>
          <w:numId w:val="9"/>
        </w:numPr>
        <w:jc w:val="both"/>
        <w:rPr>
          <w:rFonts w:ascii="Arial" w:hAnsi="Arial" w:cs="Arial"/>
        </w:rPr>
      </w:pPr>
      <w:r w:rsidRPr="003306B5">
        <w:rPr>
          <w:rFonts w:ascii="Arial" w:hAnsi="Arial" w:cs="Arial"/>
        </w:rPr>
        <w:t>Presentazione cronoprogramma di massima</w:t>
      </w:r>
    </w:p>
    <w:p w:rsidR="00CB1A10" w:rsidRPr="003306B5" w:rsidRDefault="00CB1A10" w:rsidP="00CB1A10">
      <w:pPr>
        <w:numPr>
          <w:ilvl w:val="0"/>
          <w:numId w:val="9"/>
        </w:numPr>
        <w:jc w:val="both"/>
        <w:rPr>
          <w:rFonts w:ascii="Arial" w:hAnsi="Arial" w:cs="Arial"/>
        </w:rPr>
      </w:pPr>
      <w:r w:rsidRPr="003306B5">
        <w:rPr>
          <w:rFonts w:ascii="Arial" w:hAnsi="Arial" w:cs="Arial"/>
        </w:rPr>
        <w:t>Qualora oggetto della gara sia la fornitura, installazione o modifica di impianti o attrezzature che comportano consumi energetici, si richiede alla Società una attenta analisi delle tecnologie e soluzioni da adottare per perseguire la nostra politica di risparmio energetico.</w:t>
      </w:r>
    </w:p>
    <w:p w:rsidR="00CB1A10" w:rsidRPr="003306B5" w:rsidRDefault="00CB1A10" w:rsidP="00CB1A10">
      <w:pPr>
        <w:numPr>
          <w:ilvl w:val="1"/>
          <w:numId w:val="9"/>
        </w:numPr>
        <w:jc w:val="both"/>
        <w:rPr>
          <w:rFonts w:ascii="Arial" w:hAnsi="Arial" w:cs="Arial"/>
        </w:rPr>
      </w:pPr>
      <w:r w:rsidRPr="003306B5">
        <w:rPr>
          <w:rFonts w:ascii="Arial" w:hAnsi="Arial" w:cs="Arial"/>
        </w:rPr>
        <w:t>Nel caso in cui vi sia una concreta possibilità di installazione di sistemi energeticamente più efficienti, la società dovrà fornire quotazioni separate (esempio motori IE3 rispetto motori IE2).</w:t>
      </w:r>
    </w:p>
    <w:p w:rsidR="00CB1A10" w:rsidRPr="003306B5" w:rsidRDefault="00CB1A10" w:rsidP="00CB1A10">
      <w:pPr>
        <w:numPr>
          <w:ilvl w:val="1"/>
          <w:numId w:val="9"/>
        </w:numPr>
        <w:jc w:val="both"/>
        <w:rPr>
          <w:rFonts w:ascii="Arial" w:hAnsi="Arial" w:cs="Arial"/>
        </w:rPr>
      </w:pPr>
      <w:r w:rsidRPr="003306B5">
        <w:rPr>
          <w:rFonts w:ascii="Arial" w:hAnsi="Arial" w:cs="Arial"/>
        </w:rPr>
        <w:t xml:space="preserve">Le soluzioni impiantistiche finalizzate al risparmio energetico saranno attentamente valutate dal nostro ente tecnico ai fini dell’assegnazione dell’opera”. </w:t>
      </w:r>
    </w:p>
    <w:p w:rsidR="00CB1A10" w:rsidRDefault="00CB1A10" w:rsidP="00CB1A10">
      <w:pPr>
        <w:jc w:val="both"/>
        <w:rPr>
          <w:rFonts w:ascii="Arial" w:hAnsi="Arial" w:cs="Arial"/>
        </w:rPr>
      </w:pPr>
    </w:p>
    <w:p w:rsidR="00CB1A10" w:rsidRPr="003306B5" w:rsidRDefault="00CB1A10" w:rsidP="00CB1A10">
      <w:pPr>
        <w:jc w:val="both"/>
        <w:rPr>
          <w:rFonts w:ascii="Arial" w:hAnsi="Arial" w:cs="Arial"/>
        </w:rPr>
      </w:pPr>
      <w:r w:rsidRPr="003306B5">
        <w:rPr>
          <w:rFonts w:ascii="Arial" w:hAnsi="Arial" w:cs="Arial"/>
          <w:b/>
        </w:rPr>
        <w:lastRenderedPageBreak/>
        <w:t xml:space="preserve">                </w:t>
      </w:r>
    </w:p>
    <w:p w:rsidR="00CB1A10" w:rsidRPr="003306B5" w:rsidRDefault="00CB1A10" w:rsidP="00CB1A10">
      <w:pPr>
        <w:jc w:val="both"/>
        <w:rPr>
          <w:rFonts w:ascii="Arial" w:hAnsi="Arial" w:cs="Arial"/>
          <w:b/>
          <w:highlight w:val="lightGray"/>
          <w:lang w:eastAsia="it-IT"/>
        </w:rPr>
      </w:pPr>
      <w:r w:rsidRPr="003306B5">
        <w:rPr>
          <w:rFonts w:ascii="Arial" w:hAnsi="Arial" w:cs="Arial"/>
          <w:b/>
          <w:highlight w:val="lightGray"/>
          <w:lang w:eastAsia="it-IT"/>
        </w:rPr>
        <w:t xml:space="preserve">Si sottolinea che l’offerta tecnico-economica dovrà essere redatta </w:t>
      </w:r>
      <w:r w:rsidRPr="003306B5">
        <w:rPr>
          <w:rFonts w:ascii="Arial" w:hAnsi="Arial" w:cs="Arial"/>
          <w:b/>
          <w:highlight w:val="lightGray"/>
          <w:u w:val="single"/>
          <w:lang w:eastAsia="it-IT"/>
        </w:rPr>
        <w:t>rispettando tassativamente, punto per punto, il presente capitolato</w:t>
      </w:r>
      <w:r w:rsidRPr="003306B5">
        <w:rPr>
          <w:rFonts w:ascii="Arial" w:hAnsi="Arial" w:cs="Arial"/>
          <w:b/>
          <w:highlight w:val="lightGray"/>
          <w:lang w:eastAsia="it-IT"/>
        </w:rPr>
        <w:t xml:space="preserve"> che dovrà essere restituito controfirmato per accettazione.</w:t>
      </w:r>
    </w:p>
    <w:p w:rsidR="00CB1A10" w:rsidRPr="003306B5" w:rsidRDefault="00CB1A10" w:rsidP="00CB1A10">
      <w:pPr>
        <w:jc w:val="both"/>
        <w:rPr>
          <w:rFonts w:ascii="Arial" w:hAnsi="Arial" w:cs="Arial"/>
          <w:b/>
          <w:highlight w:val="lightGray"/>
          <w:lang w:eastAsia="it-IT"/>
        </w:rPr>
      </w:pPr>
      <w:r w:rsidRPr="003306B5">
        <w:rPr>
          <w:rFonts w:ascii="Arial" w:hAnsi="Arial" w:cs="Arial"/>
          <w:b/>
          <w:highlight w:val="lightGray"/>
          <w:lang w:eastAsia="it-IT"/>
        </w:rPr>
        <w:t>In caso di discordanza tra V/s offerta tecnica e capitolato timbrato e firmato per accettazione, farà fede il presente capitolato timbrato e firmato per accettazione, anche in caso di contenzioso.</w:t>
      </w:r>
    </w:p>
    <w:p w:rsidR="00CB1A10" w:rsidRPr="00346FEA" w:rsidRDefault="00CB1A10" w:rsidP="00CB1A10">
      <w:pPr>
        <w:jc w:val="both"/>
        <w:rPr>
          <w:rFonts w:ascii="Arial" w:hAnsi="Arial" w:cs="Arial"/>
          <w:b/>
        </w:rPr>
      </w:pPr>
      <w:r w:rsidRPr="003306B5">
        <w:rPr>
          <w:rFonts w:ascii="Arial" w:hAnsi="Arial" w:cs="Arial"/>
        </w:rPr>
        <w:t xml:space="preserve"> </w:t>
      </w:r>
    </w:p>
    <w:p w:rsidR="00CB1A10" w:rsidRPr="00346FEA" w:rsidRDefault="00CB1A10" w:rsidP="00CB1A10">
      <w:pPr>
        <w:jc w:val="both"/>
        <w:rPr>
          <w:rFonts w:ascii="Arial" w:hAnsi="Arial" w:cs="Arial"/>
        </w:rPr>
      </w:pPr>
      <w:r>
        <w:rPr>
          <w:rFonts w:ascii="Arial" w:hAnsi="Arial" w:cs="Arial"/>
          <w:b/>
        </w:rPr>
        <w:t xml:space="preserve">                             </w:t>
      </w:r>
      <w:r w:rsidRPr="00346FEA">
        <w:rPr>
          <w:rFonts w:ascii="Arial" w:hAnsi="Arial" w:cs="Arial"/>
          <w:b/>
        </w:rPr>
        <w:t xml:space="preserve"> </w:t>
      </w:r>
      <w:r>
        <w:rPr>
          <w:rFonts w:ascii="Arial" w:hAnsi="Arial" w:cs="Arial"/>
          <w:b/>
        </w:rPr>
        <w:t>NORMATIVE DI CARATTERE PRINCIPALE</w:t>
      </w:r>
    </w:p>
    <w:p w:rsidR="00CB1A10" w:rsidRPr="003306B5" w:rsidRDefault="00CB1A10" w:rsidP="00CB1A10">
      <w:pPr>
        <w:jc w:val="both"/>
        <w:rPr>
          <w:rFonts w:ascii="Arial" w:hAnsi="Arial" w:cs="Arial"/>
        </w:rPr>
      </w:pPr>
    </w:p>
    <w:p w:rsidR="00CB1A10" w:rsidRPr="003306B5" w:rsidRDefault="00CB1A10" w:rsidP="00CB1A10">
      <w:pPr>
        <w:jc w:val="both"/>
        <w:rPr>
          <w:rFonts w:ascii="Arial" w:hAnsi="Arial" w:cs="Arial"/>
        </w:rPr>
      </w:pPr>
      <w:r w:rsidRPr="003306B5">
        <w:rPr>
          <w:rFonts w:ascii="Arial" w:hAnsi="Arial" w:cs="Arial"/>
        </w:rPr>
        <w:t>La realizzazione dei lavori che dovranno essere fatti a valle dell’ispezione devono rendere  conformi i macchinari a quanto previsto dalla Direttiva Macchine, vigenti normative CE integrate dalla norma Fiat 9.70106/00 edizione giugno 1995  "Prescrizioni per la fornitura di macchine industriali”. Sono parte della fornitura ogni mezzo di trasporto, sollevamento, attrezzature specifiche e non, per una corretta esecuzione dell'opera.</w:t>
      </w:r>
    </w:p>
    <w:p w:rsidR="00CB1A10" w:rsidRDefault="00CB1A10" w:rsidP="00CB1A10">
      <w:pPr>
        <w:jc w:val="both"/>
        <w:rPr>
          <w:rFonts w:ascii="Arial" w:hAnsi="Arial" w:cs="Arial"/>
        </w:rPr>
      </w:pPr>
      <w:r w:rsidRPr="003306B5">
        <w:rPr>
          <w:rFonts w:ascii="Arial" w:hAnsi="Arial" w:cs="Arial"/>
        </w:rPr>
        <w:t>E' TASSATIVO l’utilizzo di mezzi previsti dalla normative vigenti a quanto previsto sul suolo italiano allegato  V  Dlgs. 81/08</w:t>
      </w:r>
    </w:p>
    <w:p w:rsidR="00CB1A10" w:rsidRPr="00346FEA" w:rsidRDefault="00CB1A10" w:rsidP="00CB1A10">
      <w:pPr>
        <w:jc w:val="both"/>
        <w:rPr>
          <w:rFonts w:ascii="Arial" w:hAnsi="Arial" w:cs="Arial"/>
        </w:rPr>
      </w:pPr>
      <w:r>
        <w:rPr>
          <w:rFonts w:ascii="Arial" w:hAnsi="Arial" w:cs="Arial"/>
        </w:rPr>
        <w:t xml:space="preserve">                           </w:t>
      </w:r>
      <w:r w:rsidRPr="00346FEA">
        <w:rPr>
          <w:rFonts w:ascii="Arial" w:hAnsi="Arial" w:cs="Arial"/>
          <w:b/>
        </w:rPr>
        <w:t xml:space="preserve"> </w:t>
      </w:r>
      <w:r>
        <w:rPr>
          <w:rFonts w:ascii="Arial" w:hAnsi="Arial" w:cs="Arial"/>
          <w:b/>
        </w:rPr>
        <w:t xml:space="preserve">ADEMPIMENTI </w:t>
      </w:r>
      <w:r w:rsidRPr="00346FEA">
        <w:rPr>
          <w:rFonts w:ascii="Arial" w:hAnsi="Arial" w:cs="Arial"/>
          <w:b/>
        </w:rPr>
        <w:t>NORMATIV</w:t>
      </w:r>
      <w:r>
        <w:rPr>
          <w:rFonts w:ascii="Arial" w:hAnsi="Arial" w:cs="Arial"/>
          <w:b/>
        </w:rPr>
        <w:t>I E DI LEGGE</w:t>
      </w:r>
    </w:p>
    <w:p w:rsidR="00CB1A10" w:rsidRPr="003306B5" w:rsidRDefault="00CB1A10" w:rsidP="00CB1A10">
      <w:pPr>
        <w:jc w:val="both"/>
        <w:rPr>
          <w:rFonts w:ascii="Arial" w:hAnsi="Arial" w:cs="Arial"/>
        </w:rPr>
      </w:pPr>
      <w:r w:rsidRPr="003306B5">
        <w:rPr>
          <w:rFonts w:ascii="Arial" w:hAnsi="Arial" w:cs="Arial"/>
        </w:rPr>
        <w:t>La fornitura dovrà rispettare le prescrizioni per la fornitura dei mezzi di lavoro Fiat,</w:t>
      </w:r>
    </w:p>
    <w:p w:rsidR="00CB1A10" w:rsidRPr="003306B5" w:rsidRDefault="00CB1A10" w:rsidP="00CB1A10">
      <w:pPr>
        <w:numPr>
          <w:ilvl w:val="0"/>
          <w:numId w:val="6"/>
        </w:numPr>
        <w:jc w:val="both"/>
        <w:rPr>
          <w:rFonts w:ascii="Arial" w:hAnsi="Arial" w:cs="Arial"/>
        </w:rPr>
      </w:pPr>
      <w:r w:rsidRPr="003306B5">
        <w:rPr>
          <w:rFonts w:ascii="Arial" w:hAnsi="Arial" w:cs="Arial"/>
        </w:rPr>
        <w:t>Le attuali leggi  (Dlgs.81/08)</w:t>
      </w:r>
    </w:p>
    <w:p w:rsidR="00CB1A10" w:rsidRPr="003306B5" w:rsidRDefault="00CB1A10" w:rsidP="00CB1A10">
      <w:pPr>
        <w:numPr>
          <w:ilvl w:val="0"/>
          <w:numId w:val="6"/>
        </w:numPr>
        <w:rPr>
          <w:rFonts w:ascii="Arial" w:hAnsi="Arial" w:cs="Arial"/>
        </w:rPr>
      </w:pPr>
      <w:r w:rsidRPr="003306B5">
        <w:rPr>
          <w:rFonts w:ascii="Arial" w:hAnsi="Arial" w:cs="Arial"/>
        </w:rPr>
        <w:t>Norme UE per la buona tecnica (CEN, CENELEC) e quando non specificato devono essere seguite le norme nazionali (vale a dire UNI e CEI) , come l’integrazione ISO,IEC,ecc</w:t>
      </w:r>
    </w:p>
    <w:p w:rsidR="00CB1A10" w:rsidRPr="003306B5" w:rsidRDefault="00CB1A10" w:rsidP="00CB1A10">
      <w:pPr>
        <w:rPr>
          <w:rFonts w:ascii="Arial" w:hAnsi="Arial" w:cs="Arial"/>
        </w:rPr>
      </w:pPr>
      <w:r w:rsidRPr="003306B5">
        <w:rPr>
          <w:rFonts w:ascii="Arial" w:hAnsi="Arial" w:cs="Arial"/>
        </w:rPr>
        <w:t>Norme  ISO 4413 per gli impianti idraulici e successive modifiche</w:t>
      </w:r>
      <w:r w:rsidRPr="003306B5">
        <w:rPr>
          <w:rFonts w:ascii="Arial" w:hAnsi="Arial" w:cs="Arial"/>
        </w:rPr>
        <w:br/>
        <w:t>Norme  ISO 4414 per gli impianti pneumatici e successive modifiche</w:t>
      </w:r>
      <w:r w:rsidRPr="003306B5">
        <w:rPr>
          <w:rFonts w:ascii="Arial" w:hAnsi="Arial" w:cs="Arial"/>
        </w:rPr>
        <w:br/>
        <w:t>Norme  ISO 5170 per i lubrificanti e successive modifiche</w:t>
      </w:r>
    </w:p>
    <w:p w:rsidR="00CB1A10" w:rsidRPr="003306B5" w:rsidRDefault="00CB1A10" w:rsidP="00CB1A10">
      <w:pPr>
        <w:rPr>
          <w:rFonts w:ascii="Arial" w:hAnsi="Arial" w:cs="Arial"/>
        </w:rPr>
      </w:pPr>
      <w:r w:rsidRPr="003306B5">
        <w:rPr>
          <w:rFonts w:ascii="Arial" w:hAnsi="Arial" w:cs="Arial"/>
        </w:rPr>
        <w:t>CEI 64/8 -44/05 e CEI 20-22 (ultima edizione)</w:t>
      </w:r>
      <w:r w:rsidRPr="003306B5">
        <w:rPr>
          <w:rFonts w:ascii="Arial" w:hAnsi="Arial" w:cs="Arial"/>
        </w:rPr>
        <w:br/>
        <w:t>Norme europee EN 60204-1 e UNI EN ISO 12100-1, 12100-2</w:t>
      </w:r>
      <w:r w:rsidRPr="003306B5">
        <w:rPr>
          <w:rFonts w:ascii="Arial" w:hAnsi="Arial" w:cs="Arial"/>
        </w:rPr>
        <w:br/>
        <w:t>Oltre a quanto sopra deve essere seguita la seguente Norme Fiat:</w:t>
      </w:r>
      <w:r w:rsidRPr="003306B5">
        <w:rPr>
          <w:rFonts w:ascii="Arial" w:hAnsi="Arial" w:cs="Arial"/>
        </w:rPr>
        <w:br/>
        <w:t>Condizioni di acquisto generale 9.70100 / 00.</w:t>
      </w:r>
      <w:r w:rsidRPr="003306B5">
        <w:rPr>
          <w:rFonts w:ascii="Arial" w:hAnsi="Arial" w:cs="Arial"/>
        </w:rPr>
        <w:br/>
      </w:r>
      <w:r w:rsidRPr="003306B5">
        <w:rPr>
          <w:rFonts w:ascii="Arial" w:hAnsi="Arial" w:cs="Arial"/>
        </w:rPr>
        <w:lastRenderedPageBreak/>
        <w:t>Condizioni generali per la fornitura 9.1110</w:t>
      </w:r>
      <w:r w:rsidRPr="003306B5">
        <w:rPr>
          <w:rFonts w:ascii="Arial" w:hAnsi="Arial" w:cs="Arial"/>
        </w:rPr>
        <w:br/>
        <w:t>Prescrizioni generali per la sicurezza e tutela della salute 9.69010norma 9.70106 ed. 1995 e le norme relative al montaggio:</w:t>
      </w:r>
    </w:p>
    <w:p w:rsidR="00CB1A10" w:rsidRPr="003306B5" w:rsidRDefault="00CB1A10" w:rsidP="00CB1A10">
      <w:pPr>
        <w:jc w:val="both"/>
        <w:rPr>
          <w:rFonts w:ascii="Arial" w:hAnsi="Arial" w:cs="Arial"/>
        </w:rPr>
      </w:pPr>
      <w:r w:rsidRPr="003306B5">
        <w:rPr>
          <w:rFonts w:ascii="Arial" w:hAnsi="Arial" w:cs="Arial"/>
        </w:rPr>
        <w:t>9.1110  condizioni generali di appalto</w:t>
      </w:r>
    </w:p>
    <w:p w:rsidR="00CB1A10" w:rsidRPr="003306B5" w:rsidRDefault="00CB1A10" w:rsidP="00CB1A10">
      <w:pPr>
        <w:jc w:val="both"/>
        <w:rPr>
          <w:rFonts w:ascii="Arial" w:hAnsi="Arial" w:cs="Arial"/>
        </w:rPr>
      </w:pPr>
      <w:r w:rsidRPr="003306B5">
        <w:rPr>
          <w:rFonts w:ascii="Arial" w:hAnsi="Arial" w:cs="Arial"/>
        </w:rPr>
        <w:t>9.69010  prescrizioni infortuni e igiene del lavoro</w:t>
      </w:r>
    </w:p>
    <w:p w:rsidR="00CB1A10" w:rsidRPr="003306B5" w:rsidRDefault="00CB1A10" w:rsidP="00CB1A10">
      <w:pPr>
        <w:jc w:val="both"/>
        <w:rPr>
          <w:rFonts w:ascii="Arial" w:hAnsi="Arial" w:cs="Arial"/>
        </w:rPr>
      </w:pPr>
      <w:r w:rsidRPr="003306B5">
        <w:rPr>
          <w:rFonts w:ascii="Arial" w:hAnsi="Arial" w:cs="Arial"/>
        </w:rPr>
        <w:t>Direttiva macchine 2006/42/CE (60204-1  EN ISO 13849 CEI EN62061  ult.ed ) e successive modifiche</w:t>
      </w:r>
    </w:p>
    <w:p w:rsidR="00CB1A10" w:rsidRPr="003306B5" w:rsidRDefault="00CB1A10" w:rsidP="00CB1A10">
      <w:pPr>
        <w:jc w:val="both"/>
        <w:rPr>
          <w:rFonts w:ascii="Arial" w:hAnsi="Arial" w:cs="Arial"/>
        </w:rPr>
      </w:pPr>
      <w:r w:rsidRPr="003306B5">
        <w:rPr>
          <w:rFonts w:ascii="Arial" w:hAnsi="Arial" w:cs="Arial"/>
        </w:rPr>
        <w:t xml:space="preserve">E' responsabilità del fornitore  provvedere all'esecuzione dei lavori nel pieno rispetto delle norme vigenti riferita alla procedura   FIAT 123-07  </w:t>
      </w:r>
    </w:p>
    <w:p w:rsidR="00CB1A10" w:rsidRPr="003306B5" w:rsidRDefault="00CB1A10" w:rsidP="00CB1A10">
      <w:pPr>
        <w:jc w:val="both"/>
        <w:rPr>
          <w:rFonts w:ascii="Arial" w:hAnsi="Arial" w:cs="Arial"/>
        </w:rPr>
      </w:pPr>
      <w:r w:rsidRPr="003306B5">
        <w:rPr>
          <w:rFonts w:ascii="Arial" w:hAnsi="Arial" w:cs="Arial"/>
        </w:rPr>
        <w:t>E' obbligo del Fornitore verificare sul posto la possibilità dell'esecuzione del lavoro richiesto, per valutare l'entità e/o eventuali difficoltà che richiedono altre opere o mezzi specifici, valutandone l'onere e considerarlo in fase d'offerta previa segnalazione in offerta tecnica.</w:t>
      </w:r>
    </w:p>
    <w:p w:rsidR="00CB1A10" w:rsidRPr="003306B5" w:rsidRDefault="00CB1A10" w:rsidP="00CB1A10">
      <w:pPr>
        <w:jc w:val="both"/>
        <w:rPr>
          <w:rFonts w:ascii="Arial" w:hAnsi="Arial" w:cs="Arial"/>
        </w:rPr>
      </w:pPr>
      <w:r w:rsidRPr="003306B5">
        <w:rPr>
          <w:rFonts w:ascii="Arial" w:hAnsi="Arial" w:cs="Arial"/>
        </w:rPr>
        <w:t xml:space="preserve">Per l'esecuzione del lavoro, l'assuntore dovrà disporre di attrezzature e mezzi d'opera perfettamente idonei al lavoro da compiere e rispondenti alle norme antinfortunistiche previste dai contenuti della procedura Fiat 123-07 allegato S1 </w:t>
      </w:r>
    </w:p>
    <w:p w:rsidR="00CB1A10" w:rsidRPr="003306B5" w:rsidRDefault="00CB1A10" w:rsidP="00CB1A10">
      <w:pPr>
        <w:jc w:val="both"/>
        <w:rPr>
          <w:rFonts w:ascii="Arial" w:hAnsi="Arial" w:cs="Arial"/>
        </w:rPr>
      </w:pPr>
      <w:r w:rsidRPr="003306B5">
        <w:rPr>
          <w:rFonts w:ascii="Arial" w:hAnsi="Arial" w:cs="Arial"/>
        </w:rPr>
        <w:t xml:space="preserve">Relativamente alle disposizioni interne Le Imprese e lavoratori autonomi sono tenuti ad informarsi presso i Servizi Tecnici circa la presenza di eventuali rischi nella zona di operatività e provvedere a munire i propri Collaboratori degli opportuni mezzi di protezione in ottemperanza alle norme vigenti. </w:t>
      </w:r>
    </w:p>
    <w:p w:rsidR="00CB1A10" w:rsidRPr="003306B5" w:rsidRDefault="00CB1A10" w:rsidP="00CB1A10">
      <w:pPr>
        <w:jc w:val="both"/>
        <w:rPr>
          <w:rFonts w:ascii="Arial" w:hAnsi="Arial" w:cs="Arial"/>
        </w:rPr>
      </w:pPr>
    </w:p>
    <w:p w:rsidR="00CB1A10" w:rsidRPr="003306B5" w:rsidRDefault="00CB1A10" w:rsidP="00CB1A10">
      <w:pPr>
        <w:jc w:val="both"/>
        <w:rPr>
          <w:rFonts w:ascii="Arial" w:hAnsi="Arial" w:cs="Arial"/>
        </w:rPr>
      </w:pPr>
      <w:r w:rsidRPr="003306B5">
        <w:rPr>
          <w:rFonts w:ascii="Arial" w:hAnsi="Arial" w:cs="Arial"/>
        </w:rPr>
        <w:t>E' vietato l'uso di attrezzature, ponteggi di terzi e dei carroponti d'officina, salvo esplicita e particolare autorizzazione, scritta. Tutte le manovre su apparecchiature in servizio dovranno essere sempre eseguite alla presenza del personale del Committente. I lavori potranno essere sviluppati secondo criteri dell'assuntore, tenendo conto delle esigenze e tempistiche del Committente</w:t>
      </w:r>
    </w:p>
    <w:p w:rsidR="00CB1A10" w:rsidRDefault="00CB1A10" w:rsidP="00CB1A10">
      <w:pPr>
        <w:jc w:val="both"/>
        <w:rPr>
          <w:rFonts w:ascii="Arial" w:hAnsi="Arial" w:cs="Arial"/>
        </w:rPr>
      </w:pPr>
    </w:p>
    <w:p w:rsidR="00CB1A10" w:rsidRPr="00346FEA" w:rsidRDefault="00CB1A10" w:rsidP="00CB1A10">
      <w:pPr>
        <w:jc w:val="both"/>
        <w:rPr>
          <w:rFonts w:ascii="Arial" w:hAnsi="Arial" w:cs="Arial"/>
          <w:b/>
        </w:rPr>
      </w:pPr>
      <w:r>
        <w:rPr>
          <w:rFonts w:ascii="Arial" w:hAnsi="Arial" w:cs="Arial"/>
          <w:b/>
        </w:rPr>
        <w:t xml:space="preserve">                                          </w:t>
      </w:r>
      <w:r w:rsidRPr="00346FEA">
        <w:rPr>
          <w:rFonts w:ascii="Arial" w:hAnsi="Arial" w:cs="Arial"/>
          <w:b/>
        </w:rPr>
        <w:t xml:space="preserve"> SOPRALLUOGO</w:t>
      </w:r>
    </w:p>
    <w:p w:rsidR="00CB1A10" w:rsidRDefault="00CB1A10" w:rsidP="00CB1A10">
      <w:pPr>
        <w:jc w:val="both"/>
        <w:rPr>
          <w:rFonts w:ascii="Arial" w:hAnsi="Arial" w:cs="Arial"/>
        </w:rPr>
      </w:pPr>
      <w:r w:rsidRPr="003306B5">
        <w:rPr>
          <w:rFonts w:ascii="Arial" w:hAnsi="Arial" w:cs="Arial"/>
        </w:rPr>
        <w:t xml:space="preserve">Le ditte offerenti dovranno rivolgersi per il sopralluogo </w:t>
      </w:r>
      <w:r>
        <w:rPr>
          <w:rFonts w:ascii="Arial" w:hAnsi="Arial" w:cs="Arial"/>
        </w:rPr>
        <w:t xml:space="preserve">al </w:t>
      </w:r>
      <w:r w:rsidRPr="003306B5">
        <w:rPr>
          <w:rFonts w:ascii="Arial" w:hAnsi="Arial" w:cs="Arial"/>
        </w:rPr>
        <w:t xml:space="preserve">Sig. </w:t>
      </w:r>
      <w:r w:rsidR="00AB50C7">
        <w:rPr>
          <w:rFonts w:ascii="Arial" w:hAnsi="Arial" w:cs="Arial"/>
        </w:rPr>
        <w:t>Domenico Petruzziello</w:t>
      </w:r>
    </w:p>
    <w:p w:rsidR="00AB50C7" w:rsidRDefault="00CB1A10" w:rsidP="00CB1A10">
      <w:pPr>
        <w:jc w:val="both"/>
        <w:rPr>
          <w:rFonts w:ascii="Arial" w:hAnsi="Arial" w:cs="Arial"/>
        </w:rPr>
      </w:pPr>
      <w:r>
        <w:rPr>
          <w:rFonts w:ascii="Arial" w:hAnsi="Arial" w:cs="Arial"/>
        </w:rPr>
        <w:t>Il sopralluogo si terrà in data</w:t>
      </w:r>
      <w:r w:rsidR="00AB50C7">
        <w:rPr>
          <w:rFonts w:ascii="Arial" w:hAnsi="Arial" w:cs="Arial"/>
        </w:rPr>
        <w:t>……………….</w:t>
      </w:r>
      <w:r>
        <w:rPr>
          <w:rFonts w:ascii="Arial" w:hAnsi="Arial" w:cs="Arial"/>
        </w:rPr>
        <w:t xml:space="preserve"> </w:t>
      </w:r>
    </w:p>
    <w:p w:rsidR="00CB1A10" w:rsidRPr="003306B5" w:rsidRDefault="00CB1A10" w:rsidP="00CB1A10">
      <w:pPr>
        <w:jc w:val="both"/>
        <w:rPr>
          <w:rFonts w:ascii="Arial" w:hAnsi="Arial" w:cs="Arial"/>
        </w:rPr>
      </w:pPr>
      <w:r w:rsidRPr="003306B5">
        <w:rPr>
          <w:rFonts w:ascii="Arial" w:hAnsi="Arial" w:cs="Arial"/>
        </w:rPr>
        <w:lastRenderedPageBreak/>
        <w:t>La prestazione è completa del tipo “</w:t>
      </w:r>
      <w:r w:rsidRPr="003306B5">
        <w:rPr>
          <w:rFonts w:ascii="Arial" w:hAnsi="Arial" w:cs="Arial"/>
          <w:b/>
        </w:rPr>
        <w:t>a corpo</w:t>
      </w:r>
      <w:r w:rsidRPr="003306B5">
        <w:rPr>
          <w:rFonts w:ascii="Arial" w:hAnsi="Arial" w:cs="Arial"/>
        </w:rPr>
        <w:t>”.</w:t>
      </w:r>
    </w:p>
    <w:p w:rsidR="00CB1A10" w:rsidRPr="003306B5" w:rsidRDefault="00CB1A10" w:rsidP="00CB1A10">
      <w:pPr>
        <w:jc w:val="both"/>
        <w:rPr>
          <w:rFonts w:ascii="Arial" w:hAnsi="Arial" w:cs="Arial"/>
        </w:rPr>
      </w:pPr>
      <w:r w:rsidRPr="003306B5">
        <w:rPr>
          <w:rFonts w:ascii="Arial" w:hAnsi="Arial" w:cs="Arial"/>
        </w:rPr>
        <w:t xml:space="preserve">Fornitura tempistica dettagliata suddivisa per interventi </w:t>
      </w:r>
    </w:p>
    <w:p w:rsidR="00CB1A10" w:rsidRPr="003306B5" w:rsidRDefault="00CB1A10" w:rsidP="00CB1A10">
      <w:pPr>
        <w:jc w:val="both"/>
        <w:rPr>
          <w:rFonts w:ascii="Arial" w:hAnsi="Arial" w:cs="Arial"/>
        </w:rPr>
      </w:pPr>
      <w:r w:rsidRPr="003306B5">
        <w:rPr>
          <w:rFonts w:ascii="Arial" w:hAnsi="Arial" w:cs="Arial"/>
        </w:rPr>
        <w:t xml:space="preserve">Prima dell’inizio dei lavori e per tutta la durata del cantiere dovrà essere definito un presidio interno il cui scopo è quello di ottimizzare le attività in corso d’opera. </w:t>
      </w:r>
    </w:p>
    <w:p w:rsidR="00CB1A10" w:rsidRPr="003306B5" w:rsidRDefault="00CB1A10" w:rsidP="00CB1A10">
      <w:pPr>
        <w:jc w:val="both"/>
        <w:rPr>
          <w:rFonts w:ascii="Arial" w:hAnsi="Arial" w:cs="Arial"/>
        </w:rPr>
      </w:pPr>
      <w:r w:rsidRPr="003306B5">
        <w:rPr>
          <w:rFonts w:ascii="Arial" w:hAnsi="Arial" w:cs="Arial"/>
        </w:rPr>
        <w:t>Deve essere prevista la gestione del progetto completo da parte  di un project manager per l'intero periodo del progetto e la sua disponibilità a presentare gli avanzamenti delle attività.</w:t>
      </w:r>
    </w:p>
    <w:p w:rsidR="00CB1A10" w:rsidRPr="003306B5" w:rsidRDefault="00CB1A10" w:rsidP="00CB1A10">
      <w:pPr>
        <w:jc w:val="both"/>
        <w:rPr>
          <w:rFonts w:ascii="Arial" w:hAnsi="Arial" w:cs="Arial"/>
          <w:i/>
        </w:rPr>
      </w:pPr>
      <w:r w:rsidRPr="003306B5">
        <w:rPr>
          <w:rFonts w:ascii="Arial" w:hAnsi="Arial" w:cs="Arial"/>
          <w:i/>
        </w:rPr>
        <w:t>Esso sarà costituito da :</w:t>
      </w:r>
    </w:p>
    <w:p w:rsidR="00CB1A10" w:rsidRPr="003306B5" w:rsidRDefault="00CB1A10" w:rsidP="00CB1A10">
      <w:pPr>
        <w:jc w:val="both"/>
        <w:rPr>
          <w:rFonts w:ascii="Arial" w:hAnsi="Arial" w:cs="Arial"/>
          <w:i/>
        </w:rPr>
      </w:pPr>
      <w:r w:rsidRPr="003306B5">
        <w:rPr>
          <w:rFonts w:ascii="Arial" w:hAnsi="Arial" w:cs="Arial"/>
          <w:i/>
        </w:rPr>
        <w:t xml:space="preserve">                 Ente                                 Q.tà                                     Ruolo          </w:t>
      </w:r>
    </w:p>
    <w:p w:rsidR="00CB1A10" w:rsidRPr="003306B5" w:rsidRDefault="00CB1A10" w:rsidP="00CB1A10">
      <w:pPr>
        <w:jc w:val="both"/>
        <w:rPr>
          <w:rFonts w:ascii="Arial" w:hAnsi="Arial" w:cs="Arial"/>
          <w:i/>
        </w:rPr>
      </w:pPr>
      <w:r w:rsidRPr="003306B5">
        <w:rPr>
          <w:rFonts w:ascii="Arial" w:hAnsi="Arial" w:cs="Arial"/>
          <w:i/>
        </w:rPr>
        <w:t>Stabilimento G.Vico U.O. Stampaggio     1 risorsa                  interfaccia coordinam.lavori</w:t>
      </w:r>
    </w:p>
    <w:p w:rsidR="00CB1A10" w:rsidRPr="003306B5" w:rsidRDefault="00CB1A10" w:rsidP="00CB1A10">
      <w:pPr>
        <w:jc w:val="both"/>
        <w:rPr>
          <w:rFonts w:ascii="Arial" w:hAnsi="Arial" w:cs="Arial"/>
          <w:i/>
        </w:rPr>
      </w:pPr>
      <w:r w:rsidRPr="003306B5">
        <w:rPr>
          <w:rFonts w:ascii="Arial" w:hAnsi="Arial" w:cs="Arial"/>
          <w:i/>
        </w:rPr>
        <w:t>Ditta Esterna Esecuzione Lavori           1 risorsa                 project manager/espansa. cantiere</w:t>
      </w:r>
    </w:p>
    <w:p w:rsidR="00CB1A10" w:rsidRDefault="00CB1A10" w:rsidP="00CB1A10">
      <w:pPr>
        <w:jc w:val="both"/>
        <w:rPr>
          <w:rFonts w:ascii="Arial" w:hAnsi="Arial" w:cs="Arial"/>
        </w:rPr>
      </w:pPr>
    </w:p>
    <w:p w:rsidR="00CB1A10" w:rsidRPr="00346FEA" w:rsidRDefault="00CB1A10" w:rsidP="00CB1A10">
      <w:pPr>
        <w:jc w:val="both"/>
        <w:rPr>
          <w:rFonts w:ascii="Arial" w:hAnsi="Arial" w:cs="Arial"/>
          <w:b/>
          <w:bCs/>
          <w:u w:val="single"/>
        </w:rPr>
      </w:pPr>
      <w:r>
        <w:rPr>
          <w:rFonts w:ascii="Arial" w:hAnsi="Arial" w:cs="Arial"/>
          <w:b/>
        </w:rPr>
        <w:t xml:space="preserve">                                          </w:t>
      </w:r>
      <w:r w:rsidRPr="00346FEA">
        <w:rPr>
          <w:rFonts w:ascii="Arial" w:hAnsi="Arial" w:cs="Arial"/>
          <w:b/>
        </w:rPr>
        <w:t xml:space="preserve"> MODALITA’ OPERATIVE</w:t>
      </w:r>
    </w:p>
    <w:p w:rsidR="00CB1A10" w:rsidRPr="003306B5" w:rsidRDefault="00CB1A10" w:rsidP="00CB1A10">
      <w:pPr>
        <w:jc w:val="both"/>
        <w:rPr>
          <w:rFonts w:ascii="Arial" w:hAnsi="Arial" w:cs="Arial"/>
        </w:rPr>
      </w:pPr>
      <w:r w:rsidRPr="003306B5">
        <w:rPr>
          <w:rFonts w:ascii="Arial" w:hAnsi="Arial" w:cs="Arial"/>
        </w:rPr>
        <w:t xml:space="preserve">. Tutte le attività inerenti l’appalto e il cantiere ad esso riferito,  </w:t>
      </w:r>
      <w:r w:rsidRPr="003306B5">
        <w:rPr>
          <w:rFonts w:ascii="Arial" w:hAnsi="Arial" w:cs="Arial"/>
          <w:b/>
          <w:u w:val="single"/>
        </w:rPr>
        <w:t>dovranno necessariamente</w:t>
      </w:r>
      <w:r w:rsidRPr="003306B5">
        <w:rPr>
          <w:rFonts w:ascii="Arial" w:hAnsi="Arial" w:cs="Arial"/>
        </w:rPr>
        <w:t xml:space="preserve"> </w:t>
      </w:r>
      <w:r w:rsidRPr="003306B5">
        <w:rPr>
          <w:rFonts w:ascii="Arial" w:hAnsi="Arial" w:cs="Arial"/>
          <w:b/>
          <w:u w:val="single"/>
        </w:rPr>
        <w:t>rispettare</w:t>
      </w:r>
      <w:r w:rsidRPr="003306B5">
        <w:rPr>
          <w:rFonts w:ascii="Arial" w:hAnsi="Arial" w:cs="Arial"/>
        </w:rPr>
        <w:t xml:space="preserve"> tutte le leggi di prevenzione e sicurezza  vigenti. Rimangono valide tutte le linee guida riferite alla procedura  Operativa della salute e della Sicurezza del lavoro (Fiat 123-07 di cui in allegato) </w:t>
      </w:r>
    </w:p>
    <w:p w:rsidR="00CB1A10" w:rsidRPr="003306B5" w:rsidRDefault="00CB1A10" w:rsidP="00CB1A10">
      <w:pPr>
        <w:jc w:val="both"/>
        <w:rPr>
          <w:rFonts w:ascii="Arial" w:hAnsi="Arial" w:cs="Arial"/>
        </w:rPr>
      </w:pPr>
      <w:r w:rsidRPr="003306B5">
        <w:rPr>
          <w:rFonts w:ascii="Arial" w:hAnsi="Arial" w:cs="Arial"/>
        </w:rPr>
        <w:t xml:space="preserve"> Nella valutazione e nella redazione dell’offerta si dovranno tenere presenti le indicazioni riportate nel seguito, riguardanti le possibili difficoltà operative riscontrabili per lo svolgimento delle opere oggetto del presente appalto:</w:t>
      </w:r>
    </w:p>
    <w:p w:rsidR="00CB1A10" w:rsidRPr="003306B5" w:rsidRDefault="00CB1A10" w:rsidP="00CB1A10">
      <w:pPr>
        <w:numPr>
          <w:ilvl w:val="0"/>
          <w:numId w:val="3"/>
        </w:numPr>
        <w:jc w:val="both"/>
        <w:rPr>
          <w:rFonts w:ascii="Arial" w:hAnsi="Arial" w:cs="Arial"/>
        </w:rPr>
      </w:pPr>
      <w:r w:rsidRPr="003306B5">
        <w:rPr>
          <w:rFonts w:ascii="Arial" w:hAnsi="Arial" w:cs="Arial"/>
        </w:rPr>
        <w:t xml:space="preserve">le attività produttive di Stabilimento </w:t>
      </w:r>
    </w:p>
    <w:p w:rsidR="00CB1A10" w:rsidRPr="003306B5" w:rsidRDefault="00CB1A10" w:rsidP="00CB1A10">
      <w:pPr>
        <w:numPr>
          <w:ilvl w:val="0"/>
          <w:numId w:val="3"/>
        </w:numPr>
        <w:jc w:val="both"/>
        <w:rPr>
          <w:rFonts w:ascii="Arial" w:hAnsi="Arial" w:cs="Arial"/>
        </w:rPr>
      </w:pPr>
      <w:r w:rsidRPr="003306B5">
        <w:rPr>
          <w:rFonts w:ascii="Arial" w:hAnsi="Arial" w:cs="Arial"/>
        </w:rPr>
        <w:t>La movimentazione di carichi pesanti che comporta l’utilizzo di mezzi che possono intralciare il normale svolgimento delle attività produttive dovranno essere eseguite  in orario festivo e opportunamente concordate con gli enti preposti di stabilimento.</w:t>
      </w:r>
    </w:p>
    <w:p w:rsidR="00CB1A10" w:rsidRPr="003306B5" w:rsidRDefault="00CB1A10" w:rsidP="00CB1A10">
      <w:pPr>
        <w:jc w:val="both"/>
        <w:rPr>
          <w:rFonts w:ascii="Arial" w:hAnsi="Arial" w:cs="Arial"/>
          <w:u w:val="single"/>
        </w:rPr>
      </w:pPr>
    </w:p>
    <w:p w:rsidR="00CB1A10" w:rsidRPr="003306B5" w:rsidRDefault="00CB1A10" w:rsidP="00CB1A10">
      <w:pPr>
        <w:jc w:val="both"/>
        <w:rPr>
          <w:rFonts w:ascii="Arial" w:hAnsi="Arial" w:cs="Arial"/>
          <w:b/>
          <w:bCs/>
        </w:rPr>
      </w:pPr>
      <w:r>
        <w:rPr>
          <w:rFonts w:ascii="Arial" w:hAnsi="Arial" w:cs="Arial"/>
          <w:b/>
          <w:bCs/>
        </w:rPr>
        <w:t xml:space="preserve">                                          ONERI A CARICO FORNITORE</w:t>
      </w:r>
    </w:p>
    <w:p w:rsidR="00CB1A10" w:rsidRPr="003306B5" w:rsidRDefault="00CB1A10" w:rsidP="00CB1A10">
      <w:pPr>
        <w:numPr>
          <w:ilvl w:val="0"/>
          <w:numId w:val="4"/>
        </w:numPr>
        <w:tabs>
          <w:tab w:val="clear" w:pos="360"/>
        </w:tabs>
        <w:jc w:val="both"/>
        <w:rPr>
          <w:rFonts w:ascii="Arial" w:hAnsi="Arial" w:cs="Arial"/>
        </w:rPr>
      </w:pPr>
      <w:r w:rsidRPr="003306B5">
        <w:rPr>
          <w:rFonts w:ascii="Arial" w:hAnsi="Arial" w:cs="Arial"/>
        </w:rPr>
        <w:lastRenderedPageBreak/>
        <w:t>Eventuale locale per officina, spogliatoi e deposito attrezzi, da sistemare all'esterno del fabbricato, su area definita messa a disposizione dagli Enti competenti di Stabilimento/Proprietà</w:t>
      </w:r>
    </w:p>
    <w:p w:rsidR="00CB1A10" w:rsidRPr="003306B5" w:rsidRDefault="00CB1A10" w:rsidP="00CB1A10">
      <w:pPr>
        <w:numPr>
          <w:ilvl w:val="0"/>
          <w:numId w:val="4"/>
        </w:numPr>
        <w:tabs>
          <w:tab w:val="clear" w:pos="360"/>
        </w:tabs>
        <w:jc w:val="both"/>
        <w:rPr>
          <w:rFonts w:ascii="Arial" w:hAnsi="Arial" w:cs="Arial"/>
        </w:rPr>
      </w:pPr>
      <w:r w:rsidRPr="003306B5">
        <w:rPr>
          <w:rFonts w:ascii="Arial" w:hAnsi="Arial" w:cs="Arial"/>
        </w:rPr>
        <w:t xml:space="preserve">Locale per deposito materiale, di fornitura Appaltante </w:t>
      </w:r>
    </w:p>
    <w:p w:rsidR="00CB1A10" w:rsidRPr="003306B5" w:rsidRDefault="00CB1A10" w:rsidP="00CB1A10">
      <w:pPr>
        <w:numPr>
          <w:ilvl w:val="0"/>
          <w:numId w:val="4"/>
        </w:numPr>
        <w:tabs>
          <w:tab w:val="clear" w:pos="360"/>
        </w:tabs>
        <w:jc w:val="both"/>
        <w:rPr>
          <w:rFonts w:ascii="Arial" w:hAnsi="Arial" w:cs="Arial"/>
        </w:rPr>
      </w:pPr>
      <w:r w:rsidRPr="003306B5">
        <w:rPr>
          <w:rFonts w:ascii="Arial" w:hAnsi="Arial" w:cs="Arial"/>
        </w:rPr>
        <w:t>Scale e ponteggi, a norme ISPESL, nei tipi necessari alle installazioni</w:t>
      </w:r>
    </w:p>
    <w:p w:rsidR="00CB1A10" w:rsidRPr="003306B5" w:rsidRDefault="00CB1A10" w:rsidP="00CB1A10">
      <w:pPr>
        <w:numPr>
          <w:ilvl w:val="0"/>
          <w:numId w:val="4"/>
        </w:numPr>
        <w:tabs>
          <w:tab w:val="clear" w:pos="360"/>
        </w:tabs>
        <w:jc w:val="both"/>
        <w:rPr>
          <w:rFonts w:ascii="Arial" w:hAnsi="Arial" w:cs="Arial"/>
        </w:rPr>
      </w:pPr>
      <w:r w:rsidRPr="003306B5">
        <w:rPr>
          <w:rFonts w:ascii="Arial" w:hAnsi="Arial" w:cs="Arial"/>
        </w:rPr>
        <w:t>Eventuali ripristini e/o riverniciature e/o riparazione delle parti soggette a controllo</w:t>
      </w:r>
    </w:p>
    <w:p w:rsidR="00CB1A10" w:rsidRPr="003306B5" w:rsidRDefault="00CB1A10" w:rsidP="00CB1A10">
      <w:pPr>
        <w:numPr>
          <w:ilvl w:val="0"/>
          <w:numId w:val="4"/>
        </w:numPr>
        <w:tabs>
          <w:tab w:val="clear" w:pos="360"/>
        </w:tabs>
        <w:jc w:val="both"/>
        <w:rPr>
          <w:rFonts w:ascii="Arial" w:hAnsi="Arial" w:cs="Arial"/>
        </w:rPr>
      </w:pPr>
      <w:r w:rsidRPr="003306B5">
        <w:rPr>
          <w:rFonts w:ascii="Arial" w:hAnsi="Arial" w:cs="Arial"/>
        </w:rPr>
        <w:t>Mezzi di sollevamento ordinari e straordinari per scarico, movimentazione e sollevamento materiali</w:t>
      </w:r>
    </w:p>
    <w:p w:rsidR="00CB1A10" w:rsidRPr="003306B5" w:rsidRDefault="00CB1A10" w:rsidP="00CB1A10">
      <w:pPr>
        <w:numPr>
          <w:ilvl w:val="0"/>
          <w:numId w:val="4"/>
        </w:numPr>
        <w:tabs>
          <w:tab w:val="clear" w:pos="360"/>
        </w:tabs>
        <w:jc w:val="both"/>
        <w:rPr>
          <w:rFonts w:ascii="Arial" w:hAnsi="Arial" w:cs="Arial"/>
          <w:b/>
          <w:bCs/>
        </w:rPr>
      </w:pPr>
      <w:r w:rsidRPr="003306B5">
        <w:rPr>
          <w:rFonts w:ascii="Arial" w:hAnsi="Arial" w:cs="Arial"/>
          <w:b/>
        </w:rPr>
        <w:t>Pulizia giornaliera delle aree di lavoro, sgombero e trasporto dei materiali di risulta a discarica autorizzata all’esterno del Comprensorio (previa selezione differenziata),</w:t>
      </w:r>
      <w:r w:rsidRPr="003306B5">
        <w:rPr>
          <w:rFonts w:ascii="Arial" w:hAnsi="Arial" w:cs="Arial"/>
        </w:rPr>
        <w:t xml:space="preserve"> </w:t>
      </w:r>
      <w:r w:rsidRPr="003306B5">
        <w:rPr>
          <w:rFonts w:ascii="Arial" w:hAnsi="Arial" w:cs="Arial"/>
          <w:b/>
          <w:bCs/>
        </w:rPr>
        <w:t>da eseguirsi nel corso dei lavori secondo un ciclo e una programmazione da concordare con la D.L. e a lavori ultimati prima della consegna dell’area alla D.L.</w:t>
      </w:r>
    </w:p>
    <w:p w:rsidR="00CB1A10" w:rsidRPr="003306B5" w:rsidRDefault="00CB1A10" w:rsidP="00CB1A10">
      <w:pPr>
        <w:numPr>
          <w:ilvl w:val="0"/>
          <w:numId w:val="4"/>
        </w:numPr>
        <w:tabs>
          <w:tab w:val="clear" w:pos="360"/>
        </w:tabs>
        <w:jc w:val="both"/>
        <w:rPr>
          <w:rFonts w:ascii="Arial" w:hAnsi="Arial" w:cs="Arial"/>
        </w:rPr>
      </w:pPr>
      <w:r w:rsidRPr="003306B5">
        <w:rPr>
          <w:rFonts w:ascii="Arial" w:hAnsi="Arial" w:cs="Arial"/>
        </w:rPr>
        <w:t>Protezione delle apparecchiature da polvere, guasti, rotture, manomissioni ecc., in modo che a lavori ulti</w:t>
      </w:r>
      <w:r w:rsidRPr="003306B5">
        <w:rPr>
          <w:rFonts w:ascii="Arial" w:hAnsi="Arial" w:cs="Arial"/>
        </w:rPr>
        <w:softHyphen/>
        <w:t>mati esse vengano consegnate integre come nuove</w:t>
      </w:r>
    </w:p>
    <w:p w:rsidR="00CB1A10" w:rsidRPr="003306B5" w:rsidRDefault="00CB1A10" w:rsidP="00CB1A10">
      <w:pPr>
        <w:numPr>
          <w:ilvl w:val="0"/>
          <w:numId w:val="4"/>
        </w:numPr>
        <w:tabs>
          <w:tab w:val="clear" w:pos="360"/>
        </w:tabs>
        <w:jc w:val="both"/>
        <w:rPr>
          <w:rFonts w:ascii="Arial" w:hAnsi="Arial" w:cs="Arial"/>
        </w:rPr>
      </w:pPr>
      <w:r w:rsidRPr="003306B5">
        <w:rPr>
          <w:rFonts w:ascii="Arial" w:hAnsi="Arial" w:cs="Arial"/>
        </w:rPr>
        <w:t>Assemblaggio dei componenti eventualmente forniti sciolti, costituenti le forniture dei materiali in onere all’Appaltante</w:t>
      </w:r>
    </w:p>
    <w:p w:rsidR="00CB1A10" w:rsidRDefault="00CB1A10" w:rsidP="00CB1A10">
      <w:pPr>
        <w:numPr>
          <w:ilvl w:val="0"/>
          <w:numId w:val="4"/>
        </w:numPr>
        <w:tabs>
          <w:tab w:val="clear" w:pos="360"/>
        </w:tabs>
        <w:jc w:val="both"/>
        <w:rPr>
          <w:rFonts w:ascii="Arial" w:hAnsi="Arial" w:cs="Arial"/>
        </w:rPr>
      </w:pPr>
      <w:r w:rsidRPr="003306B5">
        <w:rPr>
          <w:rFonts w:ascii="Arial" w:hAnsi="Arial" w:cs="Arial"/>
        </w:rPr>
        <w:t>Tutta l’area interessata dal cantiere dovrà essere riconsegnata allo Stabilimento pulita e priva di materiale di risulta e/o componenti inutilizzati derivanti dalle attività previste sul presente capitolato</w:t>
      </w:r>
    </w:p>
    <w:p w:rsidR="00CB1A10" w:rsidRPr="003306B5" w:rsidRDefault="00CB1A10" w:rsidP="00CB1A10">
      <w:pPr>
        <w:ind w:left="360"/>
        <w:jc w:val="both"/>
        <w:rPr>
          <w:rFonts w:ascii="Arial" w:hAnsi="Arial" w:cs="Arial"/>
        </w:rPr>
      </w:pPr>
    </w:p>
    <w:p w:rsidR="00CB1A10" w:rsidRPr="003306B5" w:rsidRDefault="00CB1A10" w:rsidP="00CB1A10">
      <w:pPr>
        <w:jc w:val="both"/>
        <w:rPr>
          <w:rFonts w:ascii="Arial" w:hAnsi="Arial" w:cs="Arial"/>
          <w:b/>
        </w:rPr>
      </w:pPr>
      <w:r>
        <w:rPr>
          <w:rFonts w:ascii="Arial" w:hAnsi="Arial" w:cs="Arial"/>
          <w:b/>
        </w:rPr>
        <w:t xml:space="preserve">                                                         PROGRAMMA LAVORI</w:t>
      </w:r>
    </w:p>
    <w:p w:rsidR="00CB1A10" w:rsidRDefault="00CB1A10" w:rsidP="00CB1A10">
      <w:pPr>
        <w:jc w:val="both"/>
        <w:rPr>
          <w:rFonts w:ascii="Arial" w:hAnsi="Arial" w:cs="Arial"/>
          <w:b/>
        </w:rPr>
      </w:pPr>
      <w:r w:rsidRPr="003306B5">
        <w:rPr>
          <w:rFonts w:ascii="Arial" w:hAnsi="Arial" w:cs="Arial"/>
          <w:b/>
        </w:rPr>
        <w:t>L’inizio delle attività dovrà avvenire secondo il cronoprogramma concordato con l’ente tecnico.</w:t>
      </w:r>
    </w:p>
    <w:p w:rsidR="00CB1A10" w:rsidRPr="003306B5" w:rsidRDefault="00CB1A10" w:rsidP="00CB1A10">
      <w:pPr>
        <w:jc w:val="both"/>
        <w:rPr>
          <w:rFonts w:ascii="Arial" w:hAnsi="Arial" w:cs="Arial"/>
        </w:rPr>
      </w:pPr>
      <w:r w:rsidRPr="003306B5">
        <w:rPr>
          <w:rFonts w:ascii="Arial" w:hAnsi="Arial" w:cs="Arial"/>
        </w:rPr>
        <w:t>Si precisa che i lavori per l’esecuzione delle opere impiantistiche in oggetto dovranno essere opportunamente pianificati e concordati congiuntamente con la D.L. del Committente, gli Enti competenti di Stabilimento .L’Appaltante si riserva di modificare il programma lavori in</w:t>
      </w:r>
      <w:r w:rsidRPr="003306B5">
        <w:rPr>
          <w:rFonts w:ascii="Arial" w:hAnsi="Arial" w:cs="Arial"/>
        </w:rPr>
        <w:softHyphen/>
        <w:t>dicato in capitolato senza che il fornitore  possa pretendere ri</w:t>
      </w:r>
      <w:r w:rsidRPr="003306B5">
        <w:rPr>
          <w:rFonts w:ascii="Arial" w:hAnsi="Arial" w:cs="Arial"/>
        </w:rPr>
        <w:softHyphen/>
        <w:t>conoscimenti economici.</w:t>
      </w:r>
    </w:p>
    <w:p w:rsidR="00CB1A10" w:rsidRDefault="00CB1A10" w:rsidP="00CB1A10">
      <w:pPr>
        <w:jc w:val="both"/>
        <w:rPr>
          <w:rFonts w:ascii="Arial" w:hAnsi="Arial" w:cs="Arial"/>
        </w:rPr>
      </w:pPr>
    </w:p>
    <w:p w:rsidR="00CB1A10" w:rsidRPr="00475808" w:rsidRDefault="00CB1A10" w:rsidP="00CB1A10">
      <w:pPr>
        <w:jc w:val="both"/>
        <w:rPr>
          <w:rFonts w:ascii="Arial" w:hAnsi="Arial" w:cs="Arial"/>
          <w:b/>
        </w:rPr>
      </w:pPr>
      <w:r>
        <w:rPr>
          <w:rFonts w:ascii="Arial" w:hAnsi="Arial" w:cs="Arial"/>
          <w:b/>
        </w:rPr>
        <w:lastRenderedPageBreak/>
        <w:t xml:space="preserve">                                                    </w:t>
      </w:r>
      <w:r w:rsidRPr="00475808">
        <w:rPr>
          <w:rFonts w:ascii="Arial" w:hAnsi="Arial" w:cs="Arial"/>
          <w:b/>
        </w:rPr>
        <w:t>C</w:t>
      </w:r>
      <w:r w:rsidRPr="00475808">
        <w:rPr>
          <w:rFonts w:ascii="Arial" w:hAnsi="Arial" w:cs="Arial"/>
          <w:b/>
          <w:i/>
        </w:rPr>
        <w:t>ORSI DI FORMAZIONE</w:t>
      </w:r>
    </w:p>
    <w:p w:rsidR="00CB1A10" w:rsidRPr="003306B5" w:rsidRDefault="00CB1A10" w:rsidP="00CB1A10">
      <w:pPr>
        <w:jc w:val="both"/>
        <w:rPr>
          <w:rFonts w:ascii="Arial" w:hAnsi="Arial" w:cs="Arial"/>
        </w:rPr>
      </w:pPr>
      <w:r w:rsidRPr="003306B5">
        <w:rPr>
          <w:rFonts w:ascii="Arial" w:hAnsi="Arial" w:cs="Arial"/>
        </w:rPr>
        <w:t xml:space="preserve">Non necessari  </w:t>
      </w:r>
    </w:p>
    <w:p w:rsidR="00CB1A10" w:rsidRDefault="00CB1A10" w:rsidP="00CB1A10">
      <w:pPr>
        <w:jc w:val="both"/>
        <w:rPr>
          <w:rFonts w:ascii="Arial" w:hAnsi="Arial" w:cs="Arial"/>
        </w:rPr>
      </w:pPr>
    </w:p>
    <w:p w:rsidR="00CB1A10" w:rsidRPr="003A6DA2" w:rsidRDefault="00CB1A10" w:rsidP="00CB1A10">
      <w:pPr>
        <w:jc w:val="both"/>
        <w:rPr>
          <w:rFonts w:ascii="Arial" w:hAnsi="Arial" w:cs="Arial"/>
          <w:b/>
        </w:rPr>
      </w:pPr>
      <w:r>
        <w:rPr>
          <w:rFonts w:ascii="Arial" w:hAnsi="Arial" w:cs="Arial"/>
          <w:b/>
        </w:rPr>
        <w:t xml:space="preserve">                                                          </w:t>
      </w:r>
      <w:r w:rsidRPr="003A6DA2">
        <w:rPr>
          <w:rFonts w:ascii="Arial" w:hAnsi="Arial" w:cs="Arial"/>
          <w:b/>
        </w:rPr>
        <w:t>COLLAUDO</w:t>
      </w:r>
    </w:p>
    <w:p w:rsidR="00CB1A10" w:rsidRPr="003306B5" w:rsidRDefault="00CB1A10" w:rsidP="00CB1A10">
      <w:pPr>
        <w:jc w:val="both"/>
        <w:rPr>
          <w:rFonts w:ascii="Arial" w:hAnsi="Arial" w:cs="Arial"/>
        </w:rPr>
      </w:pPr>
      <w:r w:rsidRPr="003306B5">
        <w:rPr>
          <w:rFonts w:ascii="Arial" w:hAnsi="Arial" w:cs="Arial"/>
        </w:rPr>
        <w:t>Rispettando le modalità previste dalla  procedura FIAT AUTO 71017/01 e le  normative di riferimento per il collaudo, sia di forniture che di impianti nella loro globalità, sono le Norme CE applicabili</w:t>
      </w:r>
    </w:p>
    <w:p w:rsidR="00CB1A10" w:rsidRPr="003306B5" w:rsidRDefault="00CB1A10" w:rsidP="00CB1A10">
      <w:pPr>
        <w:jc w:val="both"/>
        <w:rPr>
          <w:rFonts w:ascii="Arial" w:hAnsi="Arial" w:cs="Arial"/>
        </w:rPr>
      </w:pPr>
      <w:r w:rsidRPr="003306B5">
        <w:rPr>
          <w:rFonts w:ascii="Arial" w:hAnsi="Arial" w:cs="Arial"/>
        </w:rPr>
        <w:t>Quanto menzionato nel punto 1. Descrizione attività, del presente capitolato</w:t>
      </w:r>
    </w:p>
    <w:p w:rsidR="00CB1A10" w:rsidRPr="003306B5" w:rsidRDefault="00CB1A10" w:rsidP="00CB1A10">
      <w:pPr>
        <w:jc w:val="both"/>
        <w:rPr>
          <w:rFonts w:ascii="Arial" w:hAnsi="Arial" w:cs="Arial"/>
        </w:rPr>
      </w:pPr>
      <w:r w:rsidRPr="003306B5">
        <w:rPr>
          <w:rFonts w:ascii="Arial" w:hAnsi="Arial" w:cs="Arial"/>
        </w:rPr>
        <w:t>Il collaudo dell’opera oggetto dell’appalto sarà organizzato successivamente:</w:t>
      </w:r>
    </w:p>
    <w:p w:rsidR="00CB1A10" w:rsidRPr="003306B5" w:rsidRDefault="00CB1A10" w:rsidP="00CB1A10">
      <w:pPr>
        <w:numPr>
          <w:ilvl w:val="0"/>
          <w:numId w:val="12"/>
        </w:numPr>
        <w:jc w:val="both"/>
        <w:rPr>
          <w:rFonts w:ascii="Arial" w:hAnsi="Arial" w:cs="Arial"/>
        </w:rPr>
      </w:pPr>
      <w:r w:rsidRPr="003306B5">
        <w:rPr>
          <w:rFonts w:ascii="Arial" w:hAnsi="Arial" w:cs="Arial"/>
        </w:rPr>
        <w:t>Ad opera completata nella sua interezza (3 Mesi, 6 Mesi e 12 Mesi)</w:t>
      </w:r>
    </w:p>
    <w:p w:rsidR="00CB1A10" w:rsidRPr="003306B5" w:rsidRDefault="00CB1A10" w:rsidP="00CB1A10">
      <w:pPr>
        <w:numPr>
          <w:ilvl w:val="0"/>
          <w:numId w:val="12"/>
        </w:numPr>
        <w:jc w:val="both"/>
        <w:rPr>
          <w:rFonts w:ascii="Arial" w:hAnsi="Arial" w:cs="Arial"/>
        </w:rPr>
      </w:pPr>
      <w:r>
        <w:rPr>
          <w:rFonts w:ascii="Arial" w:hAnsi="Arial" w:cs="Arial"/>
        </w:rPr>
        <w:t>Entro</w:t>
      </w:r>
      <w:r w:rsidRPr="003306B5">
        <w:rPr>
          <w:rFonts w:ascii="Arial" w:hAnsi="Arial" w:cs="Arial"/>
        </w:rPr>
        <w:t xml:space="preserve"> 30gg lavorativi dopo la consegna dell’intera documentazione</w:t>
      </w:r>
    </w:p>
    <w:p w:rsidR="00CB1A10" w:rsidRPr="003306B5" w:rsidRDefault="00CB1A10" w:rsidP="00CB1A10">
      <w:pPr>
        <w:jc w:val="both"/>
        <w:rPr>
          <w:rFonts w:ascii="Arial" w:hAnsi="Arial" w:cs="Arial"/>
        </w:rPr>
      </w:pPr>
    </w:p>
    <w:p w:rsidR="00CB1A10" w:rsidRPr="003306B5" w:rsidRDefault="00CB1A10" w:rsidP="00CB1A10">
      <w:pPr>
        <w:jc w:val="both"/>
        <w:rPr>
          <w:rFonts w:ascii="Arial" w:hAnsi="Arial" w:cs="Arial"/>
        </w:rPr>
      </w:pPr>
      <w:r w:rsidRPr="003306B5">
        <w:rPr>
          <w:rFonts w:ascii="Arial" w:hAnsi="Arial" w:cs="Arial"/>
        </w:rPr>
        <w:t>La fatturazione potrà avvenire a seguito del collaudo positivo.</w:t>
      </w:r>
    </w:p>
    <w:p w:rsidR="00CB1A10" w:rsidRPr="003306B5" w:rsidRDefault="00CB1A10" w:rsidP="00CB1A10">
      <w:pPr>
        <w:jc w:val="both"/>
        <w:rPr>
          <w:rFonts w:ascii="Arial" w:hAnsi="Arial" w:cs="Arial"/>
        </w:rPr>
      </w:pPr>
    </w:p>
    <w:p w:rsidR="00CB1A10" w:rsidRPr="00EA5C29" w:rsidRDefault="00CB1A10" w:rsidP="00CB1A10">
      <w:pPr>
        <w:pStyle w:val="Paragrafoelenco"/>
        <w:ind w:left="284"/>
        <w:jc w:val="both"/>
        <w:rPr>
          <w:rFonts w:ascii="Arial" w:hAnsi="Arial" w:cs="Arial"/>
          <w:b/>
        </w:rPr>
      </w:pPr>
      <w:r>
        <w:rPr>
          <w:rFonts w:ascii="Arial" w:hAnsi="Arial" w:cs="Arial"/>
          <w:b/>
        </w:rPr>
        <w:t xml:space="preserve">                                                        </w:t>
      </w:r>
      <w:r w:rsidRPr="00EA5C29">
        <w:rPr>
          <w:rFonts w:ascii="Arial" w:hAnsi="Arial" w:cs="Arial"/>
          <w:b/>
        </w:rPr>
        <w:t>GARANZIE</w:t>
      </w:r>
    </w:p>
    <w:p w:rsidR="00CB1A10" w:rsidRPr="003306B5" w:rsidRDefault="00CB1A10" w:rsidP="00CB1A10">
      <w:pPr>
        <w:jc w:val="both"/>
        <w:rPr>
          <w:rFonts w:ascii="Arial" w:hAnsi="Arial" w:cs="Arial"/>
          <w:u w:val="single"/>
        </w:rPr>
      </w:pPr>
      <w:r w:rsidRPr="003306B5">
        <w:rPr>
          <w:rFonts w:ascii="Arial" w:hAnsi="Arial" w:cs="Arial"/>
          <w:u w:val="single"/>
        </w:rPr>
        <w:t>La durata della garanzia dovrà essere non inferiore a 24 mesi dalla data di rilascio del certificato di collaudo favorevole.</w:t>
      </w:r>
    </w:p>
    <w:p w:rsidR="00CB1A10" w:rsidRPr="003306B5" w:rsidRDefault="00CB1A10" w:rsidP="00CB1A10">
      <w:pPr>
        <w:jc w:val="both"/>
        <w:rPr>
          <w:rFonts w:ascii="Arial" w:hAnsi="Arial" w:cs="Arial"/>
        </w:rPr>
      </w:pPr>
      <w:r w:rsidRPr="003306B5">
        <w:rPr>
          <w:rFonts w:ascii="Arial" w:hAnsi="Arial" w:cs="Arial"/>
        </w:rPr>
        <w:t>Durante il periodo di garanzia il Fornitore si impegna ad eliminare, a propria cura e spese, nel più breve tempo possibile ed entro i termini che verranno di volta in volta concordati, tutti i difetti o le imperfezioni imputabili a vizio di costruzione, montaggio o difetti di materiale.</w:t>
      </w:r>
    </w:p>
    <w:p w:rsidR="00CB1A10" w:rsidRPr="003306B5" w:rsidRDefault="00CB1A10" w:rsidP="00CB1A10">
      <w:pPr>
        <w:jc w:val="both"/>
        <w:rPr>
          <w:rFonts w:ascii="Arial" w:hAnsi="Arial" w:cs="Arial"/>
        </w:rPr>
      </w:pPr>
      <w:r w:rsidRPr="003306B5">
        <w:rPr>
          <w:rFonts w:ascii="Arial" w:hAnsi="Arial" w:cs="Arial"/>
        </w:rPr>
        <w:t>Ove il fornitore  non ottemperasse a quanto richiesto, il Committente potrà provvedervi sia direttamente che tramite terzi. Gli oneri relativi saranno addebitati al Fornitore  unitamente agli eventuali ulteriori danni subiti dal Committente.</w:t>
      </w:r>
    </w:p>
    <w:p w:rsidR="00CB1A10" w:rsidRPr="003306B5" w:rsidRDefault="00CB1A10" w:rsidP="00CB1A10">
      <w:pPr>
        <w:jc w:val="both"/>
        <w:rPr>
          <w:rFonts w:ascii="Arial" w:hAnsi="Arial" w:cs="Arial"/>
        </w:rPr>
      </w:pPr>
      <w:r w:rsidRPr="003306B5">
        <w:rPr>
          <w:rFonts w:ascii="Arial" w:hAnsi="Arial" w:cs="Arial"/>
        </w:rPr>
        <w:t>Per le parti riparate e/o sostituite il periodo di garanzia decorrerà a partire dalla data dell’avvenuta sostituzione e/o riparazione.</w:t>
      </w:r>
    </w:p>
    <w:p w:rsidR="00CB1A10" w:rsidRDefault="00CB1A10" w:rsidP="00CB1A10">
      <w:pPr>
        <w:jc w:val="both"/>
        <w:rPr>
          <w:rFonts w:ascii="Arial" w:hAnsi="Arial" w:cs="Arial"/>
          <w:b/>
          <w:i/>
          <w:u w:val="single"/>
        </w:rPr>
      </w:pPr>
    </w:p>
    <w:p w:rsidR="00CB1A10" w:rsidRDefault="00CB1A10" w:rsidP="00CB1A10">
      <w:pPr>
        <w:jc w:val="both"/>
        <w:rPr>
          <w:rFonts w:ascii="Arial" w:hAnsi="Arial" w:cs="Arial"/>
          <w:b/>
          <w:i/>
          <w:u w:val="single"/>
        </w:rPr>
      </w:pPr>
    </w:p>
    <w:p w:rsidR="00CB1A10" w:rsidRDefault="00CB1A10" w:rsidP="00CB1A10">
      <w:pPr>
        <w:jc w:val="both"/>
        <w:rPr>
          <w:rFonts w:ascii="Arial" w:hAnsi="Arial" w:cs="Arial"/>
          <w:b/>
          <w:i/>
          <w:u w:val="single"/>
        </w:rPr>
      </w:pPr>
    </w:p>
    <w:p w:rsidR="00CB1A10" w:rsidRDefault="00CB1A10" w:rsidP="00CB1A10">
      <w:pPr>
        <w:jc w:val="both"/>
        <w:rPr>
          <w:rFonts w:ascii="Arial" w:hAnsi="Arial" w:cs="Arial"/>
          <w:b/>
          <w:i/>
          <w:u w:val="single"/>
        </w:rPr>
      </w:pPr>
    </w:p>
    <w:p w:rsidR="00CB1A10" w:rsidRDefault="00CB1A10" w:rsidP="00CB1A10">
      <w:pPr>
        <w:jc w:val="both"/>
        <w:rPr>
          <w:rFonts w:ascii="Arial" w:hAnsi="Arial" w:cs="Arial"/>
          <w:b/>
          <w:i/>
          <w:u w:val="single"/>
        </w:rPr>
      </w:pPr>
    </w:p>
    <w:p w:rsidR="00CB1A10" w:rsidRDefault="00CB1A10" w:rsidP="00CB1A10">
      <w:pPr>
        <w:jc w:val="both"/>
        <w:rPr>
          <w:rFonts w:ascii="Arial" w:hAnsi="Arial" w:cs="Arial"/>
          <w:b/>
          <w:i/>
          <w:u w:val="single"/>
        </w:rPr>
      </w:pPr>
    </w:p>
    <w:p w:rsidR="00CB1A10" w:rsidRDefault="00CB1A10" w:rsidP="00CB1A10">
      <w:pPr>
        <w:jc w:val="both"/>
        <w:rPr>
          <w:rFonts w:ascii="Arial" w:hAnsi="Arial" w:cs="Arial"/>
          <w:b/>
          <w:i/>
          <w:u w:val="single"/>
        </w:rPr>
      </w:pPr>
    </w:p>
    <w:p w:rsidR="00CB1A10" w:rsidRDefault="00CB1A10" w:rsidP="00CB1A10">
      <w:pPr>
        <w:jc w:val="both"/>
        <w:rPr>
          <w:rFonts w:ascii="Arial" w:hAnsi="Arial" w:cs="Arial"/>
          <w:b/>
          <w:i/>
          <w:u w:val="single"/>
        </w:rPr>
      </w:pPr>
    </w:p>
    <w:p w:rsidR="00CB1A10" w:rsidRPr="002173D7" w:rsidRDefault="00CB1A10" w:rsidP="00CB1A10">
      <w:pPr>
        <w:autoSpaceDE w:val="0"/>
        <w:autoSpaceDN w:val="0"/>
        <w:adjustRightInd w:val="0"/>
        <w:spacing w:after="0" w:line="240" w:lineRule="auto"/>
        <w:rPr>
          <w:rFonts w:ascii="Arial" w:hAnsi="Arial" w:cs="Arial"/>
          <w:b/>
          <w:bCs/>
          <w:lang w:eastAsia="it-IT"/>
        </w:rPr>
      </w:pPr>
      <w:r w:rsidRPr="002173D7">
        <w:rPr>
          <w:rFonts w:ascii="Arial" w:hAnsi="Arial" w:cs="Arial"/>
          <w:b/>
          <w:bCs/>
          <w:lang w:eastAsia="it-IT"/>
        </w:rPr>
        <w:t>Procedura 123 - 07 – Allegato S1</w:t>
      </w:r>
    </w:p>
    <w:p w:rsidR="00CB1A10" w:rsidRPr="00EA5C29" w:rsidRDefault="00CB1A10" w:rsidP="00CB1A10">
      <w:pPr>
        <w:jc w:val="both"/>
        <w:rPr>
          <w:rFonts w:ascii="Arial" w:hAnsi="Arial" w:cs="Arial"/>
          <w:b/>
          <w:i/>
          <w:u w:val="single"/>
        </w:rPr>
      </w:pPr>
      <w:r w:rsidRPr="00EA5C29">
        <w:rPr>
          <w:rFonts w:ascii="Arial" w:hAnsi="Arial" w:cs="Arial"/>
          <w:b/>
          <w:bCs/>
          <w:lang w:eastAsia="it-IT"/>
        </w:rPr>
        <w:t>Clausole Generali di Sicurezza Norma 9-69010</w:t>
      </w:r>
    </w:p>
    <w:p w:rsidR="00CB1A10" w:rsidRPr="003306B5" w:rsidRDefault="00CB1A10" w:rsidP="00CB1A10">
      <w:pPr>
        <w:jc w:val="both"/>
        <w:rPr>
          <w:rFonts w:ascii="Arial" w:hAnsi="Arial" w:cs="Arial"/>
          <w:b/>
          <w:bCs/>
          <w:u w:val="single"/>
        </w:rPr>
      </w:pPr>
      <w:r w:rsidRPr="003306B5">
        <w:rPr>
          <w:rFonts w:ascii="Arial" w:hAnsi="Arial" w:cs="Arial"/>
          <w:b/>
          <w:bCs/>
          <w:u w:val="single"/>
        </w:rPr>
        <w:t>1 – GENERALITÀ</w:t>
      </w:r>
    </w:p>
    <w:p w:rsidR="00CB1A10" w:rsidRPr="003306B5" w:rsidRDefault="00CB1A10" w:rsidP="00CB1A10">
      <w:pPr>
        <w:jc w:val="both"/>
        <w:rPr>
          <w:rFonts w:ascii="Arial" w:hAnsi="Arial" w:cs="Arial"/>
        </w:rPr>
      </w:pPr>
      <w:r w:rsidRPr="003306B5">
        <w:rPr>
          <w:rFonts w:ascii="Arial" w:hAnsi="Arial" w:cs="Arial"/>
        </w:rPr>
        <w:t xml:space="preserve">I rapporti tra </w:t>
      </w:r>
      <w:r w:rsidRPr="003306B5">
        <w:rPr>
          <w:rFonts w:ascii="Arial" w:hAnsi="Arial" w:cs="Arial"/>
          <w:u w:val="single"/>
        </w:rPr>
        <w:t>APPALTANTE</w:t>
      </w:r>
      <w:r w:rsidRPr="003306B5">
        <w:rPr>
          <w:rFonts w:ascii="Arial" w:hAnsi="Arial" w:cs="Arial"/>
        </w:rPr>
        <w:t xml:space="preserve"> ed </w:t>
      </w:r>
      <w:r w:rsidRPr="003306B5">
        <w:rPr>
          <w:rFonts w:ascii="Arial" w:hAnsi="Arial" w:cs="Arial"/>
          <w:u w:val="single"/>
        </w:rPr>
        <w:t>APPALTATORE - LAVORATORE AUTONOMO - SUBAPPALTATORE</w:t>
      </w:r>
      <w:r w:rsidRPr="003306B5">
        <w:rPr>
          <w:rFonts w:ascii="Arial" w:hAnsi="Arial" w:cs="Arial"/>
        </w:rPr>
        <w:t>, chiamati ad eseguire lavori all'interno  delle unità produttive facenti parte di FGA trovano la loro regolamentazione contrattuale nei contenuti di tutte le vigenti normative pertinenti.</w:t>
      </w:r>
    </w:p>
    <w:p w:rsidR="00CB1A10" w:rsidRPr="003306B5" w:rsidRDefault="00CB1A10" w:rsidP="00CB1A10">
      <w:pPr>
        <w:jc w:val="both"/>
        <w:rPr>
          <w:rFonts w:ascii="Arial" w:hAnsi="Arial" w:cs="Arial"/>
          <w:b/>
          <w:bCs/>
          <w:u w:val="single"/>
        </w:rPr>
      </w:pPr>
      <w:r w:rsidRPr="003306B5">
        <w:rPr>
          <w:rFonts w:ascii="Arial" w:hAnsi="Arial" w:cs="Arial"/>
          <w:b/>
          <w:bCs/>
          <w:u w:val="single"/>
        </w:rPr>
        <w:t>2 - OSSERVANZA DI LEGGI E REGOLAMENTI</w:t>
      </w:r>
    </w:p>
    <w:p w:rsidR="00CB1A10" w:rsidRPr="003306B5" w:rsidRDefault="00CB1A10" w:rsidP="00CB1A10">
      <w:pPr>
        <w:jc w:val="both"/>
        <w:rPr>
          <w:rFonts w:ascii="Arial" w:hAnsi="Arial" w:cs="Arial"/>
        </w:rPr>
      </w:pPr>
      <w:r w:rsidRPr="003306B5">
        <w:rPr>
          <w:rFonts w:ascii="Arial" w:hAnsi="Arial" w:cs="Arial"/>
        </w:rPr>
        <w:t>Le imprese, qui  di seguito definite "</w:t>
      </w:r>
      <w:r w:rsidRPr="003306B5">
        <w:rPr>
          <w:rFonts w:ascii="Arial" w:hAnsi="Arial" w:cs="Arial"/>
          <w:u w:val="single"/>
        </w:rPr>
        <w:t>APPALTATORE</w:t>
      </w:r>
      <w:r w:rsidRPr="003306B5">
        <w:rPr>
          <w:rFonts w:ascii="Arial" w:hAnsi="Arial" w:cs="Arial"/>
        </w:rPr>
        <w:t>", che eseguono lavori all'interno di unità produttive e organizzative di FGA devono attenersi e rispettare tutte le norme in materia di prevenzione infortuni, igiene del lavoro, pre</w:t>
      </w:r>
      <w:r w:rsidRPr="003306B5">
        <w:rPr>
          <w:rFonts w:ascii="Arial" w:hAnsi="Arial" w:cs="Arial"/>
        </w:rPr>
        <w:softHyphen/>
        <w:t xml:space="preserve">venzione incendi ed ecologia. Ove applicabile si raccomanda particolare attenzione al rispetto delle disposizioni aziendali previste dal Sistema di Gestione Ambientale, la cui documentazione è disponibile presso le zone interessate, nel sito intranet aziendale ed eventualmente può essere richiesta al personale incaricato di seguire i lavori. In particolare l’appaltatore è responsabile dell'osservanza di tutta la vigente normativa intendendosi con essa non solo le norme di legge e regolamentari, ma anche tutte le norme di buona tecnica dettate dagli organismi a ciò preposti (I.S.O. - C.E.N. - C.E.N.E.L.E.C. - C.E.I. - U.N.I. - etc.. ) e della predisposizione delle relative misure tecniche, organizzative e procedurali  nonché delle specifiche cautele. Ad ogni buon conto per la loro particolare e generale rilevanza si rinvia espressamente alla lettura dei disposti di cui al Titolo I, artt. 15-17-18-19-20-22-23-24-26 e Titolo IV del </w:t>
      </w:r>
      <w:hyperlink r:id="rId15" w:history="1">
        <w:r w:rsidRPr="003306B5">
          <w:rPr>
            <w:rStyle w:val="Collegamentoipertestuale"/>
            <w:rFonts w:ascii="Arial" w:hAnsi="Arial" w:cs="Arial"/>
          </w:rPr>
          <w:t xml:space="preserve">D.Lgs. 09/04/2008  </w:t>
        </w:r>
      </w:hyperlink>
      <w:r w:rsidRPr="003306B5">
        <w:rPr>
          <w:rFonts w:ascii="Arial" w:hAnsi="Arial" w:cs="Arial"/>
        </w:rPr>
        <w:t>n° 81 nel suo testo vigente.</w:t>
      </w:r>
    </w:p>
    <w:p w:rsidR="00CB1A10" w:rsidRPr="003306B5" w:rsidRDefault="00CB1A10" w:rsidP="00CB1A10">
      <w:pPr>
        <w:jc w:val="both"/>
        <w:rPr>
          <w:rFonts w:ascii="Arial" w:hAnsi="Arial" w:cs="Arial"/>
          <w:b/>
          <w:bCs/>
          <w:u w:val="single"/>
        </w:rPr>
      </w:pPr>
    </w:p>
    <w:p w:rsidR="00CB1A10" w:rsidRPr="003306B5" w:rsidRDefault="00CB1A10" w:rsidP="00CB1A10">
      <w:pPr>
        <w:jc w:val="both"/>
        <w:rPr>
          <w:rFonts w:ascii="Arial" w:hAnsi="Arial" w:cs="Arial"/>
          <w:b/>
          <w:bCs/>
          <w:u w:val="single"/>
        </w:rPr>
      </w:pPr>
      <w:r w:rsidRPr="003306B5">
        <w:rPr>
          <w:rFonts w:ascii="Arial" w:hAnsi="Arial" w:cs="Arial"/>
          <w:b/>
          <w:bCs/>
          <w:u w:val="single"/>
        </w:rPr>
        <w:lastRenderedPageBreak/>
        <w:t>3 - SELEZIONE ED ISTRUZIONE DEL PERSONALE</w:t>
      </w:r>
    </w:p>
    <w:p w:rsidR="00CB1A10" w:rsidRPr="003306B5" w:rsidRDefault="00CB1A10" w:rsidP="00CB1A10">
      <w:pPr>
        <w:jc w:val="both"/>
        <w:rPr>
          <w:rFonts w:ascii="Arial" w:hAnsi="Arial" w:cs="Arial"/>
        </w:rPr>
      </w:pPr>
      <w:r w:rsidRPr="003306B5">
        <w:rPr>
          <w:rFonts w:ascii="Arial" w:hAnsi="Arial" w:cs="Arial"/>
        </w:rPr>
        <w:t>Per l'esecuzione dei lavori deve essere scelto personale adeguatamente capace ed idoneo, soprattutto per interventi di particolare impegno o da svolgersi in condizioni particolari. Si ricorda che a far data dal 1/9/2007 l’art. 6 della legge 123/07 (oggi art. 26 comma 8. del D. Lgs. 81/2008) prevede l’obbligo di dotare di tessera di riconoscimento (corredata di fotografia contenente le generalità del lavoratore e l’indicazione del datore di lavoro/appaltatore) tutto il personale dipendente da qualsiasi impresa appaltatrice e subappaltatrice (compresi i lavoratori autonomi), con obbligo di esporre detta tessera e controllo delle gerarchie dell’appaltatore (preposti/capi) sulla corretta attuazione.</w:t>
      </w:r>
    </w:p>
    <w:p w:rsidR="00CB1A10" w:rsidRPr="003306B5" w:rsidRDefault="00CB1A10" w:rsidP="00CB1A10">
      <w:pPr>
        <w:jc w:val="both"/>
        <w:rPr>
          <w:rFonts w:ascii="Arial" w:hAnsi="Arial" w:cs="Arial"/>
        </w:rPr>
      </w:pPr>
      <w:r w:rsidRPr="003306B5">
        <w:rPr>
          <w:rFonts w:ascii="Arial" w:hAnsi="Arial" w:cs="Arial"/>
        </w:rPr>
        <w:t>Le maestranze dovranno essere informate non solo sui rischi connessi alla propria attività, ma anche di tutte le misure/cautele indicate nel documento di valutazione dei rischi.</w:t>
      </w:r>
    </w:p>
    <w:p w:rsidR="00CB1A10" w:rsidRPr="003306B5" w:rsidRDefault="00CB1A10" w:rsidP="00CB1A10">
      <w:pPr>
        <w:jc w:val="both"/>
        <w:rPr>
          <w:rFonts w:ascii="Arial" w:hAnsi="Arial" w:cs="Arial"/>
          <w:b/>
          <w:bCs/>
          <w:u w:val="single"/>
        </w:rPr>
      </w:pPr>
      <w:r w:rsidRPr="003306B5">
        <w:rPr>
          <w:rFonts w:ascii="Arial" w:hAnsi="Arial" w:cs="Arial"/>
          <w:b/>
          <w:bCs/>
          <w:u w:val="single"/>
        </w:rPr>
        <w:t>4 - COMPORTAMENTO DEL PERSONALE DELL'IMPRESA</w:t>
      </w:r>
    </w:p>
    <w:p w:rsidR="00CB1A10" w:rsidRPr="003306B5" w:rsidRDefault="00CB1A10" w:rsidP="00CB1A10">
      <w:pPr>
        <w:jc w:val="both"/>
        <w:rPr>
          <w:rFonts w:ascii="Arial" w:hAnsi="Arial" w:cs="Arial"/>
        </w:rPr>
      </w:pPr>
      <w:r w:rsidRPr="003306B5">
        <w:rPr>
          <w:rFonts w:ascii="Arial" w:hAnsi="Arial" w:cs="Arial"/>
        </w:rPr>
        <w:t>Nell'ambiente e sul posto di lavoro il personale deve tenere un contegno corretto: deve astenersi in modo assoluto da qualsiasi comportamento od atto che possa arrecare danno a colleghi od intralcio al regolare svolgimento dei lavori nei vari settori operativi.</w:t>
      </w:r>
    </w:p>
    <w:p w:rsidR="00CB1A10" w:rsidRPr="003306B5" w:rsidRDefault="00CB1A10" w:rsidP="00CB1A10">
      <w:pPr>
        <w:jc w:val="both"/>
        <w:rPr>
          <w:rFonts w:ascii="Arial" w:hAnsi="Arial" w:cs="Arial"/>
        </w:rPr>
      </w:pPr>
      <w:r w:rsidRPr="003306B5">
        <w:rPr>
          <w:rFonts w:ascii="Arial" w:hAnsi="Arial" w:cs="Arial"/>
        </w:rPr>
        <w:t>I lavoratori non devono allontanarsi dal proprio posto di lavoro o dalla zona loro assegnata dai Preposti/Capi responsabili, senza un giustificato motivo.</w:t>
      </w:r>
    </w:p>
    <w:p w:rsidR="00CB1A10" w:rsidRPr="003306B5" w:rsidRDefault="00CB1A10" w:rsidP="00CB1A10">
      <w:pPr>
        <w:jc w:val="both"/>
        <w:rPr>
          <w:rFonts w:ascii="Arial" w:hAnsi="Arial" w:cs="Arial"/>
        </w:rPr>
      </w:pPr>
      <w:r w:rsidRPr="003306B5">
        <w:rPr>
          <w:rFonts w:ascii="Arial" w:hAnsi="Arial" w:cs="Arial"/>
        </w:rPr>
        <w:t>All’interno dell'Azienda è vietato consumare bevande alcoliche. Si veda al riguardo il Provvedimento 16 marzo 2006 che individua le attività lavorative che comportano un elevato rischio di infortuni sul lavoro ovvero per la sicurezza, l’incolumità o la salute dei terzi, ai fini del divieto di assunzione e di somministrazione di bevande alcoliche e superalcoliche.</w:t>
      </w:r>
    </w:p>
    <w:p w:rsidR="00CB1A10" w:rsidRPr="003306B5" w:rsidRDefault="00CB1A10" w:rsidP="00CB1A10">
      <w:pPr>
        <w:jc w:val="both"/>
        <w:rPr>
          <w:rFonts w:ascii="Arial" w:hAnsi="Arial" w:cs="Arial"/>
        </w:rPr>
      </w:pPr>
      <w:r w:rsidRPr="003306B5">
        <w:rPr>
          <w:rFonts w:ascii="Arial" w:hAnsi="Arial" w:cs="Arial"/>
        </w:rPr>
        <w:t>I lavoratori, salvo impedimento per causa di forza maggiore, sono tenuti a segnalare subito al proprio datore di lavoro od ai propri Capi gli infortuni comprese le lesioni di piccole entità, loro occorsi in occasione di lavoro.</w:t>
      </w:r>
    </w:p>
    <w:p w:rsidR="00CB1A10" w:rsidRPr="003306B5" w:rsidRDefault="00CB1A10" w:rsidP="00CB1A10">
      <w:pPr>
        <w:jc w:val="both"/>
        <w:rPr>
          <w:rFonts w:ascii="Arial" w:hAnsi="Arial" w:cs="Arial"/>
          <w:b/>
          <w:bCs/>
          <w:u w:val="single"/>
        </w:rPr>
      </w:pPr>
      <w:r w:rsidRPr="003306B5">
        <w:rPr>
          <w:rFonts w:ascii="Arial" w:hAnsi="Arial" w:cs="Arial"/>
          <w:b/>
          <w:bCs/>
          <w:u w:val="single"/>
        </w:rPr>
        <w:t>5 – MACCHINE, MEZZI E ATTREZZATURE</w:t>
      </w:r>
    </w:p>
    <w:p w:rsidR="00CB1A10" w:rsidRPr="003306B5" w:rsidRDefault="00CB1A10" w:rsidP="00CB1A10">
      <w:pPr>
        <w:jc w:val="both"/>
        <w:rPr>
          <w:rFonts w:ascii="Arial" w:hAnsi="Arial" w:cs="Arial"/>
        </w:rPr>
      </w:pPr>
      <w:r w:rsidRPr="003306B5">
        <w:rPr>
          <w:rFonts w:ascii="Arial" w:hAnsi="Arial" w:cs="Arial"/>
        </w:rPr>
        <w:t>Tutte le macchine, i mezzi e le attrezzature dell'appaltatore</w:t>
      </w:r>
      <w:r w:rsidRPr="003306B5">
        <w:rPr>
          <w:rFonts w:ascii="Arial" w:hAnsi="Arial" w:cs="Arial"/>
          <w:u w:val="single"/>
        </w:rPr>
        <w:t xml:space="preserve"> </w:t>
      </w:r>
      <w:r w:rsidRPr="003306B5">
        <w:rPr>
          <w:rFonts w:ascii="Arial" w:hAnsi="Arial" w:cs="Arial"/>
        </w:rPr>
        <w:t xml:space="preserve">devono essere provvisti di una targhetta indicante il nome dell'impresa proprietaria. Le suddette macchine, mezzi ed attrezzature devono essere conformi alle prescrizioni vigenti in materia di prevenzione infortuni e igiene del lavoro e </w:t>
      </w:r>
      <w:r w:rsidRPr="003306B5">
        <w:rPr>
          <w:rFonts w:ascii="Arial" w:hAnsi="Arial" w:cs="Arial"/>
          <w:u w:val="single"/>
        </w:rPr>
        <w:t xml:space="preserve">trovarsi nelle necessarie condizioni di efficienza </w:t>
      </w:r>
      <w:r w:rsidRPr="003306B5">
        <w:rPr>
          <w:rFonts w:ascii="Arial" w:hAnsi="Arial" w:cs="Arial"/>
        </w:rPr>
        <w:t xml:space="preserve">ai fini di cui trattasi ed in possesso di idonea certificazione di conformità C.E. laddove necessaria. Tali condizioni inoltre devono essere </w:t>
      </w:r>
      <w:r w:rsidRPr="003306B5">
        <w:rPr>
          <w:rFonts w:ascii="Arial" w:hAnsi="Arial" w:cs="Arial"/>
        </w:rPr>
        <w:lastRenderedPageBreak/>
        <w:t>mantenute nel tempo, mediante periodica manutenzione e revisione degli stessi in conformità anche alle prescrizioni del progettista fabbricante.</w:t>
      </w:r>
    </w:p>
    <w:p w:rsidR="00CB1A10" w:rsidRPr="003306B5" w:rsidRDefault="00CB1A10" w:rsidP="00CB1A10">
      <w:pPr>
        <w:jc w:val="both"/>
        <w:rPr>
          <w:rFonts w:ascii="Arial" w:hAnsi="Arial" w:cs="Arial"/>
        </w:rPr>
      </w:pPr>
      <w:r w:rsidRPr="003306B5">
        <w:rPr>
          <w:rFonts w:ascii="Arial" w:hAnsi="Arial" w:cs="Arial"/>
        </w:rPr>
        <w:t>I mezzi soggetti a collaudo e verifiche periodiche da parte di Enti Pubblici (ponti sviluppabili e sospesi, scale aeree, paranchi, apparecchi a pressione, ecc.) dovranno risultare in regola con tali controlli.</w:t>
      </w:r>
    </w:p>
    <w:p w:rsidR="00CB1A10" w:rsidRPr="003306B5" w:rsidRDefault="00CB1A10" w:rsidP="00CB1A10">
      <w:pPr>
        <w:jc w:val="both"/>
        <w:rPr>
          <w:rFonts w:ascii="Arial" w:hAnsi="Arial" w:cs="Arial"/>
        </w:rPr>
      </w:pPr>
      <w:r w:rsidRPr="003306B5">
        <w:rPr>
          <w:rFonts w:ascii="Arial" w:hAnsi="Arial" w:cs="Arial"/>
        </w:rPr>
        <w:t>È assolutamente vietato a qualunque impresa appaltatrice e subappaltatrice (compresi i lavoratori autonomi) di servirsi di macchine, impianti, attrezzature di proprietà dell’appaltatante,</w:t>
      </w:r>
      <w:r w:rsidRPr="003306B5">
        <w:rPr>
          <w:rFonts w:ascii="Arial" w:hAnsi="Arial" w:cs="Arial"/>
          <w:u w:val="single"/>
        </w:rPr>
        <w:t xml:space="preserve"> senza preventiva autorizzazione scritta</w:t>
      </w:r>
      <w:r w:rsidRPr="003306B5">
        <w:rPr>
          <w:rFonts w:ascii="Arial" w:hAnsi="Arial" w:cs="Arial"/>
        </w:rPr>
        <w:t xml:space="preserve"> da parte di ente individuato dall’appaltante.</w:t>
      </w:r>
    </w:p>
    <w:p w:rsidR="00CB1A10" w:rsidRDefault="00CB1A10" w:rsidP="00CB1A10">
      <w:pPr>
        <w:jc w:val="both"/>
        <w:rPr>
          <w:rFonts w:ascii="Arial" w:hAnsi="Arial" w:cs="Arial"/>
        </w:rPr>
      </w:pPr>
    </w:p>
    <w:p w:rsidR="00CB1A10" w:rsidRDefault="00CB1A10" w:rsidP="00CB1A10">
      <w:pPr>
        <w:jc w:val="both"/>
        <w:rPr>
          <w:rFonts w:ascii="Arial" w:hAnsi="Arial" w:cs="Arial"/>
        </w:rPr>
      </w:pPr>
    </w:p>
    <w:p w:rsidR="00CB1A10" w:rsidRDefault="00CB1A10" w:rsidP="00CB1A10">
      <w:pPr>
        <w:jc w:val="both"/>
        <w:rPr>
          <w:rFonts w:ascii="Arial" w:hAnsi="Arial" w:cs="Arial"/>
        </w:rPr>
      </w:pPr>
    </w:p>
    <w:p w:rsidR="00CB1A10" w:rsidRPr="003306B5" w:rsidRDefault="00CB1A10" w:rsidP="00CB1A10">
      <w:pPr>
        <w:jc w:val="both"/>
        <w:rPr>
          <w:rFonts w:ascii="Arial" w:hAnsi="Arial" w:cs="Arial"/>
        </w:rPr>
      </w:pPr>
    </w:p>
    <w:p w:rsidR="00CB1A10" w:rsidRPr="003306B5" w:rsidRDefault="00CB1A10" w:rsidP="00CB1A10">
      <w:pPr>
        <w:jc w:val="both"/>
        <w:rPr>
          <w:rFonts w:ascii="Arial" w:hAnsi="Arial" w:cs="Arial"/>
          <w:b/>
          <w:bCs/>
          <w:u w:val="single"/>
        </w:rPr>
      </w:pPr>
      <w:r w:rsidRPr="003306B5">
        <w:rPr>
          <w:rFonts w:ascii="Arial" w:hAnsi="Arial" w:cs="Arial"/>
          <w:b/>
          <w:bCs/>
          <w:u w:val="single"/>
        </w:rPr>
        <w:t>6 - IMPIANTI ED APPARECCHI ELETTRICI</w:t>
      </w:r>
    </w:p>
    <w:p w:rsidR="00CB1A10" w:rsidRPr="003306B5" w:rsidRDefault="00CB1A10" w:rsidP="00CB1A10">
      <w:pPr>
        <w:jc w:val="both"/>
        <w:rPr>
          <w:rFonts w:ascii="Arial" w:hAnsi="Arial" w:cs="Arial"/>
        </w:rPr>
      </w:pPr>
      <w:r w:rsidRPr="003306B5">
        <w:rPr>
          <w:rFonts w:ascii="Arial" w:hAnsi="Arial" w:cs="Arial"/>
        </w:rPr>
        <w:t>Gli impianti e gli apparecchi elettrici, in tutte le loro parti costitutive, devono essere costruiti e installati in conformità a tutte le normative in materia, e accompagnate dalle prescritte certificazioni CE e/o dichiarazioni di conformità.</w:t>
      </w:r>
    </w:p>
    <w:p w:rsidR="00CB1A10" w:rsidRPr="003306B5" w:rsidRDefault="00CB1A10" w:rsidP="00CB1A10">
      <w:pPr>
        <w:jc w:val="both"/>
        <w:rPr>
          <w:rFonts w:ascii="Arial" w:hAnsi="Arial" w:cs="Arial"/>
        </w:rPr>
      </w:pPr>
      <w:r w:rsidRPr="003306B5">
        <w:rPr>
          <w:rFonts w:ascii="Arial" w:hAnsi="Arial" w:cs="Arial"/>
        </w:rPr>
        <w:t>In particolare, si richiamano a titolo esemplificativo:</w:t>
      </w:r>
    </w:p>
    <w:p w:rsidR="00CB1A10" w:rsidRPr="003306B5" w:rsidRDefault="00CB1A10" w:rsidP="00CB1A10">
      <w:pPr>
        <w:numPr>
          <w:ilvl w:val="0"/>
          <w:numId w:val="5"/>
        </w:numPr>
        <w:jc w:val="both"/>
        <w:rPr>
          <w:rFonts w:ascii="Arial" w:hAnsi="Arial" w:cs="Arial"/>
        </w:rPr>
      </w:pPr>
      <w:r w:rsidRPr="003306B5">
        <w:rPr>
          <w:rFonts w:ascii="Arial" w:hAnsi="Arial" w:cs="Arial"/>
        </w:rPr>
        <w:t>D.Lgs. 09/04/2008 – Titolo III – Capo III Impianti ed apparecchiature elettriche</w:t>
      </w:r>
    </w:p>
    <w:p w:rsidR="00CB1A10" w:rsidRPr="003306B5" w:rsidRDefault="00CB1A10" w:rsidP="00CB1A10">
      <w:pPr>
        <w:numPr>
          <w:ilvl w:val="0"/>
          <w:numId w:val="5"/>
        </w:numPr>
        <w:jc w:val="both"/>
        <w:rPr>
          <w:rFonts w:ascii="Arial" w:hAnsi="Arial" w:cs="Arial"/>
        </w:rPr>
      </w:pPr>
      <w:r w:rsidRPr="003306B5">
        <w:rPr>
          <w:rFonts w:ascii="Arial" w:hAnsi="Arial" w:cs="Arial"/>
        </w:rPr>
        <w:t>L. 01/03/68 n.186;</w:t>
      </w:r>
    </w:p>
    <w:p w:rsidR="00CB1A10" w:rsidRPr="003306B5" w:rsidRDefault="00CB1A10" w:rsidP="00CB1A10">
      <w:pPr>
        <w:numPr>
          <w:ilvl w:val="0"/>
          <w:numId w:val="5"/>
        </w:numPr>
        <w:jc w:val="both"/>
        <w:rPr>
          <w:rFonts w:ascii="Arial" w:hAnsi="Arial" w:cs="Arial"/>
        </w:rPr>
      </w:pPr>
      <w:r w:rsidRPr="003306B5">
        <w:rPr>
          <w:rFonts w:ascii="Arial" w:hAnsi="Arial" w:cs="Arial"/>
        </w:rPr>
        <w:t>L. 18/10/77 n.791 e D.Lgs. 81/08;</w:t>
      </w:r>
    </w:p>
    <w:p w:rsidR="00CB1A10" w:rsidRPr="003306B5" w:rsidRDefault="00CB1A10" w:rsidP="00CB1A10">
      <w:pPr>
        <w:numPr>
          <w:ilvl w:val="0"/>
          <w:numId w:val="5"/>
        </w:numPr>
        <w:jc w:val="both"/>
        <w:rPr>
          <w:rFonts w:ascii="Arial" w:hAnsi="Arial" w:cs="Arial"/>
        </w:rPr>
      </w:pPr>
      <w:r w:rsidRPr="003306B5">
        <w:rPr>
          <w:rFonts w:ascii="Arial" w:hAnsi="Arial" w:cs="Arial"/>
        </w:rPr>
        <w:t>DD.PP.RR. 675 e 727 del 21/7/82, L. 17/4/89 n.150 e D.P.R. 23/3/98 n.126;</w:t>
      </w:r>
    </w:p>
    <w:p w:rsidR="00CB1A10" w:rsidRPr="003306B5" w:rsidRDefault="00CB1A10" w:rsidP="00CB1A10">
      <w:pPr>
        <w:numPr>
          <w:ilvl w:val="0"/>
          <w:numId w:val="5"/>
        </w:numPr>
        <w:jc w:val="both"/>
        <w:rPr>
          <w:rFonts w:ascii="Arial" w:hAnsi="Arial" w:cs="Arial"/>
        </w:rPr>
      </w:pPr>
      <w:r w:rsidRPr="003306B5">
        <w:rPr>
          <w:rFonts w:ascii="Arial" w:hAnsi="Arial" w:cs="Arial"/>
        </w:rPr>
        <w:t>D.M. 37/2008</w:t>
      </w:r>
    </w:p>
    <w:p w:rsidR="00CB1A10" w:rsidRPr="003306B5" w:rsidRDefault="00CB1A10" w:rsidP="00CB1A10">
      <w:pPr>
        <w:numPr>
          <w:ilvl w:val="0"/>
          <w:numId w:val="5"/>
        </w:numPr>
        <w:jc w:val="both"/>
        <w:rPr>
          <w:rFonts w:ascii="Arial" w:hAnsi="Arial" w:cs="Arial"/>
        </w:rPr>
      </w:pPr>
      <w:r w:rsidRPr="003306B5">
        <w:rPr>
          <w:rFonts w:ascii="Arial" w:hAnsi="Arial" w:cs="Arial"/>
        </w:rPr>
        <w:t>Norme CEI di dettaglio (CEI 64-8; CEI 11–8; CEI 11-1; CEI EN 60204; CEI EN 60079, ecc... ).</w:t>
      </w:r>
    </w:p>
    <w:p w:rsidR="00CB1A10" w:rsidRPr="003306B5" w:rsidRDefault="00CB1A10" w:rsidP="00CB1A10">
      <w:pPr>
        <w:jc w:val="both"/>
        <w:rPr>
          <w:rFonts w:ascii="Arial" w:hAnsi="Arial" w:cs="Arial"/>
          <w:u w:val="single"/>
        </w:rPr>
      </w:pPr>
      <w:r w:rsidRPr="003306B5">
        <w:rPr>
          <w:rFonts w:ascii="Arial" w:hAnsi="Arial" w:cs="Arial"/>
          <w:b/>
          <w:bCs/>
          <w:u w:val="single"/>
        </w:rPr>
        <w:t>7 - LAVORI SOPRA O IN PROSSIMITA DI IMPIANTI ELETTRICI</w:t>
      </w:r>
    </w:p>
    <w:p w:rsidR="00CB1A10" w:rsidRPr="003306B5" w:rsidRDefault="00CB1A10" w:rsidP="00CB1A10">
      <w:pPr>
        <w:jc w:val="both"/>
        <w:rPr>
          <w:rFonts w:ascii="Arial" w:hAnsi="Arial" w:cs="Arial"/>
        </w:rPr>
      </w:pPr>
      <w:r w:rsidRPr="003306B5">
        <w:rPr>
          <w:rFonts w:ascii="Arial" w:hAnsi="Arial" w:cs="Arial"/>
        </w:rPr>
        <w:lastRenderedPageBreak/>
        <w:t>Qualsiasi intervento sulle linee ed impianti elettrici deve essere regolarmente autorizzato di volta in volta dai Servizi competenti indicati dall’appaltante. Ogni esclusione di tensione da una linea od il suo reinserimento, devono avvenire seguendo le procedure stabilite al riguardo nell'ambito dei siti.</w:t>
      </w:r>
    </w:p>
    <w:p w:rsidR="00CB1A10" w:rsidRPr="003306B5" w:rsidRDefault="00CB1A10" w:rsidP="00CB1A10">
      <w:pPr>
        <w:jc w:val="both"/>
        <w:rPr>
          <w:rFonts w:ascii="Arial" w:hAnsi="Arial" w:cs="Arial"/>
        </w:rPr>
      </w:pPr>
      <w:r w:rsidRPr="003306B5">
        <w:rPr>
          <w:rFonts w:ascii="Arial" w:hAnsi="Arial" w:cs="Arial"/>
        </w:rPr>
        <w:t>Occorre tenere presente che tutte le linee e le apparecchiature devono considerarsi sotto tensione sino a che non venga accertato diversamente con gli appositi strumenti di controllo.</w:t>
      </w:r>
    </w:p>
    <w:p w:rsidR="00CB1A10" w:rsidRPr="003306B5" w:rsidRDefault="00CB1A10" w:rsidP="00CB1A10">
      <w:pPr>
        <w:jc w:val="both"/>
        <w:rPr>
          <w:rFonts w:ascii="Arial" w:hAnsi="Arial" w:cs="Arial"/>
        </w:rPr>
      </w:pPr>
      <w:r w:rsidRPr="003306B5">
        <w:rPr>
          <w:rFonts w:ascii="Arial" w:hAnsi="Arial" w:cs="Arial"/>
        </w:rPr>
        <w:t>È vietato eseguire i lavori su macchine, apparecchi e condutture elettrici ad alta tensione e nelle loro immediate vicinanze, salvo per valori non superiori a 1000 Volt e previa l'adozione delle misure di cui sopra, senza aver prima:</w:t>
      </w:r>
    </w:p>
    <w:p w:rsidR="00CB1A10" w:rsidRPr="003306B5" w:rsidRDefault="00CB1A10" w:rsidP="00CB1A10">
      <w:pPr>
        <w:jc w:val="both"/>
        <w:rPr>
          <w:rFonts w:ascii="Arial" w:hAnsi="Arial" w:cs="Arial"/>
        </w:rPr>
      </w:pPr>
      <w:r w:rsidRPr="003306B5">
        <w:rPr>
          <w:rFonts w:ascii="Arial" w:hAnsi="Arial" w:cs="Arial"/>
        </w:rPr>
        <w:t>a)</w:t>
      </w:r>
      <w:r w:rsidRPr="003306B5">
        <w:rPr>
          <w:rFonts w:ascii="Arial" w:hAnsi="Arial" w:cs="Arial"/>
        </w:rPr>
        <w:tab/>
        <w:t>tolta la tensione;</w:t>
      </w:r>
    </w:p>
    <w:p w:rsidR="00CB1A10" w:rsidRPr="003306B5" w:rsidRDefault="00CB1A10" w:rsidP="00CB1A10">
      <w:pPr>
        <w:jc w:val="both"/>
        <w:rPr>
          <w:rFonts w:ascii="Arial" w:hAnsi="Arial" w:cs="Arial"/>
        </w:rPr>
      </w:pPr>
      <w:r w:rsidRPr="003306B5">
        <w:rPr>
          <w:rFonts w:ascii="Arial" w:hAnsi="Arial" w:cs="Arial"/>
        </w:rPr>
        <w:t>b)</w:t>
      </w:r>
      <w:r w:rsidRPr="003306B5">
        <w:rPr>
          <w:rFonts w:ascii="Arial" w:hAnsi="Arial" w:cs="Arial"/>
        </w:rPr>
        <w:tab/>
        <w:t>interrotto visibilmente il circuito nei punti di possibile alimentazione dell'impianto su cui vengono eseguiti i lavori;</w:t>
      </w:r>
    </w:p>
    <w:p w:rsidR="00CB1A10" w:rsidRPr="003306B5" w:rsidRDefault="00CB1A10" w:rsidP="00CB1A10">
      <w:pPr>
        <w:jc w:val="both"/>
        <w:rPr>
          <w:rFonts w:ascii="Arial" w:hAnsi="Arial" w:cs="Arial"/>
        </w:rPr>
      </w:pPr>
      <w:r w:rsidRPr="003306B5">
        <w:rPr>
          <w:rFonts w:ascii="Arial" w:hAnsi="Arial" w:cs="Arial"/>
        </w:rPr>
        <w:t>c)</w:t>
      </w:r>
      <w:r w:rsidRPr="003306B5">
        <w:rPr>
          <w:rFonts w:ascii="Arial" w:hAnsi="Arial" w:cs="Arial"/>
        </w:rPr>
        <w:tab/>
        <w:t>esposto un avviso su tutti i posti di manovra e di comando con l'indicazione "lavori in corso, non effettuare manovre";</w:t>
      </w:r>
    </w:p>
    <w:p w:rsidR="00CB1A10" w:rsidRPr="003306B5" w:rsidRDefault="00CB1A10" w:rsidP="00CB1A10">
      <w:pPr>
        <w:jc w:val="both"/>
        <w:rPr>
          <w:rFonts w:ascii="Arial" w:hAnsi="Arial" w:cs="Arial"/>
        </w:rPr>
      </w:pPr>
      <w:r w:rsidRPr="003306B5">
        <w:rPr>
          <w:rFonts w:ascii="Arial" w:hAnsi="Arial" w:cs="Arial"/>
        </w:rPr>
        <w:t>d)</w:t>
      </w:r>
      <w:r w:rsidRPr="003306B5">
        <w:rPr>
          <w:rFonts w:ascii="Arial" w:hAnsi="Arial" w:cs="Arial"/>
        </w:rPr>
        <w:tab/>
        <w:t>isolata e messa a terra, in tutte le fasi, la parte dell'impianto sulla quale o nelle cui immediate vicinanze sono eseguiti lavori.</w:t>
      </w:r>
    </w:p>
    <w:p w:rsidR="00CB1A10" w:rsidRPr="003306B5" w:rsidRDefault="00CB1A10" w:rsidP="00CB1A10">
      <w:pPr>
        <w:jc w:val="both"/>
        <w:rPr>
          <w:rFonts w:ascii="Arial" w:hAnsi="Arial" w:cs="Arial"/>
        </w:rPr>
      </w:pPr>
    </w:p>
    <w:p w:rsidR="00CB1A10" w:rsidRPr="003306B5" w:rsidRDefault="00CB1A10" w:rsidP="00CB1A10">
      <w:pPr>
        <w:jc w:val="both"/>
        <w:rPr>
          <w:rFonts w:ascii="Arial" w:hAnsi="Arial" w:cs="Arial"/>
        </w:rPr>
      </w:pPr>
      <w:r w:rsidRPr="003306B5">
        <w:rPr>
          <w:rFonts w:ascii="Arial" w:hAnsi="Arial" w:cs="Arial"/>
        </w:rPr>
        <w:t>Quando i lavori su macchine, apparecchi e condutture elettriche ad alta tensione sono eseguiti in luoghi dai quali le misure di sicurezza previste nei punti b) e c) succitati non sono direttamente controllabili dai lavoratori addettivi , questi prima di intraprendere i lavori, devono aver chiesto e ricevuto conferma dell'avvenuta esecuzione delle misure di sicurezza sopra indicate dal proprio superiore responsabile.</w:t>
      </w:r>
    </w:p>
    <w:p w:rsidR="00CB1A10" w:rsidRPr="003306B5" w:rsidRDefault="00CB1A10" w:rsidP="00CB1A10">
      <w:pPr>
        <w:jc w:val="both"/>
        <w:rPr>
          <w:rFonts w:ascii="Arial" w:hAnsi="Arial" w:cs="Arial"/>
        </w:rPr>
      </w:pPr>
      <w:r w:rsidRPr="003306B5">
        <w:rPr>
          <w:rFonts w:ascii="Arial" w:hAnsi="Arial" w:cs="Arial"/>
        </w:rPr>
        <w:t>In ogni caso i lavori non devono essere iniziati se i lavoratori addettivi non abbiano ottemperato alle disposizioni di cui al punto d) suddetto.</w:t>
      </w:r>
    </w:p>
    <w:p w:rsidR="00CB1A10" w:rsidRPr="003306B5" w:rsidRDefault="00CB1A10" w:rsidP="00CB1A10">
      <w:pPr>
        <w:jc w:val="both"/>
        <w:rPr>
          <w:rFonts w:ascii="Arial" w:hAnsi="Arial" w:cs="Arial"/>
        </w:rPr>
      </w:pPr>
      <w:r w:rsidRPr="003306B5">
        <w:rPr>
          <w:rFonts w:ascii="Arial" w:hAnsi="Arial" w:cs="Arial"/>
        </w:rPr>
        <w:t>La tensione non deve essere rimessa nei tratti già sezionati per la esecuzione dei lavori, se non dopo che i lavoratori che devono eseguire le relative manovre non abbiano ricevuto dall'</w:t>
      </w:r>
      <w:r w:rsidRPr="003306B5">
        <w:rPr>
          <w:rFonts w:ascii="Arial" w:hAnsi="Arial" w:cs="Arial"/>
          <w:u w:val="single"/>
        </w:rPr>
        <w:t xml:space="preserve">APPALTATORE </w:t>
      </w:r>
      <w:r w:rsidRPr="003306B5">
        <w:rPr>
          <w:rFonts w:ascii="Arial" w:hAnsi="Arial" w:cs="Arial"/>
        </w:rPr>
        <w:t>che ha eseguito i lavori, avviso che i lavori sono stati ultimati e che la tensione può essere applicata.</w:t>
      </w:r>
    </w:p>
    <w:p w:rsidR="00CB1A10" w:rsidRPr="003306B5" w:rsidRDefault="00CB1A10" w:rsidP="00CB1A10">
      <w:pPr>
        <w:jc w:val="both"/>
        <w:rPr>
          <w:rFonts w:ascii="Arial" w:hAnsi="Arial" w:cs="Arial"/>
        </w:rPr>
      </w:pPr>
      <w:r w:rsidRPr="003306B5">
        <w:rPr>
          <w:rFonts w:ascii="Arial" w:hAnsi="Arial" w:cs="Arial"/>
        </w:rPr>
        <w:t>Nei lavori in condizioni di particolare pericolo, su macchine, apparecchi o conduttori elettrici la cui esecuzione sia affidata ad un solo lavoratore, deve essere presente anche un'altra persona.</w:t>
      </w:r>
    </w:p>
    <w:p w:rsidR="00CB1A10" w:rsidRPr="003306B5" w:rsidRDefault="00CB1A10" w:rsidP="00CB1A10">
      <w:pPr>
        <w:jc w:val="both"/>
        <w:rPr>
          <w:rFonts w:ascii="Arial" w:hAnsi="Arial" w:cs="Arial"/>
        </w:rPr>
      </w:pPr>
      <w:r w:rsidRPr="003306B5">
        <w:rPr>
          <w:rFonts w:ascii="Arial" w:hAnsi="Arial" w:cs="Arial"/>
        </w:rPr>
        <w:lastRenderedPageBreak/>
        <w:t>Non possono essere eseguiti lavori in prossimità di linee elettriche aeree a distanza minore di cinque metri dalla costruzione o dai ponteggi, a meno che, previa segnalazione all'Esercente delle linee elettriche, non si provveda da chi dirige detti lavori per una adeguata protezione atta ad evitare accidentali contatti o pericolosi avvicinamenti ai conduttori delle linee stesse.</w:t>
      </w:r>
    </w:p>
    <w:p w:rsidR="00CB1A10" w:rsidRPr="003306B5" w:rsidRDefault="00CB1A10" w:rsidP="00CB1A10">
      <w:pPr>
        <w:jc w:val="both"/>
        <w:rPr>
          <w:rFonts w:ascii="Arial" w:hAnsi="Arial" w:cs="Arial"/>
          <w:b/>
          <w:bCs/>
          <w:u w:val="single"/>
        </w:rPr>
      </w:pPr>
      <w:r w:rsidRPr="003306B5">
        <w:rPr>
          <w:rFonts w:ascii="Arial" w:hAnsi="Arial" w:cs="Arial"/>
          <w:b/>
          <w:bCs/>
          <w:u w:val="single"/>
        </w:rPr>
        <w:t>8 - CIRCOLAZIONE DEI VEICOLI ALL'INTERNO DELLO STABILIMENTO</w:t>
      </w:r>
    </w:p>
    <w:p w:rsidR="00CB1A10" w:rsidRPr="003306B5" w:rsidRDefault="00CB1A10" w:rsidP="00CB1A10">
      <w:pPr>
        <w:jc w:val="both"/>
        <w:rPr>
          <w:rFonts w:ascii="Arial" w:hAnsi="Arial" w:cs="Arial"/>
        </w:rPr>
      </w:pPr>
      <w:r w:rsidRPr="003306B5">
        <w:rPr>
          <w:rFonts w:ascii="Arial" w:hAnsi="Arial" w:cs="Arial"/>
        </w:rPr>
        <w:t>L'impiego di qualsiasi autoveicolo di proprietà dell'appaltatore all'interno dei siti dell’appaltante, dovrà essere preventivamente autorizzato.</w:t>
      </w:r>
    </w:p>
    <w:p w:rsidR="00CB1A10" w:rsidRPr="003306B5" w:rsidRDefault="00CB1A10" w:rsidP="00CB1A10">
      <w:pPr>
        <w:jc w:val="both"/>
        <w:rPr>
          <w:rFonts w:ascii="Arial" w:hAnsi="Arial" w:cs="Arial"/>
        </w:rPr>
      </w:pPr>
      <w:r w:rsidRPr="003306B5">
        <w:rPr>
          <w:rFonts w:ascii="Arial" w:hAnsi="Arial" w:cs="Arial"/>
        </w:rPr>
        <w:t>II personale addetto alla conduzione ed alla manovra degli autoveicoli e delle macchine operatrici deve essere munito di regolare patente prefettizia.</w:t>
      </w:r>
    </w:p>
    <w:p w:rsidR="00CB1A10" w:rsidRPr="003306B5" w:rsidRDefault="00CB1A10" w:rsidP="00CB1A10">
      <w:pPr>
        <w:jc w:val="both"/>
        <w:rPr>
          <w:rFonts w:ascii="Arial" w:hAnsi="Arial" w:cs="Arial"/>
        </w:rPr>
      </w:pPr>
      <w:r w:rsidRPr="003306B5">
        <w:rPr>
          <w:rFonts w:ascii="Arial" w:hAnsi="Arial" w:cs="Arial"/>
        </w:rPr>
        <w:t>Nelle strade del sito e all'interno dei locali, la circolazione dei mezzi deve avvenire nella stretta osservanza delle norme del Codice Stradale e di quelle interne richiamate con apposita segnaletica.</w:t>
      </w:r>
    </w:p>
    <w:p w:rsidR="00CB1A10" w:rsidRPr="003306B5" w:rsidRDefault="00CB1A10" w:rsidP="00CB1A10">
      <w:pPr>
        <w:jc w:val="both"/>
        <w:rPr>
          <w:rFonts w:ascii="Arial" w:hAnsi="Arial" w:cs="Arial"/>
        </w:rPr>
      </w:pPr>
      <w:r w:rsidRPr="003306B5">
        <w:rPr>
          <w:rFonts w:ascii="Arial" w:hAnsi="Arial" w:cs="Arial"/>
        </w:rPr>
        <w:t>La velocità dovrà comunque essere entro limiti indicati dalla segnaletica, procedendo con la massima prudenza.</w:t>
      </w:r>
    </w:p>
    <w:p w:rsidR="00CB1A10" w:rsidRPr="003306B5" w:rsidRDefault="00CB1A10" w:rsidP="00CB1A10">
      <w:pPr>
        <w:jc w:val="both"/>
        <w:rPr>
          <w:rFonts w:ascii="Arial" w:hAnsi="Arial" w:cs="Arial"/>
        </w:rPr>
      </w:pPr>
      <w:r w:rsidRPr="003306B5">
        <w:rPr>
          <w:rFonts w:ascii="Arial" w:hAnsi="Arial" w:cs="Arial"/>
        </w:rPr>
        <w:t>È vietato trasportare persone all'esterno della cabina di guida sui pianali degli automezzi con sponde abbassate o senza sponde e su tutti gli altri mezzi per il trasporto materiali (carrelli elevatori e a piattaforma, trattori, etc.).</w:t>
      </w:r>
    </w:p>
    <w:p w:rsidR="00CB1A10" w:rsidRPr="003306B5" w:rsidRDefault="00CB1A10" w:rsidP="00CB1A10">
      <w:pPr>
        <w:jc w:val="both"/>
        <w:rPr>
          <w:rFonts w:ascii="Arial" w:hAnsi="Arial" w:cs="Arial"/>
          <w:b/>
          <w:bCs/>
          <w:u w:val="single"/>
        </w:rPr>
      </w:pPr>
      <w:r w:rsidRPr="003306B5">
        <w:rPr>
          <w:rFonts w:ascii="Arial" w:hAnsi="Arial" w:cs="Arial"/>
          <w:b/>
          <w:bCs/>
          <w:u w:val="single"/>
        </w:rPr>
        <w:t>9 - SOLLEVAMENTO E TRASPORTO DEI CARICHI</w:t>
      </w:r>
    </w:p>
    <w:p w:rsidR="00CB1A10" w:rsidRPr="003306B5" w:rsidRDefault="00CB1A10" w:rsidP="00CB1A10">
      <w:pPr>
        <w:jc w:val="both"/>
        <w:rPr>
          <w:rFonts w:ascii="Arial" w:hAnsi="Arial" w:cs="Arial"/>
          <w:b/>
          <w:bCs/>
          <w:u w:val="single"/>
        </w:rPr>
      </w:pPr>
      <w:r w:rsidRPr="003306B5">
        <w:rPr>
          <w:rFonts w:ascii="Arial" w:hAnsi="Arial" w:cs="Arial"/>
        </w:rPr>
        <w:t>I mezzi di sollevamento e di trasporto devono essere impiegati esclusivamente da personale esperto ed appositamente autorizzato dall'appaltatore.</w:t>
      </w:r>
    </w:p>
    <w:p w:rsidR="00CB1A10" w:rsidRPr="003306B5" w:rsidRDefault="00CB1A10" w:rsidP="00CB1A10">
      <w:pPr>
        <w:jc w:val="both"/>
        <w:rPr>
          <w:rFonts w:ascii="Arial" w:hAnsi="Arial" w:cs="Arial"/>
        </w:rPr>
      </w:pPr>
      <w:r w:rsidRPr="003306B5">
        <w:rPr>
          <w:rFonts w:ascii="Arial" w:hAnsi="Arial" w:cs="Arial"/>
        </w:rPr>
        <w:t>È tassativamente vietato sollevare e trasportare persone con i suddetti mezzi.</w:t>
      </w:r>
    </w:p>
    <w:p w:rsidR="00CB1A10" w:rsidRPr="003306B5" w:rsidRDefault="00CB1A10" w:rsidP="00CB1A10">
      <w:pPr>
        <w:jc w:val="both"/>
        <w:rPr>
          <w:rFonts w:ascii="Arial" w:hAnsi="Arial" w:cs="Arial"/>
        </w:rPr>
      </w:pPr>
      <w:r w:rsidRPr="003306B5">
        <w:rPr>
          <w:rFonts w:ascii="Arial" w:hAnsi="Arial" w:cs="Arial"/>
        </w:rPr>
        <w:t>È necessario curare che il sollevamento ed il trasporto dei carichi avvenga con la scrupolosa osservanza delle norme di sicurezza e facendo uso di mezzi appropriati,</w:t>
      </w:r>
    </w:p>
    <w:p w:rsidR="00CB1A10" w:rsidRPr="003306B5" w:rsidRDefault="00CB1A10" w:rsidP="00CB1A10">
      <w:pPr>
        <w:jc w:val="both"/>
        <w:rPr>
          <w:rFonts w:ascii="Arial" w:hAnsi="Arial" w:cs="Arial"/>
        </w:rPr>
      </w:pPr>
    </w:p>
    <w:p w:rsidR="00CB1A10" w:rsidRPr="003306B5" w:rsidRDefault="00CB1A10" w:rsidP="00CB1A10">
      <w:pPr>
        <w:jc w:val="both"/>
        <w:rPr>
          <w:rFonts w:ascii="Arial" w:hAnsi="Arial" w:cs="Arial"/>
        </w:rPr>
      </w:pPr>
      <w:r w:rsidRPr="003306B5">
        <w:rPr>
          <w:rFonts w:ascii="Arial" w:hAnsi="Arial" w:cs="Arial"/>
        </w:rPr>
        <w:t>L'imbracatura dei carichi deve essere effettuata usando mezzi idonei per evitare la caduta del carico stesso od il suo spostamento dalla primitiva posizione di ancoraggio.</w:t>
      </w:r>
    </w:p>
    <w:p w:rsidR="00CB1A10" w:rsidRPr="003306B5" w:rsidRDefault="00CB1A10" w:rsidP="00CB1A10">
      <w:pPr>
        <w:jc w:val="both"/>
        <w:rPr>
          <w:rFonts w:ascii="Arial" w:hAnsi="Arial" w:cs="Arial"/>
        </w:rPr>
      </w:pPr>
      <w:r w:rsidRPr="003306B5">
        <w:rPr>
          <w:rFonts w:ascii="Arial" w:hAnsi="Arial" w:cs="Arial"/>
        </w:rPr>
        <w:t>I posti di carico, scarico e di manovra degli argani, paranchi ed apparecchi simili, devono essere delimitati con barriere per impedire la permanenza ed il transito sotto i carichi o la caduta di persone dall'alto.</w:t>
      </w:r>
    </w:p>
    <w:p w:rsidR="00CB1A10" w:rsidRPr="003306B5" w:rsidRDefault="00CB1A10" w:rsidP="00CB1A10">
      <w:pPr>
        <w:jc w:val="both"/>
        <w:rPr>
          <w:rFonts w:ascii="Arial" w:hAnsi="Arial" w:cs="Arial"/>
        </w:rPr>
      </w:pPr>
      <w:r w:rsidRPr="003306B5">
        <w:rPr>
          <w:rFonts w:ascii="Arial" w:hAnsi="Arial" w:cs="Arial"/>
        </w:rPr>
        <w:lastRenderedPageBreak/>
        <w:t>Durante il carico e lo scarico degli autoveicoli il conducente deve assistere alle operazioni relative, tenendosi fuori dal campo di azione del carico o del mezzo utilizzato nell'operazione. Se detti interventi vengono effettuati dalla impresa appaltatrice / subappaltatrice con mezzi e personale propri, gli autisti devono limitarsi a controllare la corretta sistemazione del carico sugli automezzi, da posizioni di sicurezza, astenendosi dal partecipare alle manovre.</w:t>
      </w:r>
    </w:p>
    <w:p w:rsidR="00CB1A10" w:rsidRPr="003306B5" w:rsidRDefault="00CB1A10" w:rsidP="00CB1A10">
      <w:pPr>
        <w:jc w:val="both"/>
        <w:rPr>
          <w:rFonts w:ascii="Arial" w:hAnsi="Arial" w:cs="Arial"/>
          <w:b/>
          <w:bCs/>
          <w:u w:val="single"/>
        </w:rPr>
      </w:pPr>
      <w:r w:rsidRPr="003306B5">
        <w:rPr>
          <w:rFonts w:ascii="Arial" w:hAnsi="Arial" w:cs="Arial"/>
          <w:b/>
          <w:bCs/>
          <w:u w:val="single"/>
        </w:rPr>
        <w:t>10 - NORME PER L'ESECUZIONE DEI LAVORI</w:t>
      </w:r>
    </w:p>
    <w:p w:rsidR="00CB1A10" w:rsidRPr="003306B5" w:rsidRDefault="00CB1A10" w:rsidP="00CB1A10">
      <w:pPr>
        <w:jc w:val="both"/>
        <w:rPr>
          <w:rFonts w:ascii="Arial" w:hAnsi="Arial" w:cs="Arial"/>
        </w:rPr>
      </w:pPr>
      <w:r w:rsidRPr="003306B5">
        <w:rPr>
          <w:rFonts w:ascii="Arial" w:hAnsi="Arial" w:cs="Arial"/>
        </w:rPr>
        <w:t>Fermo restando l’obbligo da parte dell’appaltatore di rispettare tutte le leggi di prevenzione e di sicurezza nell’esecuzione di tutte le attività che vengano compiute all’interno del sito, si richiama l'attenzione dell'appaltatore su alcune norme di carattere generale:</w:t>
      </w:r>
    </w:p>
    <w:p w:rsidR="00CB1A10" w:rsidRPr="003306B5" w:rsidRDefault="00CB1A10" w:rsidP="00CB1A10">
      <w:pPr>
        <w:jc w:val="both"/>
        <w:rPr>
          <w:rFonts w:ascii="Arial" w:hAnsi="Arial" w:cs="Arial"/>
          <w:b/>
        </w:rPr>
      </w:pPr>
      <w:r w:rsidRPr="003306B5">
        <w:rPr>
          <w:rFonts w:ascii="Arial" w:hAnsi="Arial" w:cs="Arial"/>
          <w:b/>
        </w:rPr>
        <w:t>a) OPERE PROVVISIONALI</w:t>
      </w:r>
    </w:p>
    <w:p w:rsidR="00CB1A10" w:rsidRPr="003306B5" w:rsidRDefault="00CB1A10" w:rsidP="00CB1A10">
      <w:pPr>
        <w:jc w:val="both"/>
        <w:rPr>
          <w:rFonts w:ascii="Arial" w:hAnsi="Arial" w:cs="Arial"/>
        </w:rPr>
      </w:pPr>
      <w:r w:rsidRPr="003306B5">
        <w:rPr>
          <w:rFonts w:ascii="Arial" w:hAnsi="Arial" w:cs="Arial"/>
        </w:rPr>
        <w:t>Le opere provvisionali devono essere allestite con buon materiale ed a regola d'arte, proporzionate ed idonee allo scopo; esse devono essere conservate in efficienza per la intera durata del lavoro.</w:t>
      </w:r>
    </w:p>
    <w:p w:rsidR="00CB1A10" w:rsidRPr="003306B5" w:rsidRDefault="00CB1A10" w:rsidP="00CB1A10">
      <w:pPr>
        <w:jc w:val="both"/>
        <w:rPr>
          <w:rFonts w:ascii="Arial" w:hAnsi="Arial" w:cs="Arial"/>
        </w:rPr>
      </w:pPr>
      <w:r w:rsidRPr="003306B5">
        <w:rPr>
          <w:rFonts w:ascii="Arial" w:hAnsi="Arial" w:cs="Arial"/>
        </w:rPr>
        <w:t xml:space="preserve">Prima di reimpiegare elementi di ponteggi di qualsiasi tipo si deve provvedere alla loro revisione per eliminare quelli non ritenuti più idonei. Nei lavori che sono eseguiti ad una altezza superiore ai </w:t>
      </w:r>
      <w:smartTag w:uri="urn:schemas-microsoft-com:office:smarttags" w:element="metricconverter">
        <w:smartTagPr>
          <w:attr w:name="ProductID" w:val="2 m"/>
        </w:smartTagPr>
        <w:r w:rsidRPr="003306B5">
          <w:rPr>
            <w:rFonts w:ascii="Arial" w:hAnsi="Arial" w:cs="Arial"/>
          </w:rPr>
          <w:t>2 m</w:t>
        </w:r>
      </w:smartTag>
      <w:r w:rsidRPr="003306B5">
        <w:rPr>
          <w:rFonts w:ascii="Arial" w:hAnsi="Arial" w:cs="Arial"/>
        </w:rPr>
        <w:t>, devono essere adottate, seguendo lo sviluppo dei lavori stessi, adeguate impalcature o ponteggi o idonee opere provvisionali o comunque precauzioni atte ad eliminare i pericoli di caduta di persone o di cose.</w:t>
      </w:r>
    </w:p>
    <w:p w:rsidR="00CB1A10" w:rsidRPr="003306B5" w:rsidRDefault="00CB1A10" w:rsidP="00CB1A10">
      <w:pPr>
        <w:jc w:val="both"/>
        <w:rPr>
          <w:rFonts w:ascii="Arial" w:hAnsi="Arial" w:cs="Arial"/>
        </w:rPr>
      </w:pPr>
      <w:r w:rsidRPr="003306B5">
        <w:rPr>
          <w:rFonts w:ascii="Arial" w:hAnsi="Arial" w:cs="Arial"/>
        </w:rPr>
        <w:t>II montaggio e lo smontaggio delle opere provvisionali devono essere eseguiti sotto la diretta sorveglianza di un preposto ai lavori.</w:t>
      </w:r>
    </w:p>
    <w:p w:rsidR="00CB1A10" w:rsidRPr="003306B5" w:rsidRDefault="00CB1A10" w:rsidP="00CB1A10">
      <w:pPr>
        <w:jc w:val="both"/>
        <w:rPr>
          <w:rFonts w:ascii="Arial" w:hAnsi="Arial" w:cs="Arial"/>
          <w:b/>
        </w:rPr>
      </w:pPr>
      <w:r w:rsidRPr="003306B5">
        <w:rPr>
          <w:rFonts w:ascii="Arial" w:hAnsi="Arial" w:cs="Arial"/>
          <w:b/>
        </w:rPr>
        <w:t>b) PARAPETTI</w:t>
      </w:r>
    </w:p>
    <w:p w:rsidR="00CB1A10" w:rsidRPr="003306B5" w:rsidRDefault="00CB1A10" w:rsidP="00CB1A10">
      <w:pPr>
        <w:jc w:val="both"/>
        <w:rPr>
          <w:rFonts w:ascii="Arial" w:hAnsi="Arial" w:cs="Arial"/>
        </w:rPr>
      </w:pPr>
      <w:r w:rsidRPr="003306B5">
        <w:rPr>
          <w:rFonts w:ascii="Arial" w:hAnsi="Arial" w:cs="Arial"/>
        </w:rPr>
        <w:t>Gli impalcati, i ponti di servizio e di lavoro, le passerelle, devono essere provvisti su tutti i lati verso il vuoto di robusti parapetti costruiti in conformità alle vigenti prescrizioni.</w:t>
      </w:r>
    </w:p>
    <w:p w:rsidR="00CB1A10" w:rsidRPr="003306B5" w:rsidRDefault="00CB1A10" w:rsidP="00CB1A10">
      <w:pPr>
        <w:jc w:val="both"/>
        <w:rPr>
          <w:rFonts w:ascii="Arial" w:hAnsi="Arial" w:cs="Arial"/>
          <w:b/>
        </w:rPr>
      </w:pPr>
      <w:r w:rsidRPr="003306B5">
        <w:rPr>
          <w:rFonts w:ascii="Arial" w:hAnsi="Arial" w:cs="Arial"/>
          <w:b/>
        </w:rPr>
        <w:t>c) DIFESA DELLE APERTURE</w:t>
      </w:r>
    </w:p>
    <w:p w:rsidR="00CB1A10" w:rsidRPr="003306B5" w:rsidRDefault="00CB1A10" w:rsidP="00CB1A10">
      <w:pPr>
        <w:jc w:val="both"/>
        <w:rPr>
          <w:rFonts w:ascii="Arial" w:hAnsi="Arial" w:cs="Arial"/>
        </w:rPr>
      </w:pPr>
      <w:r w:rsidRPr="003306B5">
        <w:rPr>
          <w:rFonts w:ascii="Arial" w:hAnsi="Arial" w:cs="Arial"/>
        </w:rPr>
        <w:t>Le aperture lasciate nei solai o nelle piattaforme di lavoro devono essere circondate da normale parapetto e da tavola fermapiede oppure devono essere coperte con tavolato solidamente fissato o di resistenza non inferiore a quella del piano di calpestio dei ponti di servizio.</w:t>
      </w:r>
    </w:p>
    <w:p w:rsidR="00CB1A10" w:rsidRPr="003306B5" w:rsidRDefault="00CB1A10" w:rsidP="00CB1A10">
      <w:pPr>
        <w:jc w:val="both"/>
        <w:rPr>
          <w:rFonts w:ascii="Arial" w:hAnsi="Arial" w:cs="Arial"/>
        </w:rPr>
      </w:pPr>
      <w:r w:rsidRPr="003306B5">
        <w:rPr>
          <w:rFonts w:ascii="Arial" w:hAnsi="Arial" w:cs="Arial"/>
        </w:rPr>
        <w:t>Qualora le aperture vengano usate per il passaggio di materiali o di persone, un lato del parapetto può essere costituito da una barriera mobile non asportabile, che deve essere aperta soltanto per il tempo necessario al passaggio e previa adozione di idonee cautele per gli addetti.</w:t>
      </w:r>
    </w:p>
    <w:p w:rsidR="00CB1A10" w:rsidRPr="003306B5" w:rsidRDefault="00CB1A10" w:rsidP="00CB1A10">
      <w:pPr>
        <w:jc w:val="both"/>
        <w:rPr>
          <w:rFonts w:ascii="Arial" w:hAnsi="Arial" w:cs="Arial"/>
          <w:b/>
          <w:iCs/>
        </w:rPr>
      </w:pPr>
      <w:r w:rsidRPr="003306B5">
        <w:rPr>
          <w:rFonts w:ascii="Arial" w:hAnsi="Arial" w:cs="Arial"/>
          <w:b/>
        </w:rPr>
        <w:lastRenderedPageBreak/>
        <w:t xml:space="preserve">d) DEPOSITO DI </w:t>
      </w:r>
      <w:r w:rsidRPr="003306B5">
        <w:rPr>
          <w:rFonts w:ascii="Arial" w:hAnsi="Arial" w:cs="Arial"/>
          <w:b/>
          <w:iCs/>
        </w:rPr>
        <w:t>MATERIALE</w:t>
      </w:r>
    </w:p>
    <w:p w:rsidR="00CB1A10" w:rsidRPr="003306B5" w:rsidRDefault="00CB1A10" w:rsidP="00CB1A10">
      <w:pPr>
        <w:jc w:val="both"/>
        <w:rPr>
          <w:rFonts w:ascii="Arial" w:hAnsi="Arial" w:cs="Arial"/>
        </w:rPr>
      </w:pPr>
    </w:p>
    <w:p w:rsidR="00CB1A10" w:rsidRPr="003306B5" w:rsidRDefault="00CB1A10" w:rsidP="00CB1A10">
      <w:pPr>
        <w:jc w:val="both"/>
        <w:rPr>
          <w:rFonts w:ascii="Arial" w:hAnsi="Arial" w:cs="Arial"/>
        </w:rPr>
      </w:pPr>
      <w:r w:rsidRPr="003306B5">
        <w:rPr>
          <w:rFonts w:ascii="Arial" w:hAnsi="Arial" w:cs="Arial"/>
        </w:rPr>
        <w:t>II materiale non deve ingombrare zone di transito o di lavoro ma essere sistemato od accatastato, in modo stabile e sicuro, nelle zone all'uopo assegnate od in modo da non costituire intralci o pericoli.</w:t>
      </w:r>
    </w:p>
    <w:p w:rsidR="00CB1A10" w:rsidRPr="003306B5" w:rsidRDefault="00CB1A10" w:rsidP="00CB1A10">
      <w:pPr>
        <w:jc w:val="both"/>
        <w:rPr>
          <w:rFonts w:ascii="Arial" w:hAnsi="Arial" w:cs="Arial"/>
          <w:b/>
        </w:rPr>
      </w:pPr>
      <w:r w:rsidRPr="003306B5">
        <w:rPr>
          <w:rFonts w:ascii="Arial" w:hAnsi="Arial" w:cs="Arial"/>
          <w:b/>
        </w:rPr>
        <w:t>e) INTERESSAMENTO DELLE ZONE DI TRANSITO</w:t>
      </w:r>
    </w:p>
    <w:p w:rsidR="00CB1A10" w:rsidRPr="003306B5" w:rsidRDefault="00CB1A10" w:rsidP="00CB1A10">
      <w:pPr>
        <w:jc w:val="both"/>
        <w:rPr>
          <w:rFonts w:ascii="Arial" w:hAnsi="Arial" w:cs="Arial"/>
        </w:rPr>
      </w:pPr>
      <w:r w:rsidRPr="003306B5">
        <w:rPr>
          <w:rFonts w:ascii="Arial" w:hAnsi="Arial" w:cs="Arial"/>
        </w:rPr>
        <w:t>Se per l'esecuzione dei lavori vengono ingombrate, seppur parzialmente, con mezzi o materiali le vie di transito interne od esterne ai fabbricati, è necessario prevedere opportune delimitazioni delle zone interessate evidenziandole mediante apposite segnalazioni sia per il giorno che per la notte.</w:t>
      </w:r>
    </w:p>
    <w:p w:rsidR="00CB1A10" w:rsidRPr="003306B5" w:rsidRDefault="00CB1A10" w:rsidP="00CB1A10">
      <w:pPr>
        <w:jc w:val="both"/>
        <w:rPr>
          <w:rFonts w:ascii="Arial" w:hAnsi="Arial" w:cs="Arial"/>
          <w:b/>
        </w:rPr>
      </w:pPr>
      <w:r w:rsidRPr="003306B5">
        <w:rPr>
          <w:rFonts w:ascii="Arial" w:hAnsi="Arial" w:cs="Arial"/>
          <w:b/>
        </w:rPr>
        <w:t>f) LAVORI IN POSIZIONE SOPRAELEVATA</w:t>
      </w:r>
    </w:p>
    <w:p w:rsidR="00CB1A10" w:rsidRPr="003306B5" w:rsidRDefault="00CB1A10" w:rsidP="00CB1A10">
      <w:pPr>
        <w:jc w:val="both"/>
        <w:rPr>
          <w:rFonts w:ascii="Arial" w:hAnsi="Arial" w:cs="Arial"/>
          <w:b/>
        </w:rPr>
      </w:pPr>
      <w:r w:rsidRPr="003306B5">
        <w:rPr>
          <w:rFonts w:ascii="Arial" w:hAnsi="Arial" w:cs="Arial"/>
          <w:b/>
        </w:rPr>
        <w:t>Accesso</w:t>
      </w:r>
    </w:p>
    <w:p w:rsidR="00CB1A10" w:rsidRPr="003306B5" w:rsidRDefault="00CB1A10" w:rsidP="00CB1A10">
      <w:pPr>
        <w:jc w:val="both"/>
        <w:rPr>
          <w:rFonts w:ascii="Arial" w:hAnsi="Arial" w:cs="Arial"/>
        </w:rPr>
      </w:pPr>
      <w:r w:rsidRPr="003306B5">
        <w:rPr>
          <w:rFonts w:ascii="Arial" w:hAnsi="Arial" w:cs="Arial"/>
        </w:rPr>
        <w:t>L'accesso ai posti sopraelevati deve risultare agevole e sicuro predisponendo andatoie, passerelle, scale ed altre idonee attrezzature.</w:t>
      </w:r>
    </w:p>
    <w:p w:rsidR="00CB1A10" w:rsidRPr="003306B5" w:rsidRDefault="00CB1A10" w:rsidP="00CB1A10">
      <w:pPr>
        <w:jc w:val="both"/>
        <w:rPr>
          <w:rFonts w:ascii="Arial" w:hAnsi="Arial" w:cs="Arial"/>
          <w:b/>
          <w:bCs/>
        </w:rPr>
      </w:pPr>
      <w:r w:rsidRPr="003306B5">
        <w:rPr>
          <w:rFonts w:ascii="Arial" w:hAnsi="Arial" w:cs="Arial"/>
          <w:b/>
          <w:bCs/>
        </w:rPr>
        <w:t>Delimitazione della zona sottostante i lavori</w:t>
      </w:r>
    </w:p>
    <w:p w:rsidR="00CB1A10" w:rsidRPr="003306B5" w:rsidRDefault="00CB1A10" w:rsidP="00CB1A10">
      <w:pPr>
        <w:jc w:val="both"/>
        <w:rPr>
          <w:rFonts w:ascii="Arial" w:hAnsi="Arial" w:cs="Arial"/>
        </w:rPr>
      </w:pPr>
      <w:r w:rsidRPr="003306B5">
        <w:rPr>
          <w:rFonts w:ascii="Arial" w:hAnsi="Arial" w:cs="Arial"/>
        </w:rPr>
        <w:t>È necessario disporre affinché la zona sottostante interessata dai lavori venga idoneamente protetta contro la caduta dei materiali di qualsiasi genere, ed evidenziata mediante apposite segnalazioni.</w:t>
      </w:r>
    </w:p>
    <w:p w:rsidR="00CB1A10" w:rsidRPr="003306B5" w:rsidRDefault="00CB1A10" w:rsidP="00CB1A10">
      <w:pPr>
        <w:jc w:val="both"/>
        <w:rPr>
          <w:rFonts w:ascii="Arial" w:hAnsi="Arial" w:cs="Arial"/>
          <w:b/>
        </w:rPr>
      </w:pPr>
      <w:r w:rsidRPr="003306B5">
        <w:rPr>
          <w:rFonts w:ascii="Arial" w:hAnsi="Arial" w:cs="Arial"/>
          <w:b/>
        </w:rPr>
        <w:t>Cinture di sicurezza</w:t>
      </w:r>
    </w:p>
    <w:p w:rsidR="00CB1A10" w:rsidRPr="003306B5" w:rsidRDefault="00CB1A10" w:rsidP="00CB1A10">
      <w:pPr>
        <w:jc w:val="both"/>
        <w:rPr>
          <w:rFonts w:ascii="Arial" w:hAnsi="Arial" w:cs="Arial"/>
        </w:rPr>
      </w:pPr>
      <w:r w:rsidRPr="003306B5">
        <w:rPr>
          <w:rFonts w:ascii="Arial" w:hAnsi="Arial" w:cs="Arial"/>
        </w:rPr>
        <w:t>Nei lavori presso gronde e cornicioni, sui tetti, sui ponti sviluppabili a forbice e simili, su muri in demolizione e nei lavori analoghi che comunque espongano a rischi di caduta dall'alto o entro cavità, quando non sia possibile disporre impalcati di protezione o parapetti, gli operai addetti devono far uso di idonea cintura di sicurezza con bretelle collegate a fune di trattenuta. La fune di trattenuta deve essere assicurata, direttamente o mediante anello scorrevole lungo una fune appositamente tesa, a parti stabili delle opere fisse o provvisionali.</w:t>
      </w:r>
    </w:p>
    <w:p w:rsidR="00CB1A10" w:rsidRPr="003306B5" w:rsidRDefault="00CB1A10" w:rsidP="00CB1A10">
      <w:pPr>
        <w:jc w:val="both"/>
        <w:rPr>
          <w:rFonts w:ascii="Arial" w:hAnsi="Arial" w:cs="Arial"/>
        </w:rPr>
      </w:pPr>
      <w:r w:rsidRPr="003306B5">
        <w:rPr>
          <w:rFonts w:ascii="Arial" w:hAnsi="Arial" w:cs="Arial"/>
        </w:rPr>
        <w:t xml:space="preserve">La fune e tutti gli elementi costituenti la cintura devono avere sezioni tali da resistere alle sollecitazioni derivanti da un'eventuale caduta del lavoratore. La lunghezza della fune di trattenuta deve essere tale da limitare la caduta a non oltre </w:t>
      </w:r>
      <w:smartTag w:uri="urn:schemas-microsoft-com:office:smarttags" w:element="metricconverter">
        <w:smartTagPr>
          <w:attr w:name="ProductID" w:val="1,50 m"/>
        </w:smartTagPr>
        <w:r w:rsidRPr="003306B5">
          <w:rPr>
            <w:rFonts w:ascii="Arial" w:hAnsi="Arial" w:cs="Arial"/>
          </w:rPr>
          <w:t>1,50 m</w:t>
        </w:r>
      </w:smartTag>
      <w:r w:rsidRPr="003306B5">
        <w:rPr>
          <w:rFonts w:ascii="Arial" w:hAnsi="Arial" w:cs="Arial"/>
        </w:rPr>
        <w:t>.</w:t>
      </w:r>
    </w:p>
    <w:p w:rsidR="00CB1A10" w:rsidRPr="003306B5" w:rsidRDefault="00CB1A10" w:rsidP="00CB1A10">
      <w:pPr>
        <w:jc w:val="both"/>
        <w:rPr>
          <w:rFonts w:ascii="Arial" w:hAnsi="Arial" w:cs="Arial"/>
          <w:b/>
        </w:rPr>
      </w:pPr>
      <w:r w:rsidRPr="003306B5">
        <w:rPr>
          <w:rFonts w:ascii="Arial" w:hAnsi="Arial" w:cs="Arial"/>
          <w:b/>
        </w:rPr>
        <w:t>Lavori su coperture</w:t>
      </w:r>
    </w:p>
    <w:p w:rsidR="00CB1A10" w:rsidRPr="003306B5" w:rsidRDefault="00CB1A10" w:rsidP="00CB1A10">
      <w:pPr>
        <w:jc w:val="both"/>
        <w:rPr>
          <w:rFonts w:ascii="Arial" w:hAnsi="Arial" w:cs="Arial"/>
        </w:rPr>
      </w:pPr>
      <w:r w:rsidRPr="003306B5">
        <w:rPr>
          <w:rFonts w:ascii="Arial" w:hAnsi="Arial" w:cs="Arial"/>
        </w:rPr>
        <w:lastRenderedPageBreak/>
        <w:t>E vietato transitare o lavorare su coperture in lastre di fibrocemento, su lucernari o su altre strutture non sufficientemente resistenti, senza aver preventivamente adottato le appropriate misure atte ad evitarne la rottura.</w:t>
      </w:r>
    </w:p>
    <w:p w:rsidR="00CB1A10" w:rsidRPr="003306B5" w:rsidRDefault="00CB1A10" w:rsidP="00CB1A10">
      <w:pPr>
        <w:jc w:val="both"/>
        <w:rPr>
          <w:rFonts w:ascii="Arial" w:hAnsi="Arial" w:cs="Arial"/>
          <w:b/>
        </w:rPr>
      </w:pPr>
      <w:r w:rsidRPr="003306B5">
        <w:rPr>
          <w:rFonts w:ascii="Arial" w:hAnsi="Arial" w:cs="Arial"/>
          <w:b/>
        </w:rPr>
        <w:t>g) SALDATURA, TAGLIO E RISCALDO DEI METALLI</w:t>
      </w:r>
    </w:p>
    <w:p w:rsidR="00CB1A10" w:rsidRPr="003306B5" w:rsidRDefault="00CB1A10" w:rsidP="00CB1A10">
      <w:pPr>
        <w:jc w:val="both"/>
        <w:rPr>
          <w:rFonts w:ascii="Arial" w:hAnsi="Arial" w:cs="Arial"/>
        </w:rPr>
      </w:pPr>
      <w:r w:rsidRPr="003306B5">
        <w:rPr>
          <w:rFonts w:ascii="Arial" w:hAnsi="Arial" w:cs="Arial"/>
        </w:rPr>
        <w:t xml:space="preserve">Gli apparecchi per saldatura elettrica e per operazioni simili devono essere provvisti di interruttore </w:t>
      </w:r>
      <w:proofErr w:type="spellStart"/>
      <w:r w:rsidRPr="003306B5">
        <w:rPr>
          <w:rFonts w:ascii="Arial" w:hAnsi="Arial" w:cs="Arial"/>
        </w:rPr>
        <w:t>onnipolare</w:t>
      </w:r>
      <w:proofErr w:type="spellEnd"/>
      <w:r w:rsidRPr="003306B5">
        <w:rPr>
          <w:rFonts w:ascii="Arial" w:hAnsi="Arial" w:cs="Arial"/>
        </w:rPr>
        <w:t xml:space="preserve"> sul circuito primario di derivazione della corrente elettrica.</w:t>
      </w:r>
    </w:p>
    <w:p w:rsidR="00CB1A10" w:rsidRPr="003306B5" w:rsidRDefault="00CB1A10" w:rsidP="00CB1A10">
      <w:pPr>
        <w:jc w:val="both"/>
        <w:rPr>
          <w:rFonts w:ascii="Arial" w:hAnsi="Arial" w:cs="Arial"/>
        </w:rPr>
      </w:pPr>
      <w:r w:rsidRPr="003306B5">
        <w:rPr>
          <w:rFonts w:ascii="Arial" w:hAnsi="Arial" w:cs="Arial"/>
        </w:rPr>
        <w:t xml:space="preserve">Sulle derivazioni di gas acetilene o di altri gas combustibili di alimentazione del cannello di saldatura deve essere inserita una valvola </w:t>
      </w:r>
      <w:proofErr w:type="spellStart"/>
      <w:r w:rsidRPr="003306B5">
        <w:rPr>
          <w:rFonts w:ascii="Arial" w:hAnsi="Arial" w:cs="Arial"/>
        </w:rPr>
        <w:t>antiritorno</w:t>
      </w:r>
      <w:proofErr w:type="spellEnd"/>
      <w:r w:rsidRPr="003306B5">
        <w:rPr>
          <w:rFonts w:ascii="Arial" w:hAnsi="Arial" w:cs="Arial"/>
        </w:rPr>
        <w:t xml:space="preserve"> di fiamma.</w:t>
      </w:r>
    </w:p>
    <w:p w:rsidR="00CB1A10" w:rsidRPr="003306B5" w:rsidRDefault="00CB1A10" w:rsidP="00CB1A10">
      <w:pPr>
        <w:jc w:val="both"/>
        <w:rPr>
          <w:rFonts w:ascii="Arial" w:hAnsi="Arial" w:cs="Arial"/>
        </w:rPr>
      </w:pPr>
      <w:r w:rsidRPr="003306B5">
        <w:rPr>
          <w:rFonts w:ascii="Arial" w:hAnsi="Arial" w:cs="Arial"/>
        </w:rPr>
        <w:t>Sui carrelli porta bombola deve essere sistemato anche un estintore in C0</w:t>
      </w:r>
      <w:r w:rsidRPr="003306B5">
        <w:rPr>
          <w:rFonts w:ascii="Arial" w:hAnsi="Arial" w:cs="Arial"/>
          <w:vertAlign w:val="subscript"/>
        </w:rPr>
        <w:t>2</w:t>
      </w:r>
      <w:r w:rsidRPr="003306B5">
        <w:rPr>
          <w:rFonts w:ascii="Arial" w:hAnsi="Arial" w:cs="Arial"/>
        </w:rPr>
        <w:t xml:space="preserve"> di </w:t>
      </w:r>
      <w:smartTag w:uri="urn:schemas-microsoft-com:office:smarttags" w:element="metricconverter">
        <w:smartTagPr>
          <w:attr w:name="ProductID" w:val="3 kg"/>
        </w:smartTagPr>
        <w:r w:rsidRPr="003306B5">
          <w:rPr>
            <w:rFonts w:ascii="Arial" w:hAnsi="Arial" w:cs="Arial"/>
          </w:rPr>
          <w:t>3 kg</w:t>
        </w:r>
      </w:smartTag>
      <w:r w:rsidRPr="003306B5">
        <w:rPr>
          <w:rFonts w:ascii="Arial" w:hAnsi="Arial" w:cs="Arial"/>
        </w:rPr>
        <w:t>.</w:t>
      </w:r>
    </w:p>
    <w:p w:rsidR="00CB1A10" w:rsidRPr="003306B5" w:rsidRDefault="00CB1A10" w:rsidP="00CB1A10">
      <w:pPr>
        <w:jc w:val="both"/>
        <w:rPr>
          <w:rFonts w:ascii="Arial" w:hAnsi="Arial" w:cs="Arial"/>
        </w:rPr>
      </w:pPr>
      <w:r w:rsidRPr="003306B5">
        <w:rPr>
          <w:rFonts w:ascii="Arial" w:hAnsi="Arial" w:cs="Arial"/>
        </w:rPr>
        <w:t>Le bombole, sia piene che vuote, devono essere assicurate contro la possibilità di caduta, provviste di cappellotto di protezione della valvola, e tenute lontane o protette dalle sorgenti di calore.</w:t>
      </w:r>
    </w:p>
    <w:p w:rsidR="00CB1A10" w:rsidRPr="003306B5" w:rsidRDefault="00CB1A10" w:rsidP="00CB1A10">
      <w:pPr>
        <w:jc w:val="both"/>
        <w:rPr>
          <w:rFonts w:ascii="Arial" w:hAnsi="Arial" w:cs="Arial"/>
        </w:rPr>
      </w:pPr>
      <w:r w:rsidRPr="003306B5">
        <w:rPr>
          <w:rFonts w:ascii="Arial" w:hAnsi="Arial" w:cs="Arial"/>
        </w:rPr>
        <w:t>È vietato effettuare operazioni di saldatura o taglio al cannello od elettricamente, nelle seguenti condizioni:</w:t>
      </w:r>
    </w:p>
    <w:p w:rsidR="00CB1A10" w:rsidRPr="003306B5" w:rsidRDefault="00CB1A10" w:rsidP="00CB1A10">
      <w:pPr>
        <w:jc w:val="both"/>
        <w:rPr>
          <w:rFonts w:ascii="Arial" w:hAnsi="Arial" w:cs="Arial"/>
        </w:rPr>
      </w:pPr>
      <w:r w:rsidRPr="003306B5">
        <w:rPr>
          <w:rFonts w:ascii="Arial" w:hAnsi="Arial" w:cs="Arial"/>
        </w:rPr>
        <w:t>a)</w:t>
      </w:r>
      <w:r w:rsidRPr="003306B5">
        <w:rPr>
          <w:rFonts w:ascii="Arial" w:hAnsi="Arial" w:cs="Arial"/>
        </w:rPr>
        <w:tab/>
        <w:t>su recipienti o tubi chiusi;</w:t>
      </w:r>
    </w:p>
    <w:p w:rsidR="00CB1A10" w:rsidRPr="003306B5" w:rsidRDefault="00CB1A10" w:rsidP="00CB1A10">
      <w:pPr>
        <w:jc w:val="both"/>
        <w:rPr>
          <w:rFonts w:ascii="Arial" w:hAnsi="Arial" w:cs="Arial"/>
        </w:rPr>
      </w:pPr>
      <w:r w:rsidRPr="003306B5">
        <w:rPr>
          <w:rFonts w:ascii="Arial" w:hAnsi="Arial" w:cs="Arial"/>
        </w:rPr>
        <w:t>b)</w:t>
      </w:r>
      <w:r w:rsidRPr="003306B5">
        <w:rPr>
          <w:rFonts w:ascii="Arial" w:hAnsi="Arial" w:cs="Arial"/>
        </w:rPr>
        <w:tab/>
        <w:t>su recipienti o tubi aperti che contengano sostanze e/o prodotti che, sotto l'azione del calore, possano dar luogo a esplosioni o altre reazioni pericolose;</w:t>
      </w:r>
    </w:p>
    <w:p w:rsidR="00CB1A10" w:rsidRPr="003306B5" w:rsidRDefault="00CB1A10" w:rsidP="00CB1A10">
      <w:pPr>
        <w:jc w:val="both"/>
        <w:rPr>
          <w:rFonts w:ascii="Arial" w:hAnsi="Arial" w:cs="Arial"/>
        </w:rPr>
      </w:pPr>
      <w:r w:rsidRPr="003306B5">
        <w:rPr>
          <w:rFonts w:ascii="Arial" w:hAnsi="Arial" w:cs="Arial"/>
        </w:rPr>
        <w:t>c)</w:t>
      </w:r>
      <w:r w:rsidRPr="003306B5">
        <w:rPr>
          <w:rFonts w:ascii="Arial" w:hAnsi="Arial" w:cs="Arial"/>
        </w:rPr>
        <w:tab/>
        <w:t>su recipienti o tubi anche aperti, che abbiano contenuto sostanze e/o prodotti, che evaporando o gassificandosi sotto l’azione del calore o dell'umidità possano formare miscele esplosive.</w:t>
      </w:r>
    </w:p>
    <w:p w:rsidR="00CB1A10" w:rsidRPr="003306B5" w:rsidRDefault="00CB1A10" w:rsidP="00CB1A10">
      <w:pPr>
        <w:jc w:val="both"/>
        <w:rPr>
          <w:rFonts w:ascii="Arial" w:hAnsi="Arial" w:cs="Arial"/>
        </w:rPr>
      </w:pPr>
    </w:p>
    <w:p w:rsidR="00CB1A10" w:rsidRPr="003306B5" w:rsidRDefault="00CB1A10" w:rsidP="00CB1A10">
      <w:pPr>
        <w:jc w:val="both"/>
        <w:rPr>
          <w:rFonts w:ascii="Arial" w:hAnsi="Arial" w:cs="Arial"/>
        </w:rPr>
      </w:pPr>
      <w:r w:rsidRPr="003306B5">
        <w:rPr>
          <w:rFonts w:ascii="Arial" w:hAnsi="Arial" w:cs="Arial"/>
        </w:rPr>
        <w:t>È altresì vietato eseguire le operazioni di saldatura nell'interno dei locali, recipienti o fosse che non siano efficacemente ventilati.</w:t>
      </w:r>
    </w:p>
    <w:p w:rsidR="00CB1A10" w:rsidRPr="003306B5" w:rsidRDefault="00CB1A10" w:rsidP="00CB1A10">
      <w:pPr>
        <w:jc w:val="both"/>
        <w:rPr>
          <w:rFonts w:ascii="Arial" w:hAnsi="Arial" w:cs="Arial"/>
        </w:rPr>
      </w:pPr>
      <w:r w:rsidRPr="003306B5">
        <w:rPr>
          <w:rFonts w:ascii="Arial" w:hAnsi="Arial" w:cs="Arial"/>
        </w:rPr>
        <w:t>Quando le suddette condizioni di pericolo si possono eliminare con l’apertura del recipiente chiuso, con l'asportazione delle sostanze e/o prodotti pericolose e dei loro residui, con l'uso di gas inerti o con altri mezzi o misure, le operazioni di saldatura e taglio possono essere eseguite anche sui recipienti o tubazioni indicati ai punti a, b, e c, purché le misure di sicurezza siano disposte da un esperto ed effettuate sotto la sua diretta sorveglianza.</w:t>
      </w:r>
    </w:p>
    <w:p w:rsidR="00CB1A10" w:rsidRPr="003306B5" w:rsidRDefault="00CB1A10" w:rsidP="00CB1A10">
      <w:pPr>
        <w:jc w:val="both"/>
        <w:rPr>
          <w:rFonts w:ascii="Arial" w:hAnsi="Arial" w:cs="Arial"/>
        </w:rPr>
      </w:pPr>
      <w:r w:rsidRPr="003306B5">
        <w:rPr>
          <w:rFonts w:ascii="Arial" w:hAnsi="Arial" w:cs="Arial"/>
        </w:rPr>
        <w:lastRenderedPageBreak/>
        <w:t>Nelle operazioni di saldatura elettrica e simili nell'interno di recipienti metallici, ferma restando l'osservanza delle disposizioni sopra indicate, devono essere predisposti mezzi isolanti e usate pinze porta elettrodi completamente protette in modo che il lavoratore sia difeso dai pencoli derivanti da contatti accidentali con parti in tensione.</w:t>
      </w:r>
    </w:p>
    <w:p w:rsidR="00CB1A10" w:rsidRPr="003306B5" w:rsidRDefault="00CB1A10" w:rsidP="00CB1A10">
      <w:pPr>
        <w:jc w:val="both"/>
        <w:rPr>
          <w:rFonts w:ascii="Arial" w:hAnsi="Arial" w:cs="Arial"/>
        </w:rPr>
      </w:pPr>
      <w:r w:rsidRPr="003306B5">
        <w:rPr>
          <w:rFonts w:ascii="Arial" w:hAnsi="Arial" w:cs="Arial"/>
        </w:rPr>
        <w:t>Le stesse operazioni devono inoltre essere effettuate sotto la sorveglianza continua di un esperto che assista il lavoratore dall'esterno dei recipienti.</w:t>
      </w:r>
    </w:p>
    <w:p w:rsidR="00CB1A10" w:rsidRPr="003306B5" w:rsidRDefault="00CB1A10" w:rsidP="00CB1A10">
      <w:pPr>
        <w:jc w:val="both"/>
        <w:rPr>
          <w:rFonts w:ascii="Arial" w:hAnsi="Arial" w:cs="Arial"/>
        </w:rPr>
      </w:pPr>
      <w:r w:rsidRPr="003306B5">
        <w:rPr>
          <w:rFonts w:ascii="Arial" w:hAnsi="Arial" w:cs="Arial"/>
        </w:rPr>
        <w:t>Comunque necessita di apposita autorizzazione, prima di effettuare le attività di saldatura da parte di SIRIO VV.FF.</w:t>
      </w:r>
    </w:p>
    <w:p w:rsidR="00CB1A10" w:rsidRPr="003306B5" w:rsidRDefault="00CB1A10" w:rsidP="00CB1A10">
      <w:pPr>
        <w:jc w:val="both"/>
        <w:rPr>
          <w:rFonts w:ascii="Arial" w:hAnsi="Arial" w:cs="Arial"/>
          <w:b/>
          <w:iCs/>
        </w:rPr>
      </w:pPr>
      <w:r w:rsidRPr="003306B5">
        <w:rPr>
          <w:rFonts w:ascii="Arial" w:hAnsi="Arial" w:cs="Arial"/>
          <w:b/>
          <w:iCs/>
        </w:rPr>
        <w:t>h) LAVORI ENTRO POZZI, CUNICOLI, SERBATOI E SIMILI</w:t>
      </w:r>
    </w:p>
    <w:p w:rsidR="00CB1A10" w:rsidRPr="003306B5" w:rsidRDefault="00CB1A10" w:rsidP="00CB1A10">
      <w:pPr>
        <w:jc w:val="both"/>
        <w:rPr>
          <w:rFonts w:ascii="Arial" w:hAnsi="Arial" w:cs="Arial"/>
        </w:rPr>
      </w:pPr>
      <w:r w:rsidRPr="003306B5">
        <w:rPr>
          <w:rFonts w:ascii="Arial" w:hAnsi="Arial" w:cs="Arial"/>
        </w:rPr>
        <w:t>Quando si eseguono lavori entro fogne, cunicoli, pozzi, serbatoi, vasche, ecc. devono essere adottate le necessarie cautele atte ad evitare lo sviluppo di gas asfissianti o tossici e ogni eventuale pericolo di incendio e di scoppio. Inoltre, prima di entrare nei luoghi suddetti, devono essere prese idonee misure contro i pencoli derivanti dall'eventuale presenza di gas o vapori asfissianti o tossici, quali: una efficiente aerazione ed una completa bonifica, l'uso di cintura di sicurezza con bretelle e fune di trattenuta e la sorveglianza dall'esterno dei lavoratori addetti.</w:t>
      </w:r>
    </w:p>
    <w:p w:rsidR="00CB1A10" w:rsidRPr="003306B5" w:rsidRDefault="00CB1A10" w:rsidP="00CB1A10">
      <w:pPr>
        <w:jc w:val="both"/>
        <w:rPr>
          <w:rFonts w:ascii="Arial" w:hAnsi="Arial" w:cs="Arial"/>
          <w:b/>
          <w:iCs/>
        </w:rPr>
      </w:pPr>
    </w:p>
    <w:p w:rsidR="00CB1A10" w:rsidRPr="003306B5" w:rsidRDefault="00CB1A10" w:rsidP="00CB1A10">
      <w:pPr>
        <w:jc w:val="both"/>
        <w:rPr>
          <w:rFonts w:ascii="Arial" w:hAnsi="Arial" w:cs="Arial"/>
          <w:b/>
          <w:iCs/>
        </w:rPr>
      </w:pPr>
      <w:r w:rsidRPr="003306B5">
        <w:rPr>
          <w:rFonts w:ascii="Arial" w:hAnsi="Arial" w:cs="Arial"/>
          <w:b/>
          <w:iCs/>
        </w:rPr>
        <w:t>i) SCALE SEMPLICI PORTATILI</w:t>
      </w:r>
    </w:p>
    <w:p w:rsidR="00CB1A10" w:rsidRPr="003306B5" w:rsidRDefault="00CB1A10" w:rsidP="00CB1A10">
      <w:pPr>
        <w:jc w:val="both"/>
        <w:rPr>
          <w:rFonts w:ascii="Arial" w:hAnsi="Arial" w:cs="Arial"/>
        </w:rPr>
      </w:pPr>
      <w:r w:rsidRPr="003306B5">
        <w:rPr>
          <w:rFonts w:ascii="Arial" w:hAnsi="Arial" w:cs="Arial"/>
        </w:rPr>
        <w:t>Le scale portatili devono essere in buone condizioni e provviste di dispositivi antisdrucciolevoli alle estremità inferiori dei montanti.</w:t>
      </w:r>
    </w:p>
    <w:p w:rsidR="00CB1A10" w:rsidRPr="003306B5" w:rsidRDefault="00CB1A10" w:rsidP="00CB1A10">
      <w:pPr>
        <w:jc w:val="both"/>
        <w:rPr>
          <w:rFonts w:ascii="Arial" w:hAnsi="Arial" w:cs="Arial"/>
        </w:rPr>
      </w:pPr>
      <w:r w:rsidRPr="003306B5">
        <w:rPr>
          <w:rFonts w:ascii="Arial" w:hAnsi="Arial" w:cs="Arial"/>
        </w:rPr>
        <w:t>Inoltre, devono essere scelte di lunghezza idonea per il lavoro da svolgere, disposte nella giusta inclinazione ed impiegate in modo corretto.</w:t>
      </w:r>
    </w:p>
    <w:p w:rsidR="00CB1A10" w:rsidRPr="003306B5" w:rsidRDefault="00CB1A10" w:rsidP="00CB1A10">
      <w:pPr>
        <w:jc w:val="both"/>
        <w:rPr>
          <w:rFonts w:ascii="Arial" w:hAnsi="Arial" w:cs="Arial"/>
          <w:b/>
          <w:iCs/>
        </w:rPr>
      </w:pPr>
      <w:r w:rsidRPr="003306B5">
        <w:rPr>
          <w:rFonts w:ascii="Arial" w:hAnsi="Arial" w:cs="Arial"/>
          <w:b/>
          <w:iCs/>
        </w:rPr>
        <w:t>l) PIATTAFORME DI LAVORO MOBILI ELEVABILI</w:t>
      </w:r>
    </w:p>
    <w:p w:rsidR="00CB1A10" w:rsidRPr="003306B5" w:rsidRDefault="00CB1A10" w:rsidP="00CB1A10">
      <w:pPr>
        <w:jc w:val="both"/>
        <w:rPr>
          <w:rFonts w:ascii="Arial" w:hAnsi="Arial" w:cs="Arial"/>
        </w:rPr>
      </w:pPr>
      <w:r w:rsidRPr="003306B5">
        <w:rPr>
          <w:rFonts w:ascii="Arial" w:hAnsi="Arial" w:cs="Arial"/>
        </w:rPr>
        <w:t>Le piattaforme di lavoro mobili elevabili devono essere conformi alle norme tecniche armonizzate applicabili.</w:t>
      </w:r>
    </w:p>
    <w:p w:rsidR="00CB1A10" w:rsidRPr="003306B5" w:rsidRDefault="00CB1A10" w:rsidP="00CB1A10">
      <w:pPr>
        <w:jc w:val="both"/>
        <w:rPr>
          <w:rFonts w:ascii="Arial" w:hAnsi="Arial" w:cs="Arial"/>
          <w:b/>
          <w:iCs/>
        </w:rPr>
      </w:pPr>
      <w:r w:rsidRPr="003306B5">
        <w:rPr>
          <w:rFonts w:ascii="Arial" w:hAnsi="Arial" w:cs="Arial"/>
          <w:b/>
          <w:iCs/>
        </w:rPr>
        <w:t>m) PISTOLE FISSACHIODI</w:t>
      </w:r>
    </w:p>
    <w:p w:rsidR="00CB1A10" w:rsidRPr="003306B5" w:rsidRDefault="00CB1A10" w:rsidP="00CB1A10">
      <w:pPr>
        <w:jc w:val="both"/>
        <w:rPr>
          <w:rFonts w:ascii="Arial" w:hAnsi="Arial" w:cs="Arial"/>
        </w:rPr>
      </w:pPr>
      <w:r w:rsidRPr="003306B5">
        <w:rPr>
          <w:rFonts w:ascii="Arial" w:hAnsi="Arial" w:cs="Arial"/>
        </w:rPr>
        <w:t>Possono essere impiegate soltanto pistole dotate dei necessari requisiti di sicurezza, ed in buon stato di conservazione, osservando scrupolosamente le relative norme di sicurezza.</w:t>
      </w:r>
    </w:p>
    <w:p w:rsidR="00CB1A10" w:rsidRPr="003306B5" w:rsidRDefault="00CB1A10" w:rsidP="00CB1A10">
      <w:pPr>
        <w:jc w:val="both"/>
        <w:rPr>
          <w:rFonts w:ascii="Arial" w:hAnsi="Arial" w:cs="Arial"/>
        </w:rPr>
      </w:pPr>
      <w:r w:rsidRPr="003306B5">
        <w:rPr>
          <w:rFonts w:ascii="Arial" w:hAnsi="Arial" w:cs="Arial"/>
        </w:rPr>
        <w:t xml:space="preserve">L'uso di pistole </w:t>
      </w:r>
      <w:proofErr w:type="spellStart"/>
      <w:r w:rsidRPr="003306B5">
        <w:rPr>
          <w:rFonts w:ascii="Arial" w:hAnsi="Arial" w:cs="Arial"/>
        </w:rPr>
        <w:t>fissachiodi</w:t>
      </w:r>
      <w:proofErr w:type="spellEnd"/>
      <w:r w:rsidRPr="003306B5">
        <w:rPr>
          <w:rFonts w:ascii="Arial" w:hAnsi="Arial" w:cs="Arial"/>
        </w:rPr>
        <w:t xml:space="preserve"> è sempre interdetto nelle zone di cui sia in atto un'attività di lavoro o nei locali in cui esista il pericolo di esplosione od incendio.</w:t>
      </w:r>
    </w:p>
    <w:p w:rsidR="00CB1A10" w:rsidRPr="003306B5" w:rsidRDefault="00CB1A10" w:rsidP="00CB1A10">
      <w:pPr>
        <w:jc w:val="both"/>
        <w:rPr>
          <w:rFonts w:ascii="Arial" w:hAnsi="Arial" w:cs="Arial"/>
        </w:rPr>
      </w:pPr>
      <w:r w:rsidRPr="003306B5">
        <w:rPr>
          <w:rFonts w:ascii="Arial" w:hAnsi="Arial" w:cs="Arial"/>
        </w:rPr>
        <w:lastRenderedPageBreak/>
        <w:t>II personale da adibire all'impiego di tali attrezzi dovrà essere scelto con cura ed appositamente istruito,</w:t>
      </w:r>
    </w:p>
    <w:p w:rsidR="00CB1A10" w:rsidRPr="003306B5" w:rsidRDefault="00CB1A10" w:rsidP="00CB1A10">
      <w:pPr>
        <w:jc w:val="both"/>
        <w:rPr>
          <w:rFonts w:ascii="Arial" w:hAnsi="Arial" w:cs="Arial"/>
          <w:b/>
          <w:bCs/>
        </w:rPr>
      </w:pPr>
      <w:r w:rsidRPr="003306B5">
        <w:rPr>
          <w:rFonts w:ascii="Arial" w:hAnsi="Arial" w:cs="Arial"/>
          <w:b/>
          <w:bCs/>
        </w:rPr>
        <w:t>n) IMPIEGO DI S0STANZE PERICOLOSE O NOCIVE</w:t>
      </w:r>
    </w:p>
    <w:p w:rsidR="00CB1A10" w:rsidRPr="003306B5" w:rsidRDefault="00CB1A10" w:rsidP="00CB1A10">
      <w:pPr>
        <w:jc w:val="both"/>
        <w:rPr>
          <w:rFonts w:ascii="Arial" w:hAnsi="Arial" w:cs="Arial"/>
        </w:rPr>
      </w:pPr>
      <w:r w:rsidRPr="003306B5">
        <w:rPr>
          <w:rFonts w:ascii="Arial" w:hAnsi="Arial" w:cs="Arial"/>
        </w:rPr>
        <w:t>I recipienti adibiti al trasporto dei liquidi o materie infiammabili, corrosive, tossiche o comunque dannose devono essere provvisti:</w:t>
      </w:r>
    </w:p>
    <w:p w:rsidR="00CB1A10" w:rsidRPr="003306B5" w:rsidRDefault="00CB1A10" w:rsidP="00CB1A10">
      <w:pPr>
        <w:jc w:val="both"/>
        <w:rPr>
          <w:rFonts w:ascii="Arial" w:hAnsi="Arial" w:cs="Arial"/>
        </w:rPr>
      </w:pPr>
      <w:r w:rsidRPr="003306B5">
        <w:rPr>
          <w:rFonts w:ascii="Arial" w:hAnsi="Arial" w:cs="Arial"/>
        </w:rPr>
        <w:t>a)</w:t>
      </w:r>
      <w:r w:rsidRPr="003306B5">
        <w:rPr>
          <w:rFonts w:ascii="Arial" w:hAnsi="Arial" w:cs="Arial"/>
        </w:rPr>
        <w:tab/>
        <w:t>di idonee chiusure per impedire la fuoriuscita del contenuto;</w:t>
      </w:r>
    </w:p>
    <w:p w:rsidR="00CB1A10" w:rsidRPr="003306B5" w:rsidRDefault="00CB1A10" w:rsidP="00CB1A10">
      <w:pPr>
        <w:jc w:val="both"/>
        <w:rPr>
          <w:rFonts w:ascii="Arial" w:hAnsi="Arial" w:cs="Arial"/>
        </w:rPr>
      </w:pPr>
      <w:r w:rsidRPr="003306B5">
        <w:rPr>
          <w:rFonts w:ascii="Arial" w:hAnsi="Arial" w:cs="Arial"/>
        </w:rPr>
        <w:t>b)</w:t>
      </w:r>
      <w:r w:rsidRPr="003306B5">
        <w:rPr>
          <w:rFonts w:ascii="Arial" w:hAnsi="Arial" w:cs="Arial"/>
        </w:rPr>
        <w:tab/>
        <w:t>di accessori o dispositivi atti a rendere sicure ed agevoli le operazioni di riempimento e svuotamento;</w:t>
      </w:r>
    </w:p>
    <w:p w:rsidR="00CB1A10" w:rsidRPr="003306B5" w:rsidRDefault="00CB1A10" w:rsidP="00CB1A10">
      <w:pPr>
        <w:jc w:val="both"/>
        <w:rPr>
          <w:rFonts w:ascii="Arial" w:hAnsi="Arial" w:cs="Arial"/>
        </w:rPr>
      </w:pPr>
      <w:r w:rsidRPr="003306B5">
        <w:rPr>
          <w:rFonts w:ascii="Arial" w:hAnsi="Arial" w:cs="Arial"/>
        </w:rPr>
        <w:t>c)</w:t>
      </w:r>
      <w:r w:rsidRPr="003306B5">
        <w:rPr>
          <w:rFonts w:ascii="Arial" w:hAnsi="Arial" w:cs="Arial"/>
        </w:rPr>
        <w:tab/>
        <w:t>di accessori di presa, quali maniglie, anelli, impugnature atti a rendere sicuro ed agevole il loro impiego, in relazione al loro uso particolare;</w:t>
      </w:r>
    </w:p>
    <w:p w:rsidR="00CB1A10" w:rsidRPr="003306B5" w:rsidRDefault="00CB1A10" w:rsidP="00CB1A10">
      <w:pPr>
        <w:jc w:val="both"/>
        <w:rPr>
          <w:rFonts w:ascii="Arial" w:hAnsi="Arial" w:cs="Arial"/>
        </w:rPr>
      </w:pPr>
      <w:r w:rsidRPr="003306B5">
        <w:rPr>
          <w:rFonts w:ascii="Arial" w:hAnsi="Arial" w:cs="Arial"/>
        </w:rPr>
        <w:t>d)</w:t>
      </w:r>
      <w:r w:rsidRPr="003306B5">
        <w:rPr>
          <w:rFonts w:ascii="Arial" w:hAnsi="Arial" w:cs="Arial"/>
        </w:rPr>
        <w:tab/>
        <w:t>di involucro protettivo adeguato alla natura del contenuto.</w:t>
      </w:r>
    </w:p>
    <w:p w:rsidR="00CB1A10" w:rsidRPr="003306B5" w:rsidRDefault="00CB1A10" w:rsidP="00CB1A10">
      <w:pPr>
        <w:jc w:val="both"/>
        <w:rPr>
          <w:rFonts w:ascii="Arial" w:hAnsi="Arial" w:cs="Arial"/>
        </w:rPr>
      </w:pPr>
      <w:r w:rsidRPr="003306B5">
        <w:rPr>
          <w:rFonts w:ascii="Arial" w:hAnsi="Arial" w:cs="Arial"/>
        </w:rPr>
        <w:t>I recipienti sia pieni che vuoti, devono essere conservati in posti appositi; i vuoti devono essere tenuti separati dai pieni, e non riutilizzati per il contenimento di altre sostanze se non previa loro efficace bonifica.</w:t>
      </w:r>
    </w:p>
    <w:p w:rsidR="00CB1A10" w:rsidRPr="003306B5" w:rsidRDefault="00CB1A10" w:rsidP="00CB1A10">
      <w:pPr>
        <w:jc w:val="both"/>
        <w:rPr>
          <w:rFonts w:ascii="Arial" w:hAnsi="Arial" w:cs="Arial"/>
        </w:rPr>
      </w:pPr>
      <w:r w:rsidRPr="003306B5">
        <w:rPr>
          <w:rFonts w:ascii="Arial" w:hAnsi="Arial" w:cs="Arial"/>
        </w:rPr>
        <w:t>Tali recipienti devono riportare l’etichettatura prevista dalle vigenti norme, allo scopo di rendere nota la natura e la pericolosità del loro contenuto.</w:t>
      </w:r>
    </w:p>
    <w:p w:rsidR="00CB1A10" w:rsidRPr="003306B5" w:rsidRDefault="00CB1A10" w:rsidP="00CB1A10">
      <w:pPr>
        <w:jc w:val="both"/>
        <w:rPr>
          <w:rFonts w:ascii="Arial" w:hAnsi="Arial" w:cs="Arial"/>
        </w:rPr>
      </w:pPr>
      <w:r w:rsidRPr="003306B5">
        <w:rPr>
          <w:rFonts w:ascii="Arial" w:hAnsi="Arial" w:cs="Arial"/>
        </w:rPr>
        <w:t>I rifiuti di sostanze e/o prodotti infiammabili, esplodenti, corrosivi, tossici, infettanti o comunque nocivi devono essere raccolti durante il lavoro con mezzi appropriati e collocati in attesa di smaltimento a carico dell'appaltatore in luoghi nei quali non possano costituire pericolo.</w:t>
      </w:r>
    </w:p>
    <w:p w:rsidR="00CB1A10" w:rsidRPr="003306B5" w:rsidRDefault="00CB1A10" w:rsidP="00CB1A10">
      <w:pPr>
        <w:jc w:val="both"/>
        <w:rPr>
          <w:rFonts w:ascii="Arial" w:hAnsi="Arial" w:cs="Arial"/>
          <w:u w:val="single"/>
        </w:rPr>
      </w:pPr>
    </w:p>
    <w:p w:rsidR="00CB1A10" w:rsidRPr="003306B5" w:rsidRDefault="00CB1A10" w:rsidP="00CB1A10">
      <w:pPr>
        <w:jc w:val="both"/>
        <w:rPr>
          <w:rFonts w:ascii="Arial" w:hAnsi="Arial" w:cs="Arial"/>
          <w:b/>
          <w:bCs/>
        </w:rPr>
      </w:pPr>
      <w:r w:rsidRPr="003306B5">
        <w:rPr>
          <w:rFonts w:ascii="Arial" w:hAnsi="Arial" w:cs="Arial"/>
          <w:b/>
          <w:bCs/>
        </w:rPr>
        <w:t>o) PRECAUZIONI CONTRO I PERICOLI DI INCENDIO E DI ESPLOSIONI</w:t>
      </w:r>
    </w:p>
    <w:p w:rsidR="00CB1A10" w:rsidRPr="003306B5" w:rsidRDefault="00CB1A10" w:rsidP="00CB1A10">
      <w:pPr>
        <w:jc w:val="both"/>
        <w:rPr>
          <w:rFonts w:ascii="Arial" w:hAnsi="Arial" w:cs="Arial"/>
        </w:rPr>
      </w:pPr>
      <w:r w:rsidRPr="003306B5">
        <w:rPr>
          <w:rFonts w:ascii="Arial" w:hAnsi="Arial" w:cs="Arial"/>
        </w:rPr>
        <w:t>È vietato fumare o usare fiamme libere nei locali, nelle zone e in prossimità di macchine, impianti e attrezzature in cui, per la particolarità delle sostanze e/o prodotti in essi depositate o impiegate, esiste il pericolo di incendio o scoppio.</w:t>
      </w:r>
    </w:p>
    <w:p w:rsidR="00CB1A10" w:rsidRPr="003306B5" w:rsidRDefault="00CB1A10" w:rsidP="00CB1A10">
      <w:pPr>
        <w:jc w:val="both"/>
        <w:rPr>
          <w:rFonts w:ascii="Arial" w:hAnsi="Arial" w:cs="Arial"/>
        </w:rPr>
      </w:pPr>
      <w:r w:rsidRPr="003306B5">
        <w:rPr>
          <w:rFonts w:ascii="Arial" w:hAnsi="Arial" w:cs="Arial"/>
        </w:rPr>
        <w:t>Per tutte le operazioni di saldatura o taglio che comportano eventuali pericoli di incendio o scoppio, l'impresa deve richiedere la presenza di un Vigile del Fuoco aziendale.</w:t>
      </w:r>
    </w:p>
    <w:p w:rsidR="00CB1A10" w:rsidRPr="003306B5" w:rsidRDefault="00CB1A10" w:rsidP="00CB1A10">
      <w:pPr>
        <w:jc w:val="both"/>
        <w:rPr>
          <w:rFonts w:ascii="Arial" w:hAnsi="Arial" w:cs="Arial"/>
        </w:rPr>
      </w:pPr>
      <w:r w:rsidRPr="003306B5">
        <w:rPr>
          <w:rFonts w:ascii="Arial" w:hAnsi="Arial" w:cs="Arial"/>
        </w:rPr>
        <w:t xml:space="preserve">Dovendo eseguire lavori in luoghi ove si possono temere incendi od esplosioni (durante la raschiatura e la pulizia all’interno delle cabine di verniciatura e dei condotti di aspirazione, ecc.), </w:t>
      </w:r>
      <w:r w:rsidRPr="003306B5">
        <w:rPr>
          <w:rFonts w:ascii="Arial" w:hAnsi="Arial" w:cs="Arial"/>
        </w:rPr>
        <w:lastRenderedPageBreak/>
        <w:t xml:space="preserve">devono essere impiegate idonee attrezzature </w:t>
      </w:r>
      <w:proofErr w:type="spellStart"/>
      <w:r w:rsidRPr="003306B5">
        <w:rPr>
          <w:rFonts w:ascii="Arial" w:hAnsi="Arial" w:cs="Arial"/>
        </w:rPr>
        <w:t>antiscintilla</w:t>
      </w:r>
      <w:proofErr w:type="spellEnd"/>
      <w:r w:rsidRPr="003306B5">
        <w:rPr>
          <w:rFonts w:ascii="Arial" w:hAnsi="Arial" w:cs="Arial"/>
        </w:rPr>
        <w:t xml:space="preserve"> e lampade portatili od altri apparecchi elettrici antideflagranti adeguati ad essere utilizzati in presenza di atmosfere potenzialmente esplosive.</w:t>
      </w:r>
    </w:p>
    <w:p w:rsidR="00CB1A10" w:rsidRPr="003306B5" w:rsidRDefault="00CB1A10" w:rsidP="00CB1A10">
      <w:pPr>
        <w:jc w:val="both"/>
        <w:rPr>
          <w:rFonts w:ascii="Arial" w:hAnsi="Arial" w:cs="Arial"/>
          <w:b/>
          <w:bCs/>
        </w:rPr>
      </w:pPr>
      <w:r w:rsidRPr="003306B5">
        <w:rPr>
          <w:rFonts w:ascii="Arial" w:hAnsi="Arial" w:cs="Arial"/>
          <w:b/>
          <w:bCs/>
        </w:rPr>
        <w:t xml:space="preserve">p) DOTAZIONE DI MEZZI PERSONALI DI PROTEZIONE </w:t>
      </w:r>
    </w:p>
    <w:p w:rsidR="00CB1A10" w:rsidRPr="003306B5" w:rsidRDefault="00CB1A10" w:rsidP="00CB1A10">
      <w:pPr>
        <w:jc w:val="both"/>
        <w:rPr>
          <w:rFonts w:ascii="Arial" w:hAnsi="Arial" w:cs="Arial"/>
        </w:rPr>
      </w:pPr>
      <w:r w:rsidRPr="003306B5">
        <w:rPr>
          <w:rFonts w:ascii="Arial" w:hAnsi="Arial" w:cs="Arial"/>
        </w:rPr>
        <w:t>L'appaltatore è tenuto a mettere a disposizione dei propri dipendenti mezzi personali di protezione appropriati ai rischi inerenti alle lavorazioni ed operazioni effettuate, qualora gli apprestamenti tecnici siano insufficienti in relazione all'attività da svolgere e disporre per il corretto uso dei mezzi stessi da parte del personale.</w:t>
      </w:r>
    </w:p>
    <w:p w:rsidR="00CB1A10" w:rsidRPr="003306B5" w:rsidRDefault="00CB1A10" w:rsidP="00CB1A10">
      <w:pPr>
        <w:jc w:val="both"/>
        <w:rPr>
          <w:rFonts w:ascii="Arial" w:hAnsi="Arial" w:cs="Arial"/>
        </w:rPr>
      </w:pPr>
      <w:r w:rsidRPr="003306B5">
        <w:rPr>
          <w:rFonts w:ascii="Arial" w:hAnsi="Arial" w:cs="Arial"/>
        </w:rPr>
        <w:t>L'appaltatore dovrà inoltre disporre affinché i propri dipendenti non usino sul luogo di lavoro indumenti personali ed abbigliamenti che, in relazione alla natura delle operazioni ed alle caratteristiche degli impianti, costituiscano pericolo per l'incolumità personale.</w:t>
      </w:r>
    </w:p>
    <w:p w:rsidR="00CB1A10" w:rsidRPr="003306B5" w:rsidRDefault="00CB1A10" w:rsidP="00CB1A10">
      <w:pPr>
        <w:jc w:val="both"/>
        <w:rPr>
          <w:rFonts w:ascii="Arial" w:hAnsi="Arial" w:cs="Arial"/>
          <w:b/>
          <w:bCs/>
          <w:u w:val="single"/>
        </w:rPr>
      </w:pPr>
      <w:r w:rsidRPr="003306B5">
        <w:rPr>
          <w:rFonts w:ascii="Arial" w:hAnsi="Arial" w:cs="Arial"/>
          <w:b/>
          <w:bCs/>
          <w:u w:val="single"/>
        </w:rPr>
        <w:t>12 - OSSERVANZA DELLA SEGNALETICA DI SICUREZZA E/O DI SALUTE E STRADALE</w:t>
      </w:r>
    </w:p>
    <w:p w:rsidR="00CB1A10" w:rsidRPr="003306B5" w:rsidRDefault="00CB1A10" w:rsidP="00CB1A10">
      <w:pPr>
        <w:jc w:val="both"/>
        <w:rPr>
          <w:rFonts w:ascii="Arial" w:hAnsi="Arial" w:cs="Arial"/>
        </w:rPr>
      </w:pPr>
      <w:r w:rsidRPr="003306B5">
        <w:rPr>
          <w:rFonts w:ascii="Arial" w:hAnsi="Arial" w:cs="Arial"/>
        </w:rPr>
        <w:t>II personale dell'appaltatore deve attenersi scrupolosamente alla segnaletica di pericolo, di obbligo, di divieto e alle norme di comportamento richiamate dagli appositi cartelli.</w:t>
      </w:r>
    </w:p>
    <w:p w:rsidR="00CB1A10" w:rsidRPr="003306B5" w:rsidRDefault="00CB1A10" w:rsidP="00CB1A10">
      <w:pPr>
        <w:jc w:val="both"/>
        <w:rPr>
          <w:rFonts w:ascii="Arial" w:hAnsi="Arial" w:cs="Arial"/>
          <w:b/>
          <w:bCs/>
          <w:u w:val="single"/>
        </w:rPr>
      </w:pPr>
      <w:r w:rsidRPr="003306B5">
        <w:rPr>
          <w:rFonts w:ascii="Arial" w:hAnsi="Arial" w:cs="Arial"/>
          <w:b/>
          <w:bCs/>
          <w:u w:val="single"/>
        </w:rPr>
        <w:t>13 - TERMINE DEI LAVORI</w:t>
      </w:r>
    </w:p>
    <w:p w:rsidR="00CB1A10" w:rsidRPr="003306B5" w:rsidRDefault="00CB1A10" w:rsidP="00CB1A10">
      <w:pPr>
        <w:jc w:val="both"/>
        <w:rPr>
          <w:rFonts w:ascii="Arial" w:hAnsi="Arial" w:cs="Arial"/>
        </w:rPr>
      </w:pPr>
    </w:p>
    <w:p w:rsidR="00CB1A10" w:rsidRPr="003306B5" w:rsidRDefault="00CB1A10" w:rsidP="00CB1A10">
      <w:pPr>
        <w:jc w:val="both"/>
        <w:rPr>
          <w:rFonts w:ascii="Arial" w:hAnsi="Arial" w:cs="Arial"/>
        </w:rPr>
      </w:pPr>
      <w:r w:rsidRPr="003306B5">
        <w:rPr>
          <w:rFonts w:ascii="Arial" w:hAnsi="Arial" w:cs="Arial"/>
        </w:rPr>
        <w:t>Al termine dei lavori l’appaltatore deve provvedere affinché tutte le zone interessate siano completamente pulite e sgombre dai materiali e da altri impedimenti che possano intralciare il normale lavoro, o costituire pericolo per il personale.</w:t>
      </w:r>
    </w:p>
    <w:p w:rsidR="00CB1A10" w:rsidRPr="003306B5" w:rsidRDefault="00CB1A10" w:rsidP="00CB1A10">
      <w:pPr>
        <w:jc w:val="both"/>
        <w:rPr>
          <w:rFonts w:ascii="Arial" w:hAnsi="Arial" w:cs="Arial"/>
        </w:rPr>
      </w:pPr>
      <w:r w:rsidRPr="003306B5">
        <w:rPr>
          <w:rFonts w:ascii="Arial" w:hAnsi="Arial" w:cs="Arial"/>
        </w:rPr>
        <w:t>Ciò in modo particolare per i posti sopraelevati, le zone di transito, gli impianti elettrici, ecc. inoltre dovranno essere ripristinate le condizioni di sicurezza preesistenti, qualora siano state alterate per ragioni di lavoro.</w:t>
      </w:r>
    </w:p>
    <w:p w:rsidR="00CB1A10" w:rsidRPr="003306B5" w:rsidRDefault="00CB1A10" w:rsidP="00CB1A10">
      <w:pPr>
        <w:jc w:val="both"/>
        <w:rPr>
          <w:rFonts w:ascii="Arial" w:hAnsi="Arial" w:cs="Arial"/>
          <w:b/>
          <w:bCs/>
          <w:u w:val="single"/>
        </w:rPr>
      </w:pPr>
      <w:r w:rsidRPr="003306B5">
        <w:rPr>
          <w:rFonts w:ascii="Arial" w:hAnsi="Arial" w:cs="Arial"/>
          <w:b/>
          <w:bCs/>
          <w:u w:val="single"/>
        </w:rPr>
        <w:t>14 - DENUNCIA DI INFORTUNIO E SOCCORSI D'URGENZA</w:t>
      </w:r>
    </w:p>
    <w:p w:rsidR="00CB1A10" w:rsidRPr="003306B5" w:rsidRDefault="00CB1A10" w:rsidP="00CB1A10">
      <w:pPr>
        <w:jc w:val="both"/>
        <w:rPr>
          <w:rFonts w:ascii="Arial" w:hAnsi="Arial" w:cs="Arial"/>
          <w:b/>
          <w:bCs/>
          <w:u w:val="single"/>
        </w:rPr>
      </w:pPr>
      <w:r w:rsidRPr="003306B5">
        <w:rPr>
          <w:rFonts w:ascii="Arial" w:hAnsi="Arial" w:cs="Arial"/>
        </w:rPr>
        <w:t>In caso di infortuni accaduti a propri dipendenti, l’appaltatore deve assol</w:t>
      </w:r>
      <w:r w:rsidRPr="003306B5">
        <w:rPr>
          <w:rFonts w:ascii="Arial" w:hAnsi="Arial" w:cs="Arial"/>
        </w:rPr>
        <w:softHyphen/>
        <w:t>vere agli adempimenti previsti dalle vigenti disposizioni esistenti in materia, informando contestualmente il Responsabile del Servizio di Prevenzione e Protezione del sito.</w:t>
      </w:r>
    </w:p>
    <w:p w:rsidR="00CB1A10" w:rsidRPr="003306B5" w:rsidRDefault="00CB1A10" w:rsidP="00CB1A10">
      <w:pPr>
        <w:jc w:val="both"/>
        <w:rPr>
          <w:rFonts w:ascii="Arial" w:hAnsi="Arial" w:cs="Arial"/>
        </w:rPr>
      </w:pPr>
    </w:p>
    <w:p w:rsidR="00CB1A10" w:rsidRPr="003306B5" w:rsidRDefault="00CB1A10" w:rsidP="00CB1A10">
      <w:pPr>
        <w:jc w:val="both"/>
        <w:rPr>
          <w:rFonts w:ascii="Arial" w:hAnsi="Arial" w:cs="Arial"/>
        </w:rPr>
      </w:pPr>
    </w:p>
    <w:p w:rsidR="00CB1A10" w:rsidRPr="003306B5" w:rsidRDefault="00CB1A10" w:rsidP="00CB1A10">
      <w:pPr>
        <w:jc w:val="both"/>
        <w:rPr>
          <w:rFonts w:ascii="Arial" w:hAnsi="Arial" w:cs="Arial"/>
          <w:b/>
          <w:bCs/>
          <w:u w:val="single"/>
        </w:rPr>
      </w:pPr>
      <w:r w:rsidRPr="003306B5">
        <w:rPr>
          <w:rFonts w:ascii="Arial" w:hAnsi="Arial" w:cs="Arial"/>
          <w:b/>
          <w:bCs/>
          <w:u w:val="single"/>
        </w:rPr>
        <w:lastRenderedPageBreak/>
        <w:t>15 - INTEGRAZIONI FUNZIONALI ALL'ATTIVITÀ DI CERTIFICAZIONE ISO 14001</w:t>
      </w:r>
    </w:p>
    <w:p w:rsidR="00CB1A10" w:rsidRPr="003306B5" w:rsidRDefault="00CB1A10" w:rsidP="00CB1A10">
      <w:pPr>
        <w:jc w:val="both"/>
        <w:rPr>
          <w:rFonts w:ascii="Arial" w:hAnsi="Arial" w:cs="Arial"/>
        </w:rPr>
      </w:pPr>
      <w:r w:rsidRPr="003306B5">
        <w:rPr>
          <w:rFonts w:ascii="Arial" w:hAnsi="Arial" w:cs="Arial"/>
        </w:rPr>
        <w:t>Lo stabilimento dell’appaltante ha implementato un Sistema di Gestione ambientale secondo la norma UNI EN ISO 14001:2004 conforme alla Politica Ambientale della Società a disposizione del fornitore.</w:t>
      </w:r>
    </w:p>
    <w:p w:rsidR="00CB1A10" w:rsidRPr="003306B5" w:rsidRDefault="00CB1A10" w:rsidP="00CB1A10">
      <w:pPr>
        <w:jc w:val="both"/>
        <w:rPr>
          <w:rFonts w:ascii="Arial" w:hAnsi="Arial" w:cs="Arial"/>
          <w:b/>
          <w:bCs/>
        </w:rPr>
      </w:pPr>
      <w:r w:rsidRPr="003306B5">
        <w:rPr>
          <w:rFonts w:ascii="Arial" w:hAnsi="Arial" w:cs="Arial"/>
          <w:b/>
          <w:bCs/>
        </w:rPr>
        <w:t>a) RISPETTO DELL’AMBIENTE</w:t>
      </w:r>
    </w:p>
    <w:p w:rsidR="00CB1A10" w:rsidRPr="003306B5" w:rsidRDefault="00CB1A10" w:rsidP="00CB1A10">
      <w:pPr>
        <w:jc w:val="both"/>
        <w:rPr>
          <w:rFonts w:ascii="Arial" w:hAnsi="Arial" w:cs="Arial"/>
        </w:rPr>
      </w:pPr>
      <w:r w:rsidRPr="003306B5">
        <w:rPr>
          <w:rFonts w:ascii="Arial" w:hAnsi="Arial" w:cs="Arial"/>
        </w:rPr>
        <w:t>In conformità alla Politica Ambientale dell’azienda l’appaltatore è tenuto ad osservare le seguenti prescrizioni minime volte ad assicurare il rispetto dell’ambiente:</w:t>
      </w:r>
    </w:p>
    <w:p w:rsidR="00CB1A10" w:rsidRPr="003306B5" w:rsidRDefault="00CB1A10" w:rsidP="00CB1A10">
      <w:pPr>
        <w:numPr>
          <w:ilvl w:val="0"/>
          <w:numId w:val="2"/>
        </w:numPr>
        <w:jc w:val="both"/>
        <w:rPr>
          <w:rFonts w:ascii="Arial" w:hAnsi="Arial" w:cs="Arial"/>
        </w:rPr>
      </w:pPr>
      <w:r w:rsidRPr="003306B5">
        <w:rPr>
          <w:rFonts w:ascii="Arial" w:hAnsi="Arial" w:cs="Arial"/>
        </w:rPr>
        <w:t>Qualsiasi anomalia o emergenza ambientale deve essere segnalata al personale di stabilimento;</w:t>
      </w:r>
    </w:p>
    <w:p w:rsidR="00CB1A10" w:rsidRPr="003306B5" w:rsidRDefault="00CB1A10" w:rsidP="00CB1A10">
      <w:pPr>
        <w:numPr>
          <w:ilvl w:val="0"/>
          <w:numId w:val="2"/>
        </w:numPr>
        <w:jc w:val="both"/>
        <w:rPr>
          <w:rFonts w:ascii="Arial" w:hAnsi="Arial" w:cs="Arial"/>
        </w:rPr>
      </w:pPr>
      <w:r w:rsidRPr="003306B5">
        <w:rPr>
          <w:rFonts w:ascii="Arial" w:hAnsi="Arial" w:cs="Arial"/>
        </w:rPr>
        <w:t>I reflui (emissioni, scarichi idrici, rifiuti, ecc.) devono essere gestiti in conformità alle normative vigenti che regolano gli specifici campi di applicazione. L’appaltatore per l’eliminazione dei reflui non deve utilizzare e/o collegarsi a impianti e/o strutture di proprietà dell’appaltante. L’appaltatore deve ad esempio evitare lo scarico di reflui nel sistema fognario aziendale;</w:t>
      </w:r>
    </w:p>
    <w:p w:rsidR="00CB1A10" w:rsidRPr="003306B5" w:rsidRDefault="00CB1A10" w:rsidP="00CB1A10">
      <w:pPr>
        <w:numPr>
          <w:ilvl w:val="0"/>
          <w:numId w:val="2"/>
        </w:numPr>
        <w:jc w:val="both"/>
        <w:rPr>
          <w:rFonts w:ascii="Arial" w:hAnsi="Arial" w:cs="Arial"/>
        </w:rPr>
      </w:pPr>
      <w:r w:rsidRPr="003306B5">
        <w:rPr>
          <w:rFonts w:ascii="Arial" w:hAnsi="Arial" w:cs="Arial"/>
        </w:rPr>
        <w:t>In caso di utilizzo per la propria attività lavorativa di sostanze liquide etichettate come pericolose o di produzione di rifiuti liquidi pericolosi devono essere adottati provvedimenti atti a prevenire inquinamenti e/o sversamenti accidentali/incontrollati;</w:t>
      </w:r>
    </w:p>
    <w:p w:rsidR="00CB1A10" w:rsidRPr="003306B5" w:rsidRDefault="00CB1A10" w:rsidP="00CB1A10">
      <w:pPr>
        <w:numPr>
          <w:ilvl w:val="0"/>
          <w:numId w:val="2"/>
        </w:numPr>
        <w:jc w:val="both"/>
        <w:rPr>
          <w:rFonts w:ascii="Arial" w:hAnsi="Arial" w:cs="Arial"/>
        </w:rPr>
      </w:pPr>
      <w:r w:rsidRPr="003306B5">
        <w:rPr>
          <w:rFonts w:ascii="Arial" w:hAnsi="Arial" w:cs="Arial"/>
        </w:rPr>
        <w:t>Devono essere adottati gli accorgimenti necessari ad evitare lo spreco di risorse naturali (ad esempio, chiudere bene gli scarichi dei servizi igienici dopo l’uso).</w:t>
      </w:r>
    </w:p>
    <w:p w:rsidR="00CB1A10" w:rsidRPr="003306B5" w:rsidRDefault="00CB1A10" w:rsidP="00CB1A10">
      <w:pPr>
        <w:numPr>
          <w:ilvl w:val="0"/>
          <w:numId w:val="2"/>
        </w:numPr>
        <w:jc w:val="both"/>
        <w:rPr>
          <w:rFonts w:ascii="Arial" w:hAnsi="Arial" w:cs="Arial"/>
        </w:rPr>
      </w:pPr>
      <w:r w:rsidRPr="003306B5">
        <w:rPr>
          <w:rFonts w:ascii="Arial" w:hAnsi="Arial" w:cs="Arial"/>
          <w:b/>
          <w:bCs/>
        </w:rPr>
        <w:t>Gestione dei rifiuti:</w:t>
      </w:r>
      <w:r w:rsidRPr="003306B5">
        <w:rPr>
          <w:rFonts w:ascii="Arial" w:hAnsi="Arial" w:cs="Arial"/>
        </w:rPr>
        <w:t xml:space="preserve"> </w:t>
      </w:r>
    </w:p>
    <w:p w:rsidR="00CB1A10" w:rsidRPr="003306B5" w:rsidRDefault="00CB1A10" w:rsidP="00CB1A10">
      <w:pPr>
        <w:jc w:val="both"/>
        <w:rPr>
          <w:rFonts w:ascii="Arial" w:hAnsi="Arial" w:cs="Arial"/>
        </w:rPr>
      </w:pPr>
    </w:p>
    <w:p w:rsidR="00CB1A10" w:rsidRPr="003306B5" w:rsidRDefault="00CB1A10" w:rsidP="00CB1A10">
      <w:pPr>
        <w:numPr>
          <w:ilvl w:val="1"/>
          <w:numId w:val="2"/>
        </w:numPr>
        <w:tabs>
          <w:tab w:val="clear" w:pos="1156"/>
          <w:tab w:val="num" w:pos="851"/>
        </w:tabs>
        <w:jc w:val="both"/>
        <w:rPr>
          <w:rFonts w:ascii="Arial" w:hAnsi="Arial" w:cs="Arial"/>
        </w:rPr>
      </w:pPr>
      <w:r w:rsidRPr="003306B5">
        <w:rPr>
          <w:rFonts w:ascii="Arial" w:hAnsi="Arial" w:cs="Arial"/>
        </w:rPr>
        <w:t>Qualora l’appaltatore dia luogo a produzione di rifiuti per lo svolgimento della propria attività lavorativa, dovrà operare evitando l’abbandono degli stessi e provvedendo alle fasi di raccolta, stoccaggio provvisorio e successivo smaltimento, in conformità a quanto prescritto dalle vigenti normative in materia;</w:t>
      </w:r>
    </w:p>
    <w:p w:rsidR="00CB1A10" w:rsidRPr="003306B5" w:rsidRDefault="00CB1A10" w:rsidP="00CB1A10">
      <w:pPr>
        <w:numPr>
          <w:ilvl w:val="1"/>
          <w:numId w:val="2"/>
        </w:numPr>
        <w:tabs>
          <w:tab w:val="clear" w:pos="1156"/>
          <w:tab w:val="num" w:pos="851"/>
        </w:tabs>
        <w:jc w:val="both"/>
        <w:rPr>
          <w:rFonts w:ascii="Arial" w:hAnsi="Arial" w:cs="Arial"/>
        </w:rPr>
      </w:pPr>
      <w:r w:rsidRPr="003306B5">
        <w:rPr>
          <w:rFonts w:ascii="Arial" w:hAnsi="Arial" w:cs="Arial"/>
        </w:rPr>
        <w:t>I rifiuti che derivano dal disimballo di attrezzature/macchinari acquistati dalla Società appaltante potranno essere raccolti nei contenitori predisposti e opportunamente segnalati dall’appaltante;</w:t>
      </w:r>
    </w:p>
    <w:p w:rsidR="00CB1A10" w:rsidRPr="003306B5" w:rsidRDefault="00CB1A10" w:rsidP="00CB1A10">
      <w:pPr>
        <w:jc w:val="both"/>
        <w:rPr>
          <w:rFonts w:ascii="Arial" w:hAnsi="Arial" w:cs="Arial"/>
        </w:rPr>
      </w:pPr>
    </w:p>
    <w:p w:rsidR="00CB1A10" w:rsidRPr="003306B5" w:rsidRDefault="00CB1A10" w:rsidP="00CB1A10">
      <w:pPr>
        <w:numPr>
          <w:ilvl w:val="1"/>
          <w:numId w:val="2"/>
        </w:numPr>
        <w:tabs>
          <w:tab w:val="clear" w:pos="1156"/>
          <w:tab w:val="num" w:pos="851"/>
        </w:tabs>
        <w:jc w:val="both"/>
        <w:rPr>
          <w:rFonts w:ascii="Arial" w:hAnsi="Arial" w:cs="Arial"/>
        </w:rPr>
      </w:pPr>
      <w:r w:rsidRPr="003306B5">
        <w:rPr>
          <w:rFonts w:ascii="Arial" w:hAnsi="Arial" w:cs="Arial"/>
        </w:rPr>
        <w:lastRenderedPageBreak/>
        <w:t>Ulteriori informazioni saranno fornite dal personale preposto di stabilimento.</w:t>
      </w:r>
    </w:p>
    <w:p w:rsidR="00F15651" w:rsidRDefault="00706EBD" w:rsidP="001D306D">
      <w:pPr>
        <w:ind w:left="6372" w:hanging="6372"/>
        <w:rPr>
          <w:rFonts w:ascii="Arial" w:hAnsi="Arial" w:cs="Arial"/>
        </w:rPr>
      </w:pPr>
      <w:proofErr w:type="spellStart"/>
      <w:r>
        <w:rPr>
          <w:rFonts w:ascii="Arial" w:hAnsi="Arial" w:cs="Arial"/>
          <w:b/>
        </w:rPr>
        <w:t>Rif</w:t>
      </w:r>
      <w:proofErr w:type="spellEnd"/>
      <w:r>
        <w:rPr>
          <w:rFonts w:ascii="Arial" w:hAnsi="Arial" w:cs="Arial"/>
          <w:b/>
        </w:rPr>
        <w:t xml:space="preserve">: </w:t>
      </w:r>
      <w:r w:rsidR="000856D7">
        <w:rPr>
          <w:rFonts w:ascii="Arial" w:hAnsi="Arial" w:cs="Arial"/>
          <w:b/>
        </w:rPr>
        <w:t xml:space="preserve">                  </w:t>
      </w:r>
      <w:proofErr w:type="spellStart"/>
      <w:r w:rsidR="002E0637">
        <w:rPr>
          <w:rFonts w:ascii="Arial" w:hAnsi="Arial" w:cs="Arial"/>
          <w:b/>
        </w:rPr>
        <w:t>RdA</w:t>
      </w:r>
      <w:proofErr w:type="spellEnd"/>
      <w:r w:rsidR="00A24A7C">
        <w:rPr>
          <w:rFonts w:ascii="Arial" w:hAnsi="Arial" w:cs="Arial"/>
          <w:b/>
        </w:rPr>
        <w:t xml:space="preserve"> info</w:t>
      </w:r>
      <w:r w:rsidR="002E0637">
        <w:rPr>
          <w:rFonts w:ascii="Arial" w:hAnsi="Arial" w:cs="Arial"/>
          <w:b/>
        </w:rPr>
        <w:t xml:space="preserve"> N°</w:t>
      </w:r>
      <w:r w:rsidR="00F15651" w:rsidRPr="00324E54">
        <w:rPr>
          <w:rFonts w:ascii="Arial" w:hAnsi="Arial" w:cs="Arial"/>
          <w:b/>
        </w:rPr>
        <w:t xml:space="preserve">                                                                                            </w:t>
      </w:r>
      <w:r w:rsidR="00F15651">
        <w:rPr>
          <w:rFonts w:ascii="Arial" w:hAnsi="Arial" w:cs="Arial"/>
          <w:b/>
        </w:rPr>
        <w:t xml:space="preserve">                                                                                                     </w:t>
      </w:r>
      <w:r w:rsidR="00F15651" w:rsidRPr="00324E54">
        <w:rPr>
          <w:rFonts w:ascii="Arial" w:hAnsi="Arial" w:cs="Arial"/>
          <w:b/>
        </w:rPr>
        <w:t>Pomigliano</w:t>
      </w:r>
      <w:r w:rsidR="00F15651" w:rsidRPr="00324E54">
        <w:rPr>
          <w:rFonts w:ascii="Arial" w:hAnsi="Arial" w:cs="Arial"/>
        </w:rPr>
        <w:t xml:space="preserve">,  </w:t>
      </w:r>
      <w:r w:rsidR="007E6D5F">
        <w:rPr>
          <w:rFonts w:ascii="Arial" w:hAnsi="Arial" w:cs="Arial"/>
        </w:rPr>
        <w:t>12</w:t>
      </w:r>
      <w:r w:rsidR="00CD081C">
        <w:rPr>
          <w:rFonts w:ascii="Arial" w:hAnsi="Arial" w:cs="Arial"/>
        </w:rPr>
        <w:t>/</w:t>
      </w:r>
      <w:r w:rsidR="00AB50C7">
        <w:rPr>
          <w:rFonts w:ascii="Arial" w:hAnsi="Arial" w:cs="Arial"/>
        </w:rPr>
        <w:t>0</w:t>
      </w:r>
      <w:r w:rsidR="007E6D5F">
        <w:rPr>
          <w:rFonts w:ascii="Arial" w:hAnsi="Arial" w:cs="Arial"/>
        </w:rPr>
        <w:t>4</w:t>
      </w:r>
      <w:r w:rsidR="00CD081C">
        <w:rPr>
          <w:rFonts w:ascii="Arial" w:hAnsi="Arial" w:cs="Arial"/>
        </w:rPr>
        <w:t>/201</w:t>
      </w:r>
      <w:r w:rsidR="00AB50C7">
        <w:rPr>
          <w:rFonts w:ascii="Arial" w:hAnsi="Arial" w:cs="Arial"/>
        </w:rPr>
        <w:t>6</w:t>
      </w:r>
    </w:p>
    <w:sectPr w:rsidR="00F15651" w:rsidSect="00026B97">
      <w:headerReference w:type="default" r:id="rId16"/>
      <w:footerReference w:type="default" r:id="rId17"/>
      <w:pgSz w:w="11906" w:h="16838"/>
      <w:pgMar w:top="2097" w:right="1134" w:bottom="1134" w:left="1134"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A7B" w:rsidRDefault="00FC5A7B" w:rsidP="00026B97">
      <w:pPr>
        <w:spacing w:after="0" w:line="240" w:lineRule="auto"/>
      </w:pPr>
      <w:r>
        <w:separator/>
      </w:r>
    </w:p>
  </w:endnote>
  <w:endnote w:type="continuationSeparator" w:id="0">
    <w:p w:rsidR="00FC5A7B" w:rsidRDefault="00FC5A7B" w:rsidP="00026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wis721 Cn BT">
    <w:panose1 w:val="020B0506020202030204"/>
    <w:charset w:val="00"/>
    <w:family w:val="swiss"/>
    <w:pitch w:val="variable"/>
    <w:sig w:usb0="00000087" w:usb1="00000000" w:usb2="00000000" w:usb3="00000000" w:csb0="0000001B"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192" w:rsidRDefault="00A03192">
    <w:pPr>
      <w:pStyle w:val="Pidipagina"/>
      <w:jc w:val="center"/>
      <w:rPr>
        <w:rFonts w:ascii="Arial" w:hAnsi="Arial" w:cs="Arial"/>
      </w:rPr>
    </w:pPr>
    <w:r>
      <w:rPr>
        <w:noProof/>
        <w:lang w:val="en-US"/>
      </w:rPr>
      <mc:AlternateContent>
        <mc:Choice Requires="wps">
          <w:drawing>
            <wp:anchor distT="0" distB="0" distL="114300" distR="114300" simplePos="0" relativeHeight="251662336" behindDoc="0" locked="0" layoutInCell="1" allowOverlap="1" wp14:anchorId="69A53D20" wp14:editId="0326DB35">
              <wp:simplePos x="0" y="0"/>
              <wp:positionH relativeFrom="column">
                <wp:align>center</wp:align>
              </wp:positionH>
              <wp:positionV relativeFrom="paragraph">
                <wp:posOffset>9525</wp:posOffset>
              </wp:positionV>
              <wp:extent cx="2431415" cy="733425"/>
              <wp:effectExtent l="8890" t="12065" r="7620" b="6985"/>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733425"/>
                      </a:xfrm>
                      <a:prstGeom prst="rect">
                        <a:avLst/>
                      </a:prstGeom>
                      <a:solidFill>
                        <a:srgbClr val="FFFFFF"/>
                      </a:solidFill>
                      <a:ln w="9525">
                        <a:solidFill>
                          <a:srgbClr val="000000"/>
                        </a:solidFill>
                        <a:miter lim="800000"/>
                        <a:headEnd/>
                        <a:tailEnd/>
                      </a:ln>
                    </wps:spPr>
                    <wps:txbx>
                      <w:txbxContent>
                        <w:p w:rsidR="00A03192" w:rsidRDefault="00A03192" w:rsidP="00EF60C4">
                          <w:pPr>
                            <w:jc w:val="center"/>
                            <w:rPr>
                              <w:rFonts w:ascii="Arial" w:hAnsi="Arial" w:cs="Arial"/>
                            </w:rPr>
                          </w:pPr>
                          <w:r>
                            <w:rPr>
                              <w:rFonts w:ascii="Arial" w:hAnsi="Arial" w:cs="Arial"/>
                            </w:rPr>
                            <w:t>Timbro e firma del fornitore per accettazione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0;margin-top:.75pt;width:191.45pt;height:57.7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">
              <v:textbox>
                <w:txbxContent>
                  <w:p w:rsidR="00A03192" w:rsidRDefault="00A03192" w:rsidP="00EF60C4">
                    <w:pPr>
                      <w:jc w:val="center"/>
                      <w:rPr>
                        <w:rFonts w:ascii="Arial" w:hAnsi="Arial" w:cs="Arial"/>
                      </w:rPr>
                    </w:pPr>
                    <w:r>
                      <w:rPr>
                        <w:rFonts w:ascii="Arial" w:hAnsi="Arial" w:cs="Arial"/>
                      </w:rPr>
                      <w:t>Timbro e firma del fornitore per accettazione</w:t>
                    </w:r>
                  </w:p>
                </w:txbxContent>
              </v:textbox>
            </v:shape>
          </w:pict>
        </mc:Fallback>
      </mc:AlternateContent>
    </w:r>
  </w:p>
  <w:p w:rsidR="00A03192" w:rsidRDefault="00A03192" w:rsidP="00EF60C4">
    <w:pPr>
      <w:pStyle w:val="Pidipagina"/>
      <w:tabs>
        <w:tab w:val="clear" w:pos="9638"/>
        <w:tab w:val="left" w:pos="4956"/>
        <w:tab w:val="left" w:pos="5664"/>
        <w:tab w:val="left" w:pos="6372"/>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A03192" w:rsidRDefault="00A03192" w:rsidP="00EF60C4">
    <w:pPr>
      <w:pStyle w:val="Pidipagina"/>
      <w:tabs>
        <w:tab w:val="clear" w:pos="9638"/>
        <w:tab w:val="left" w:pos="4956"/>
        <w:tab w:val="left" w:pos="5664"/>
        <w:tab w:val="left" w:pos="6372"/>
      </w:tabs>
      <w:rPr>
        <w:rFonts w:ascii="Arial" w:hAnsi="Arial" w:cs="Arial"/>
      </w:rPr>
    </w:pPr>
  </w:p>
  <w:p w:rsidR="00A03192" w:rsidRDefault="00A03192" w:rsidP="00EF60C4">
    <w:pPr>
      <w:pStyle w:val="Pidipagina"/>
      <w:tabs>
        <w:tab w:val="clear" w:pos="9638"/>
        <w:tab w:val="left" w:pos="4956"/>
        <w:tab w:val="left" w:pos="5664"/>
        <w:tab w:val="left" w:pos="6372"/>
      </w:tabs>
      <w:rPr>
        <w:rFonts w:ascii="Arial" w:hAnsi="Arial" w:cs="Arial"/>
      </w:rPr>
    </w:pPr>
  </w:p>
  <w:p w:rsidR="00A03192" w:rsidRPr="00324E54" w:rsidRDefault="00A03192" w:rsidP="00EF60C4">
    <w:pPr>
      <w:pStyle w:val="Pidipagina"/>
      <w:tabs>
        <w:tab w:val="clear" w:pos="9638"/>
        <w:tab w:val="left" w:pos="4956"/>
        <w:tab w:val="left" w:pos="5664"/>
        <w:tab w:val="left" w:pos="6372"/>
      </w:tabs>
      <w:rPr>
        <w:rFonts w:ascii="Arial" w:hAnsi="Arial" w:cs="Arial"/>
      </w:rPr>
    </w:pPr>
  </w:p>
  <w:tbl>
    <w:tblPr>
      <w:tblW w:w="8239" w:type="dxa"/>
      <w:tblInd w:w="731"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381"/>
      <w:gridCol w:w="1090"/>
      <w:gridCol w:w="1113"/>
      <w:gridCol w:w="1103"/>
      <w:gridCol w:w="1276"/>
      <w:gridCol w:w="1276"/>
    </w:tblGrid>
    <w:tr w:rsidR="00A03192" w:rsidRPr="00885E95" w:rsidTr="00253097">
      <w:trPr>
        <w:cantSplit/>
      </w:trPr>
      <w:tc>
        <w:tcPr>
          <w:tcW w:w="2381" w:type="dxa"/>
          <w:tcBorders>
            <w:top w:val="single" w:sz="12" w:space="0" w:color="auto"/>
          </w:tcBorders>
          <w:vAlign w:val="center"/>
        </w:tcPr>
        <w:p w:rsidR="00A03192" w:rsidRPr="00885E95" w:rsidRDefault="00A03192" w:rsidP="00253097">
          <w:pPr>
            <w:pStyle w:val="Intestazione"/>
            <w:tabs>
              <w:tab w:val="clear" w:pos="4819"/>
              <w:tab w:val="clear" w:pos="9638"/>
            </w:tabs>
            <w:jc w:val="center"/>
            <w:rPr>
              <w:rFonts w:ascii="Arial" w:hAnsi="Arial" w:cs="Arial"/>
              <w:b/>
              <w:lang w:eastAsia="it-IT"/>
            </w:rPr>
          </w:pPr>
          <w:r w:rsidRPr="00885E95">
            <w:rPr>
              <w:rFonts w:ascii="Arial" w:hAnsi="Arial" w:cs="Arial"/>
              <w:lang w:eastAsia="it-IT"/>
            </w:rPr>
            <w:t xml:space="preserve">Codice Modulo: </w:t>
          </w:r>
          <w:r w:rsidRPr="00885E95">
            <w:rPr>
              <w:rFonts w:ascii="Arial" w:hAnsi="Arial" w:cs="Arial"/>
              <w:b/>
              <w:lang w:eastAsia="it-IT"/>
            </w:rPr>
            <w:t>228</w:t>
          </w:r>
        </w:p>
      </w:tc>
      <w:tc>
        <w:tcPr>
          <w:tcW w:w="1090" w:type="dxa"/>
          <w:vMerge w:val="restart"/>
          <w:tcBorders>
            <w:top w:val="single" w:sz="12" w:space="0" w:color="auto"/>
          </w:tcBorders>
          <w:vAlign w:val="center"/>
        </w:tcPr>
        <w:p w:rsidR="00A03192" w:rsidRPr="00885E95" w:rsidRDefault="00A03192" w:rsidP="00253097">
          <w:pPr>
            <w:pStyle w:val="Intestazione"/>
            <w:tabs>
              <w:tab w:val="clear" w:pos="4819"/>
              <w:tab w:val="clear" w:pos="9638"/>
            </w:tabs>
            <w:jc w:val="center"/>
            <w:rPr>
              <w:rFonts w:ascii="Arial" w:hAnsi="Arial" w:cs="Arial"/>
              <w:lang w:eastAsia="it-IT"/>
            </w:rPr>
          </w:pPr>
          <w:r w:rsidRPr="00885E95">
            <w:rPr>
              <w:rFonts w:ascii="Arial" w:hAnsi="Arial" w:cs="Arial"/>
              <w:lang w:eastAsia="it-IT"/>
            </w:rPr>
            <w:t>Procedure:</w:t>
          </w:r>
        </w:p>
      </w:tc>
      <w:tc>
        <w:tcPr>
          <w:tcW w:w="1113" w:type="dxa"/>
          <w:tcBorders>
            <w:top w:val="single" w:sz="12" w:space="0" w:color="auto"/>
          </w:tcBorders>
          <w:vAlign w:val="center"/>
        </w:tcPr>
        <w:p w:rsidR="00A03192" w:rsidRPr="00885E95" w:rsidRDefault="00A03192" w:rsidP="00253097">
          <w:pPr>
            <w:pStyle w:val="Intestazione"/>
            <w:tabs>
              <w:tab w:val="clear" w:pos="4819"/>
              <w:tab w:val="clear" w:pos="9638"/>
            </w:tabs>
            <w:jc w:val="center"/>
            <w:rPr>
              <w:rFonts w:ascii="Arial" w:hAnsi="Arial" w:cs="Arial"/>
              <w:b/>
              <w:lang w:eastAsia="it-IT"/>
            </w:rPr>
          </w:pPr>
          <w:r w:rsidRPr="00885E95">
            <w:rPr>
              <w:rFonts w:ascii="Arial" w:hAnsi="Arial" w:cs="Arial"/>
              <w:b/>
              <w:lang w:eastAsia="it-IT"/>
            </w:rPr>
            <w:t>74517</w:t>
          </w:r>
        </w:p>
      </w:tc>
      <w:tc>
        <w:tcPr>
          <w:tcW w:w="1103" w:type="dxa"/>
          <w:tcBorders>
            <w:top w:val="single" w:sz="12" w:space="0" w:color="auto"/>
          </w:tcBorders>
          <w:vAlign w:val="center"/>
        </w:tcPr>
        <w:p w:rsidR="00A03192" w:rsidRPr="00885E95" w:rsidRDefault="00A03192" w:rsidP="00253097">
          <w:pPr>
            <w:pStyle w:val="Intestazione"/>
            <w:tabs>
              <w:tab w:val="clear" w:pos="4819"/>
              <w:tab w:val="clear" w:pos="9638"/>
            </w:tabs>
            <w:jc w:val="center"/>
            <w:rPr>
              <w:rFonts w:ascii="Arial" w:hAnsi="Arial" w:cs="Arial"/>
              <w:b/>
              <w:lang w:eastAsia="it-IT"/>
            </w:rPr>
          </w:pPr>
        </w:p>
      </w:tc>
      <w:tc>
        <w:tcPr>
          <w:tcW w:w="1276" w:type="dxa"/>
          <w:tcBorders>
            <w:top w:val="single" w:sz="12" w:space="0" w:color="auto"/>
          </w:tcBorders>
          <w:vAlign w:val="center"/>
        </w:tcPr>
        <w:p w:rsidR="00A03192" w:rsidRPr="00885E95" w:rsidRDefault="00A03192" w:rsidP="00253097">
          <w:pPr>
            <w:pStyle w:val="Intestazione"/>
            <w:tabs>
              <w:tab w:val="clear" w:pos="4819"/>
              <w:tab w:val="clear" w:pos="9638"/>
            </w:tabs>
            <w:jc w:val="center"/>
            <w:rPr>
              <w:rFonts w:ascii="Arial" w:hAnsi="Arial" w:cs="Arial"/>
              <w:b/>
              <w:lang w:eastAsia="it-IT"/>
            </w:rPr>
          </w:pPr>
        </w:p>
      </w:tc>
      <w:tc>
        <w:tcPr>
          <w:tcW w:w="1276" w:type="dxa"/>
          <w:tcBorders>
            <w:top w:val="single" w:sz="12" w:space="0" w:color="auto"/>
          </w:tcBorders>
          <w:vAlign w:val="center"/>
        </w:tcPr>
        <w:p w:rsidR="00A03192" w:rsidRPr="00885E95" w:rsidRDefault="00A03192" w:rsidP="00253097">
          <w:pPr>
            <w:pStyle w:val="Intestazione"/>
            <w:tabs>
              <w:tab w:val="clear" w:pos="4819"/>
              <w:tab w:val="clear" w:pos="9638"/>
            </w:tabs>
            <w:jc w:val="center"/>
            <w:rPr>
              <w:rFonts w:ascii="Arial" w:hAnsi="Arial" w:cs="Arial"/>
              <w:b/>
              <w:lang w:eastAsia="it-IT"/>
            </w:rPr>
          </w:pPr>
        </w:p>
      </w:tc>
    </w:tr>
    <w:tr w:rsidR="00A03192" w:rsidRPr="00885E95" w:rsidTr="00253097">
      <w:trPr>
        <w:cantSplit/>
      </w:trPr>
      <w:tc>
        <w:tcPr>
          <w:tcW w:w="2381" w:type="dxa"/>
          <w:tcBorders>
            <w:bottom w:val="single" w:sz="12" w:space="0" w:color="auto"/>
          </w:tcBorders>
          <w:vAlign w:val="center"/>
        </w:tcPr>
        <w:p w:rsidR="00A03192" w:rsidRPr="00885E95" w:rsidRDefault="00A03192" w:rsidP="00AB50C7">
          <w:pPr>
            <w:pStyle w:val="Intestazione"/>
            <w:tabs>
              <w:tab w:val="clear" w:pos="4819"/>
              <w:tab w:val="clear" w:pos="9638"/>
            </w:tabs>
            <w:jc w:val="center"/>
            <w:rPr>
              <w:rFonts w:ascii="Arial" w:hAnsi="Arial" w:cs="Arial"/>
              <w:lang w:eastAsia="it-IT"/>
            </w:rPr>
          </w:pPr>
          <w:r>
            <w:rPr>
              <w:rFonts w:ascii="Arial" w:hAnsi="Arial" w:cs="Arial"/>
              <w:b/>
              <w:bCs/>
              <w:lang w:eastAsia="it-IT"/>
            </w:rPr>
            <w:t>11/04/2014</w:t>
          </w:r>
          <w:r w:rsidRPr="00885E95">
            <w:rPr>
              <w:rFonts w:ascii="Arial" w:hAnsi="Arial" w:cs="Arial"/>
              <w:lang w:eastAsia="it-IT"/>
            </w:rPr>
            <w:t xml:space="preserve"> - Pag. </w:t>
          </w:r>
          <w:r w:rsidRPr="00885E95">
            <w:rPr>
              <w:rStyle w:val="Numeropagina"/>
              <w:rFonts w:ascii="Arial" w:hAnsi="Arial" w:cs="Arial"/>
              <w:lang w:eastAsia="it-IT"/>
            </w:rPr>
            <w:fldChar w:fldCharType="begin"/>
          </w:r>
          <w:r w:rsidRPr="00885E95">
            <w:rPr>
              <w:rStyle w:val="Numeropagina"/>
              <w:rFonts w:ascii="Arial" w:hAnsi="Arial" w:cs="Arial"/>
              <w:lang w:eastAsia="it-IT"/>
            </w:rPr>
            <w:instrText xml:space="preserve"> PAGE </w:instrText>
          </w:r>
          <w:r w:rsidRPr="00885E95">
            <w:rPr>
              <w:rStyle w:val="Numeropagina"/>
              <w:rFonts w:ascii="Arial" w:hAnsi="Arial" w:cs="Arial"/>
              <w:lang w:eastAsia="it-IT"/>
            </w:rPr>
            <w:fldChar w:fldCharType="separate"/>
          </w:r>
          <w:r w:rsidR="00FA092E">
            <w:rPr>
              <w:rStyle w:val="Numeropagina"/>
              <w:rFonts w:ascii="Arial" w:hAnsi="Arial" w:cs="Arial"/>
              <w:noProof/>
              <w:lang w:eastAsia="it-IT"/>
            </w:rPr>
            <w:t>3</w:t>
          </w:r>
          <w:r w:rsidRPr="00885E95">
            <w:rPr>
              <w:rStyle w:val="Numeropagina"/>
              <w:rFonts w:ascii="Arial" w:hAnsi="Arial" w:cs="Arial"/>
              <w:lang w:eastAsia="it-IT"/>
            </w:rPr>
            <w:fldChar w:fldCharType="end"/>
          </w:r>
          <w:r w:rsidRPr="00885E95">
            <w:rPr>
              <w:rStyle w:val="Numeropagina"/>
              <w:rFonts w:ascii="Arial" w:hAnsi="Arial" w:cs="Arial"/>
              <w:lang w:eastAsia="it-IT"/>
            </w:rPr>
            <w:t>/</w:t>
          </w:r>
          <w:r w:rsidR="00AB50C7">
            <w:rPr>
              <w:rStyle w:val="Numeropagina"/>
              <w:rFonts w:ascii="Arial" w:hAnsi="Arial" w:cs="Arial"/>
              <w:lang w:eastAsia="it-IT"/>
            </w:rPr>
            <w:t>24</w:t>
          </w:r>
        </w:p>
      </w:tc>
      <w:tc>
        <w:tcPr>
          <w:tcW w:w="1090" w:type="dxa"/>
          <w:vMerge/>
          <w:tcBorders>
            <w:bottom w:val="single" w:sz="12" w:space="0" w:color="auto"/>
          </w:tcBorders>
          <w:vAlign w:val="center"/>
        </w:tcPr>
        <w:p w:rsidR="00A03192" w:rsidRPr="00885E95" w:rsidRDefault="00A03192" w:rsidP="00253097">
          <w:pPr>
            <w:pStyle w:val="Intestazione"/>
            <w:tabs>
              <w:tab w:val="clear" w:pos="4819"/>
              <w:tab w:val="clear" w:pos="9638"/>
            </w:tabs>
            <w:jc w:val="center"/>
            <w:rPr>
              <w:rFonts w:ascii="Arial" w:hAnsi="Arial" w:cs="Arial"/>
              <w:lang w:eastAsia="it-IT"/>
            </w:rPr>
          </w:pPr>
        </w:p>
      </w:tc>
      <w:tc>
        <w:tcPr>
          <w:tcW w:w="1113" w:type="dxa"/>
          <w:tcBorders>
            <w:bottom w:val="single" w:sz="12" w:space="0" w:color="auto"/>
          </w:tcBorders>
          <w:vAlign w:val="center"/>
        </w:tcPr>
        <w:p w:rsidR="00A03192" w:rsidRPr="00885E95" w:rsidRDefault="00A03192" w:rsidP="00253097">
          <w:pPr>
            <w:pStyle w:val="Intestazione"/>
            <w:tabs>
              <w:tab w:val="clear" w:pos="4819"/>
              <w:tab w:val="clear" w:pos="9638"/>
            </w:tabs>
            <w:jc w:val="center"/>
            <w:rPr>
              <w:rFonts w:ascii="Arial" w:hAnsi="Arial" w:cs="Arial"/>
              <w:b/>
              <w:lang w:eastAsia="it-IT"/>
            </w:rPr>
          </w:pPr>
        </w:p>
      </w:tc>
      <w:tc>
        <w:tcPr>
          <w:tcW w:w="1103" w:type="dxa"/>
          <w:tcBorders>
            <w:bottom w:val="single" w:sz="12" w:space="0" w:color="auto"/>
          </w:tcBorders>
          <w:vAlign w:val="center"/>
        </w:tcPr>
        <w:p w:rsidR="00A03192" w:rsidRPr="00885E95" w:rsidRDefault="00A03192" w:rsidP="00253097">
          <w:pPr>
            <w:pStyle w:val="Intestazione"/>
            <w:tabs>
              <w:tab w:val="clear" w:pos="4819"/>
              <w:tab w:val="clear" w:pos="9638"/>
            </w:tabs>
            <w:jc w:val="center"/>
            <w:rPr>
              <w:rFonts w:ascii="Arial" w:hAnsi="Arial" w:cs="Arial"/>
              <w:b/>
              <w:lang w:eastAsia="it-IT"/>
            </w:rPr>
          </w:pPr>
        </w:p>
      </w:tc>
      <w:tc>
        <w:tcPr>
          <w:tcW w:w="1276" w:type="dxa"/>
          <w:tcBorders>
            <w:bottom w:val="single" w:sz="12" w:space="0" w:color="auto"/>
          </w:tcBorders>
          <w:vAlign w:val="center"/>
        </w:tcPr>
        <w:p w:rsidR="00A03192" w:rsidRPr="00885E95" w:rsidRDefault="00A03192" w:rsidP="00253097">
          <w:pPr>
            <w:pStyle w:val="Intestazione"/>
            <w:tabs>
              <w:tab w:val="clear" w:pos="4819"/>
              <w:tab w:val="clear" w:pos="9638"/>
            </w:tabs>
            <w:jc w:val="center"/>
            <w:rPr>
              <w:rFonts w:ascii="Arial" w:hAnsi="Arial" w:cs="Arial"/>
              <w:b/>
              <w:lang w:eastAsia="it-IT"/>
            </w:rPr>
          </w:pPr>
        </w:p>
      </w:tc>
      <w:tc>
        <w:tcPr>
          <w:tcW w:w="1276" w:type="dxa"/>
          <w:tcBorders>
            <w:bottom w:val="single" w:sz="12" w:space="0" w:color="auto"/>
          </w:tcBorders>
          <w:vAlign w:val="center"/>
        </w:tcPr>
        <w:p w:rsidR="00A03192" w:rsidRPr="00885E95" w:rsidRDefault="00A03192" w:rsidP="00253097">
          <w:pPr>
            <w:pStyle w:val="Intestazione"/>
            <w:tabs>
              <w:tab w:val="clear" w:pos="4819"/>
              <w:tab w:val="clear" w:pos="9638"/>
            </w:tabs>
            <w:jc w:val="center"/>
            <w:rPr>
              <w:rFonts w:ascii="Arial" w:hAnsi="Arial" w:cs="Arial"/>
              <w:b/>
              <w:lang w:eastAsia="it-IT"/>
            </w:rPr>
          </w:pPr>
        </w:p>
      </w:tc>
    </w:tr>
  </w:tbl>
  <w:p w:rsidR="00A03192" w:rsidRPr="00324E54" w:rsidRDefault="00A03192">
    <w:pPr>
      <w:pStyle w:val="Pidipagina"/>
      <w:jc w:val="center"/>
      <w:rPr>
        <w:rFonts w:ascii="Arial" w:hAnsi="Arial" w:cs="Arial"/>
      </w:rPr>
    </w:pPr>
  </w:p>
  <w:p w:rsidR="00A03192" w:rsidRPr="00324E54" w:rsidRDefault="00A03192">
    <w:pPr>
      <w:pStyle w:val="Pidipagina"/>
      <w:jc w:val="center"/>
      <w:rPr>
        <w:rFonts w:ascii="Arial" w:hAnsi="Arial" w:cs="Arial"/>
      </w:rPr>
    </w:pPr>
    <w:r w:rsidRPr="00324E54">
      <w:rPr>
        <w:rFonts w:ascii="Arial" w:hAnsi="Arial" w:cs="Arial"/>
      </w:rPr>
      <w:t xml:space="preserve">Pagina </w:t>
    </w:r>
    <w:r w:rsidRPr="00324E54">
      <w:rPr>
        <w:rFonts w:ascii="Arial" w:hAnsi="Arial" w:cs="Arial"/>
      </w:rPr>
      <w:fldChar w:fldCharType="begin"/>
    </w:r>
    <w:r w:rsidRPr="00324E54">
      <w:rPr>
        <w:rFonts w:ascii="Arial" w:hAnsi="Arial" w:cs="Arial"/>
      </w:rPr>
      <w:instrText>PAGE   \* MERGEFORMAT</w:instrText>
    </w:r>
    <w:r w:rsidRPr="00324E54">
      <w:rPr>
        <w:rFonts w:ascii="Arial" w:hAnsi="Arial" w:cs="Arial"/>
      </w:rPr>
      <w:fldChar w:fldCharType="separate"/>
    </w:r>
    <w:r w:rsidR="00FA092E">
      <w:rPr>
        <w:rFonts w:ascii="Arial" w:hAnsi="Arial" w:cs="Arial"/>
        <w:noProof/>
      </w:rPr>
      <w:t>3</w:t>
    </w:r>
    <w:r w:rsidRPr="00324E54">
      <w:rPr>
        <w:rFonts w:ascii="Arial" w:hAnsi="Arial" w:cs="Arial"/>
      </w:rPr>
      <w:fldChar w:fldCharType="end"/>
    </w:r>
  </w:p>
  <w:p w:rsidR="00A03192" w:rsidRDefault="00A03192">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A7B" w:rsidRDefault="00FC5A7B" w:rsidP="00026B97">
      <w:pPr>
        <w:spacing w:after="0" w:line="240" w:lineRule="auto"/>
      </w:pPr>
      <w:r>
        <w:separator/>
      </w:r>
    </w:p>
  </w:footnote>
  <w:footnote w:type="continuationSeparator" w:id="0">
    <w:p w:rsidR="00FC5A7B" w:rsidRDefault="00FC5A7B" w:rsidP="00026B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192" w:rsidRDefault="00A03192" w:rsidP="004F5DFE">
    <w:pPr>
      <w:pStyle w:val="Intestazione"/>
      <w:jc w:val="center"/>
      <w:rPr>
        <w:rFonts w:ascii="Gill Sans MT" w:hAnsi="Gill Sans MT"/>
        <w:b/>
        <w:color w:val="898C8A"/>
        <w:sz w:val="16"/>
        <w:szCs w:val="16"/>
      </w:rPr>
    </w:pPr>
  </w:p>
  <w:tbl>
    <w:tblPr>
      <w:tblW w:w="104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3"/>
      <w:gridCol w:w="1260"/>
      <w:gridCol w:w="2010"/>
      <w:gridCol w:w="1262"/>
      <w:gridCol w:w="2010"/>
    </w:tblGrid>
    <w:tr w:rsidR="00A03192" w:rsidRPr="00914E0A" w:rsidTr="00DD5864">
      <w:trPr>
        <w:trHeight w:val="291"/>
      </w:trPr>
      <w:tc>
        <w:tcPr>
          <w:tcW w:w="3893" w:type="dxa"/>
          <w:vMerge w:val="restart"/>
          <w:tcBorders>
            <w:top w:val="nil"/>
            <w:left w:val="nil"/>
            <w:right w:val="single" w:sz="4" w:space="0" w:color="auto"/>
          </w:tcBorders>
          <w:shd w:val="clear" w:color="auto" w:fill="auto"/>
          <w:vAlign w:val="bottom"/>
        </w:tcPr>
        <w:p w:rsidR="00A03192" w:rsidRPr="0073245A" w:rsidRDefault="00A03192" w:rsidP="00DD5864">
          <w:pPr>
            <w:pStyle w:val="Intestazione"/>
            <w:jc w:val="center"/>
            <w:rPr>
              <w:rFonts w:ascii="Gill Sans MT" w:hAnsi="Gill Sans MT"/>
              <w:b/>
              <w:noProof/>
              <w:sz w:val="16"/>
              <w:szCs w:val="16"/>
              <w:lang w:val="en-US"/>
            </w:rPr>
          </w:pPr>
          <w:r>
            <w:rPr>
              <w:rFonts w:ascii="Gill Sans MT" w:hAnsi="Gill Sans MT"/>
              <w:b/>
              <w:noProof/>
              <w:sz w:val="16"/>
              <w:szCs w:val="16"/>
              <w:lang w:val="en-US"/>
            </w:rPr>
            <w:drawing>
              <wp:inline distT="0" distB="0" distL="0" distR="0" wp14:anchorId="5268ECA8" wp14:editId="1E4BCCEA">
                <wp:extent cx="1438275" cy="396769"/>
                <wp:effectExtent l="0" t="0" r="0" b="3810"/>
                <wp:docPr id="6" name="Immagine 6" descr="D:\Moduli\FCA\FCA_EMEA_logo\AW_FCA_EMEA_Re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duli\FCA\FCA_EMEA_logo\AW_FCA_EMEA_Region.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999" t="10204" r="9715" b="10204"/>
                        <a:stretch/>
                      </pic:blipFill>
                      <pic:spPr bwMode="auto">
                        <a:xfrm>
                          <a:off x="0" y="0"/>
                          <a:ext cx="1435486" cy="396000"/>
                        </a:xfrm>
                        <a:prstGeom prst="rect">
                          <a:avLst/>
                        </a:prstGeom>
                        <a:noFill/>
                        <a:ln>
                          <a:noFill/>
                        </a:ln>
                        <a:extLst>
                          <a:ext uri="{53640926-AAD7-44D8-BBD7-CCE9431645EC}">
                            <a14:shadowObscured xmlns:a14="http://schemas.microsoft.com/office/drawing/2010/main"/>
                          </a:ext>
                        </a:extLst>
                      </pic:spPr>
                    </pic:pic>
                  </a:graphicData>
                </a:graphic>
              </wp:inline>
            </w:drawing>
          </w:r>
          <w:r w:rsidRPr="0073245A">
            <w:rPr>
              <w:rFonts w:ascii="Gill Sans MT" w:hAnsi="Gill Sans MT"/>
              <w:b/>
              <w:color w:val="898C8A"/>
              <w:sz w:val="16"/>
              <w:szCs w:val="16"/>
              <w:lang w:val="en-US"/>
            </w:rPr>
            <w:t>PREMIUM</w:t>
          </w:r>
          <w:r>
            <w:rPr>
              <w:rFonts w:ascii="Gill Sans MT" w:hAnsi="Gill Sans MT"/>
              <w:b/>
              <w:color w:val="898C8A"/>
              <w:sz w:val="16"/>
              <w:szCs w:val="16"/>
              <w:lang w:val="en-US"/>
            </w:rPr>
            <w:t xml:space="preserve"> </w:t>
          </w:r>
          <w:r>
            <w:rPr>
              <w:rFonts w:ascii="Gill Sans MT" w:hAnsi="Gill Sans MT"/>
              <w:b/>
              <w:noProof/>
              <w:sz w:val="16"/>
              <w:szCs w:val="16"/>
              <w:lang w:val="en-US"/>
            </w:rPr>
            <w:drawing>
              <wp:inline distT="0" distB="0" distL="0" distR="0" wp14:anchorId="5D00E55A" wp14:editId="066B9E51">
                <wp:extent cx="2305050" cy="250694"/>
                <wp:effectExtent l="0" t="0" r="0" b="0"/>
                <wp:docPr id="7" name="Immagine 7" descr="D:\Moduli\FCA\FCA_EMEA_logo\H_EM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duli\FCA\FCA_EMEA_logo\H_EME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05050" cy="250694"/>
                        </a:xfrm>
                        <a:prstGeom prst="rect">
                          <a:avLst/>
                        </a:prstGeom>
                        <a:noFill/>
                        <a:ln>
                          <a:noFill/>
                        </a:ln>
                      </pic:spPr>
                    </pic:pic>
                  </a:graphicData>
                </a:graphic>
              </wp:inline>
            </w:drawing>
          </w:r>
          <w:r w:rsidRPr="0073245A">
            <w:rPr>
              <w:rFonts w:ascii="Gill Sans MT" w:hAnsi="Gill Sans MT"/>
              <w:b/>
              <w:color w:val="898C8A"/>
              <w:szCs w:val="16"/>
              <w:lang w:val="en-US"/>
            </w:rPr>
            <w:t>MANUFACTURING – PS&amp;D</w:t>
          </w:r>
          <w:r>
            <w:rPr>
              <w:rFonts w:ascii="Gill Sans MT" w:hAnsi="Gill Sans MT"/>
              <w:b/>
              <w:color w:val="898C8A"/>
              <w:szCs w:val="16"/>
              <w:lang w:val="en-US"/>
            </w:rPr>
            <w:t xml:space="preserve"> G.V</w:t>
          </w:r>
          <w:r w:rsidRPr="0073245A">
            <w:rPr>
              <w:rFonts w:ascii="Gill Sans MT" w:hAnsi="Gill Sans MT"/>
              <w:b/>
              <w:color w:val="898C8A"/>
              <w:szCs w:val="16"/>
              <w:lang w:val="en-US"/>
            </w:rPr>
            <w:t>ico</w:t>
          </w:r>
        </w:p>
      </w:tc>
      <w:tc>
        <w:tcPr>
          <w:tcW w:w="3270" w:type="dxa"/>
          <w:gridSpan w:val="2"/>
          <w:tcBorders>
            <w:top w:val="single" w:sz="4" w:space="0" w:color="auto"/>
            <w:left w:val="single" w:sz="4" w:space="0" w:color="auto"/>
            <w:right w:val="single" w:sz="4" w:space="0" w:color="auto"/>
          </w:tcBorders>
          <w:shd w:val="clear" w:color="auto" w:fill="auto"/>
          <w:vAlign w:val="center"/>
        </w:tcPr>
        <w:p w:rsidR="00A03192" w:rsidRPr="0073245A" w:rsidRDefault="00A03192" w:rsidP="00DD5864">
          <w:pPr>
            <w:pStyle w:val="Intestazione"/>
            <w:jc w:val="center"/>
            <w:rPr>
              <w:rFonts w:ascii="Gill Sans MT" w:hAnsi="Gill Sans MT"/>
              <w:b/>
              <w:sz w:val="16"/>
              <w:szCs w:val="16"/>
            </w:rPr>
          </w:pPr>
          <w:r w:rsidRPr="00F348FB">
            <w:rPr>
              <w:rFonts w:ascii="Gill Sans MT" w:hAnsi="Gill Sans MT"/>
              <w:b/>
              <w:sz w:val="16"/>
              <w:szCs w:val="16"/>
            </w:rPr>
            <w:t>Compilatore</w:t>
          </w:r>
        </w:p>
      </w:tc>
      <w:tc>
        <w:tcPr>
          <w:tcW w:w="3272" w:type="dxa"/>
          <w:gridSpan w:val="2"/>
          <w:tcBorders>
            <w:top w:val="single" w:sz="4" w:space="0" w:color="auto"/>
            <w:left w:val="single" w:sz="4" w:space="0" w:color="auto"/>
            <w:right w:val="single" w:sz="4" w:space="0" w:color="auto"/>
          </w:tcBorders>
          <w:shd w:val="clear" w:color="auto" w:fill="auto"/>
          <w:vAlign w:val="center"/>
        </w:tcPr>
        <w:p w:rsidR="00A03192" w:rsidRPr="0073245A" w:rsidRDefault="00A03192" w:rsidP="00DD5864">
          <w:pPr>
            <w:pStyle w:val="Intestazione"/>
            <w:jc w:val="center"/>
            <w:rPr>
              <w:rFonts w:ascii="Gill Sans MT" w:hAnsi="Gill Sans MT"/>
              <w:b/>
              <w:sz w:val="16"/>
              <w:szCs w:val="16"/>
            </w:rPr>
          </w:pPr>
          <w:r>
            <w:rPr>
              <w:rFonts w:ascii="Gill Sans MT" w:hAnsi="Gill Sans MT"/>
              <w:b/>
              <w:sz w:val="16"/>
              <w:szCs w:val="16"/>
            </w:rPr>
            <w:t>Approvato da:</w:t>
          </w:r>
        </w:p>
      </w:tc>
    </w:tr>
    <w:tr w:rsidR="00A03192" w:rsidRPr="00914E0A" w:rsidTr="00DD5864">
      <w:trPr>
        <w:trHeight w:val="291"/>
      </w:trPr>
      <w:tc>
        <w:tcPr>
          <w:tcW w:w="3893" w:type="dxa"/>
          <w:vMerge/>
          <w:tcBorders>
            <w:left w:val="nil"/>
            <w:right w:val="nil"/>
          </w:tcBorders>
          <w:shd w:val="clear" w:color="auto" w:fill="auto"/>
          <w:vAlign w:val="center"/>
        </w:tcPr>
        <w:p w:rsidR="00A03192" w:rsidRPr="002644D8" w:rsidRDefault="00A03192" w:rsidP="00DD5864">
          <w:pPr>
            <w:pStyle w:val="Intestazione"/>
            <w:jc w:val="center"/>
            <w:rPr>
              <w:rFonts w:ascii="Gill Sans MT" w:hAnsi="Gill Sans MT"/>
              <w:b/>
              <w:color w:val="898C8A"/>
              <w:szCs w:val="16"/>
            </w:rPr>
          </w:pPr>
        </w:p>
      </w:tc>
      <w:tc>
        <w:tcPr>
          <w:tcW w:w="1260" w:type="dxa"/>
          <w:shd w:val="clear" w:color="auto" w:fill="auto"/>
          <w:vAlign w:val="center"/>
        </w:tcPr>
        <w:p w:rsidR="00A03192" w:rsidRPr="00F348FB" w:rsidRDefault="00A03192" w:rsidP="00DD5864">
          <w:pPr>
            <w:pStyle w:val="Intestazione"/>
            <w:jc w:val="center"/>
            <w:rPr>
              <w:rFonts w:ascii="Gill Sans MT" w:hAnsi="Gill Sans MT"/>
              <w:sz w:val="16"/>
              <w:szCs w:val="16"/>
            </w:rPr>
          </w:pPr>
          <w:r w:rsidRPr="00F348FB">
            <w:rPr>
              <w:rFonts w:ascii="Gill Sans MT" w:hAnsi="Gill Sans MT"/>
              <w:sz w:val="16"/>
              <w:szCs w:val="16"/>
            </w:rPr>
            <w:t>Data</w:t>
          </w:r>
        </w:p>
      </w:tc>
      <w:tc>
        <w:tcPr>
          <w:tcW w:w="2010" w:type="dxa"/>
          <w:shd w:val="clear" w:color="auto" w:fill="auto"/>
          <w:vAlign w:val="center"/>
        </w:tcPr>
        <w:p w:rsidR="00A03192" w:rsidRPr="00F348FB" w:rsidRDefault="00A03192" w:rsidP="00DD5864">
          <w:pPr>
            <w:pStyle w:val="Intestazione"/>
            <w:jc w:val="center"/>
            <w:rPr>
              <w:rFonts w:ascii="Gill Sans MT" w:hAnsi="Gill Sans MT"/>
              <w:sz w:val="16"/>
              <w:szCs w:val="16"/>
            </w:rPr>
          </w:pPr>
          <w:r>
            <w:rPr>
              <w:rFonts w:ascii="Gill Sans MT" w:hAnsi="Gill Sans MT"/>
              <w:sz w:val="16"/>
              <w:szCs w:val="16"/>
            </w:rPr>
            <w:t xml:space="preserve">Nome </w:t>
          </w:r>
          <w:r w:rsidRPr="00F348FB">
            <w:rPr>
              <w:rFonts w:ascii="Gill Sans MT" w:hAnsi="Gill Sans MT"/>
              <w:sz w:val="16"/>
              <w:szCs w:val="16"/>
            </w:rPr>
            <w:t>Cognome</w:t>
          </w:r>
        </w:p>
      </w:tc>
      <w:tc>
        <w:tcPr>
          <w:tcW w:w="1262" w:type="dxa"/>
          <w:shd w:val="clear" w:color="auto" w:fill="auto"/>
          <w:vAlign w:val="center"/>
        </w:tcPr>
        <w:p w:rsidR="00A03192" w:rsidRPr="00F348FB" w:rsidRDefault="00A03192" w:rsidP="00DD5864">
          <w:pPr>
            <w:pStyle w:val="Intestazione"/>
            <w:jc w:val="center"/>
            <w:rPr>
              <w:rFonts w:ascii="Gill Sans MT" w:hAnsi="Gill Sans MT"/>
              <w:sz w:val="16"/>
              <w:szCs w:val="16"/>
            </w:rPr>
          </w:pPr>
          <w:r w:rsidRPr="00F348FB">
            <w:rPr>
              <w:rFonts w:ascii="Gill Sans MT" w:hAnsi="Gill Sans MT"/>
              <w:sz w:val="16"/>
              <w:szCs w:val="16"/>
            </w:rPr>
            <w:t>Data</w:t>
          </w:r>
        </w:p>
      </w:tc>
      <w:tc>
        <w:tcPr>
          <w:tcW w:w="2010" w:type="dxa"/>
          <w:shd w:val="clear" w:color="auto" w:fill="auto"/>
          <w:vAlign w:val="center"/>
        </w:tcPr>
        <w:p w:rsidR="00A03192" w:rsidRPr="00F348FB" w:rsidRDefault="00A03192" w:rsidP="00DD5864">
          <w:pPr>
            <w:pStyle w:val="Intestazione"/>
            <w:jc w:val="center"/>
            <w:rPr>
              <w:rFonts w:ascii="Gill Sans MT" w:hAnsi="Gill Sans MT"/>
              <w:sz w:val="16"/>
              <w:szCs w:val="16"/>
            </w:rPr>
          </w:pPr>
          <w:r>
            <w:rPr>
              <w:rFonts w:ascii="Gill Sans MT" w:hAnsi="Gill Sans MT"/>
              <w:sz w:val="16"/>
              <w:szCs w:val="16"/>
            </w:rPr>
            <w:t>Nome Cognome</w:t>
          </w:r>
        </w:p>
      </w:tc>
    </w:tr>
    <w:tr w:rsidR="00A03192" w:rsidRPr="00914E0A" w:rsidTr="00DD5864">
      <w:trPr>
        <w:trHeight w:val="583"/>
      </w:trPr>
      <w:tc>
        <w:tcPr>
          <w:tcW w:w="3893" w:type="dxa"/>
          <w:vMerge/>
          <w:tcBorders>
            <w:left w:val="nil"/>
            <w:bottom w:val="nil"/>
            <w:right w:val="nil"/>
          </w:tcBorders>
          <w:shd w:val="clear" w:color="auto" w:fill="auto"/>
        </w:tcPr>
        <w:p w:rsidR="00A03192" w:rsidRPr="005746C9" w:rsidRDefault="00A03192" w:rsidP="00DD5864">
          <w:pPr>
            <w:pStyle w:val="Intestazione"/>
            <w:jc w:val="center"/>
            <w:rPr>
              <w:rFonts w:ascii="Gill Sans MT" w:hAnsi="Gill Sans MT"/>
              <w:b/>
              <w:sz w:val="16"/>
              <w:szCs w:val="16"/>
            </w:rPr>
          </w:pPr>
        </w:p>
      </w:tc>
      <w:tc>
        <w:tcPr>
          <w:tcW w:w="1260" w:type="dxa"/>
          <w:shd w:val="clear" w:color="auto" w:fill="auto"/>
          <w:vAlign w:val="center"/>
        </w:tcPr>
        <w:p w:rsidR="00A03192" w:rsidRPr="00A30096" w:rsidRDefault="007E6D5F" w:rsidP="006A22F5">
          <w:pPr>
            <w:pStyle w:val="Intestazione"/>
            <w:ind w:left="-126" w:right="-146"/>
            <w:jc w:val="center"/>
          </w:pPr>
          <w:r>
            <w:t>1</w:t>
          </w:r>
          <w:r w:rsidR="006A22F5">
            <w:t>6</w:t>
          </w:r>
          <w:r w:rsidR="00A03192">
            <w:t>/</w:t>
          </w:r>
          <w:r w:rsidR="003F298E">
            <w:t>11</w:t>
          </w:r>
          <w:r w:rsidR="00A03192">
            <w:t>/2016</w:t>
          </w:r>
        </w:p>
      </w:tc>
      <w:tc>
        <w:tcPr>
          <w:tcW w:w="2010" w:type="dxa"/>
          <w:shd w:val="clear" w:color="auto" w:fill="auto"/>
          <w:vAlign w:val="center"/>
        </w:tcPr>
        <w:p w:rsidR="00A03192" w:rsidRPr="00A30096" w:rsidRDefault="00A03192" w:rsidP="00DD5864">
          <w:pPr>
            <w:pStyle w:val="Intestazione"/>
            <w:ind w:left="-70" w:right="-120"/>
            <w:jc w:val="center"/>
          </w:pPr>
          <w:r>
            <w:t>Sig. Domenico Petruzziello</w:t>
          </w:r>
        </w:p>
      </w:tc>
      <w:tc>
        <w:tcPr>
          <w:tcW w:w="1262" w:type="dxa"/>
          <w:shd w:val="clear" w:color="auto" w:fill="auto"/>
          <w:vAlign w:val="center"/>
        </w:tcPr>
        <w:p w:rsidR="00A03192" w:rsidRPr="00A30096" w:rsidRDefault="00A03192" w:rsidP="00DD5864">
          <w:pPr>
            <w:pStyle w:val="Intestazione"/>
            <w:ind w:left="-96" w:right="-190"/>
            <w:jc w:val="center"/>
          </w:pPr>
        </w:p>
      </w:tc>
      <w:tc>
        <w:tcPr>
          <w:tcW w:w="2010" w:type="dxa"/>
          <w:shd w:val="clear" w:color="auto" w:fill="auto"/>
          <w:vAlign w:val="center"/>
        </w:tcPr>
        <w:p w:rsidR="00A03192" w:rsidRDefault="00A03192" w:rsidP="00DD5864">
          <w:pPr>
            <w:pStyle w:val="Intestazione"/>
            <w:ind w:left="-168" w:right="-76"/>
            <w:jc w:val="center"/>
          </w:pPr>
          <w:r>
            <w:t xml:space="preserve">Ing. Vincenzo </w:t>
          </w:r>
        </w:p>
        <w:p w:rsidR="00A03192" w:rsidRDefault="00A03192" w:rsidP="00DD5864">
          <w:pPr>
            <w:pStyle w:val="Intestazione"/>
            <w:ind w:left="-168" w:right="-76"/>
            <w:jc w:val="center"/>
          </w:pPr>
          <w:r>
            <w:t>Di Lauro</w:t>
          </w:r>
        </w:p>
        <w:p w:rsidR="00A03192" w:rsidRPr="00A30096" w:rsidRDefault="00A03192" w:rsidP="00DD5864">
          <w:pPr>
            <w:pStyle w:val="Intestazione"/>
            <w:ind w:left="-168" w:right="-76"/>
            <w:jc w:val="center"/>
          </w:pPr>
        </w:p>
      </w:tc>
    </w:tr>
  </w:tbl>
  <w:p w:rsidR="00A03192" w:rsidRDefault="00A03192">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Titolo1"/>
      <w:lvlText w:val="%1"/>
      <w:legacy w:legacy="1" w:legacySpace="160" w:legacyIndent="0"/>
      <w:lvlJc w:val="left"/>
      <w:pPr>
        <w:ind w:left="0" w:firstLine="0"/>
      </w:pPr>
      <w:rPr>
        <w:rFonts w:ascii="Arial" w:hAnsi="Arial" w:hint="default"/>
        <w:b/>
        <w:i w:val="0"/>
        <w:sz w:val="32"/>
      </w:rPr>
    </w:lvl>
    <w:lvl w:ilvl="1">
      <w:start w:val="1"/>
      <w:numFmt w:val="decimal"/>
      <w:pStyle w:val="Titolo2"/>
      <w:lvlText w:val="%1.%2"/>
      <w:legacy w:legacy="1" w:legacySpace="140" w:legacyIndent="0"/>
      <w:lvlJc w:val="left"/>
      <w:pPr>
        <w:ind w:left="0" w:firstLine="0"/>
      </w:pPr>
      <w:rPr>
        <w:rFonts w:ascii="Arial" w:hAnsi="Arial" w:hint="default"/>
        <w:b/>
        <w:i w:val="0"/>
        <w:sz w:val="28"/>
      </w:rPr>
    </w:lvl>
    <w:lvl w:ilvl="2">
      <w:start w:val="1"/>
      <w:numFmt w:val="decimal"/>
      <w:pStyle w:val="Titolo3"/>
      <w:lvlText w:val="%1.%2.%3"/>
      <w:legacy w:legacy="1" w:legacySpace="120" w:legacyIndent="0"/>
      <w:lvlJc w:val="left"/>
      <w:pPr>
        <w:ind w:left="0" w:firstLine="0"/>
      </w:pPr>
      <w:rPr>
        <w:rFonts w:ascii="Arial" w:hAnsi="Arial" w:hint="default"/>
        <w:b/>
        <w:i w:val="0"/>
        <w:sz w:val="24"/>
      </w:rPr>
    </w:lvl>
    <w:lvl w:ilvl="3">
      <w:start w:val="1"/>
      <w:numFmt w:val="decimal"/>
      <w:pStyle w:val="Titolo4"/>
      <w:lvlText w:val="%1.%2.%3.%4"/>
      <w:legacy w:legacy="1" w:legacySpace="120" w:legacyIndent="0"/>
      <w:lvlJc w:val="left"/>
      <w:rPr>
        <w:rFonts w:ascii="Arial" w:hAnsi="Arial" w:hint="default"/>
        <w:b/>
        <w:i w:val="0"/>
        <w:sz w:val="24"/>
      </w:rPr>
    </w:lvl>
    <w:lvl w:ilvl="4">
      <w:start w:val="1"/>
      <w:numFmt w:val="upperLetter"/>
      <w:pStyle w:val="Titolo5"/>
      <w:lvlText w:val="%5)"/>
      <w:legacy w:legacy="1" w:legacySpace="120" w:legacyIndent="567"/>
      <w:lvlJc w:val="left"/>
      <w:pPr>
        <w:ind w:left="567" w:hanging="567"/>
      </w:pPr>
      <w:rPr>
        <w:rFonts w:ascii="Arial" w:hAnsi="Arial" w:hint="default"/>
        <w:b w:val="0"/>
        <w:i w:val="0"/>
        <w:sz w:val="24"/>
      </w:rPr>
    </w:lvl>
    <w:lvl w:ilvl="5">
      <w:start w:val="1"/>
      <w:numFmt w:val="lowerLetter"/>
      <w:pStyle w:val="Titolo6"/>
      <w:lvlText w:val="(%6)"/>
      <w:legacy w:legacy="1" w:legacySpace="120" w:legacyIndent="567"/>
      <w:lvlJc w:val="left"/>
      <w:pPr>
        <w:ind w:left="1134" w:hanging="567"/>
      </w:pPr>
      <w:rPr>
        <w:rFonts w:ascii="Arial" w:hAnsi="Arial" w:hint="default"/>
        <w:b w:val="0"/>
        <w:i w:val="0"/>
        <w:sz w:val="24"/>
      </w:rPr>
    </w:lvl>
    <w:lvl w:ilvl="6">
      <w:start w:val="1"/>
      <w:numFmt w:val="upperRoman"/>
      <w:pStyle w:val="Titolo7"/>
      <w:lvlText w:val="%7)"/>
      <w:legacy w:legacy="1" w:legacySpace="120" w:legacyIndent="567"/>
      <w:lvlJc w:val="left"/>
      <w:pPr>
        <w:ind w:left="1701" w:hanging="567"/>
      </w:pPr>
      <w:rPr>
        <w:rFonts w:ascii="Arial" w:hAnsi="Arial" w:hint="default"/>
        <w:b w:val="0"/>
        <w:i w:val="0"/>
        <w:sz w:val="24"/>
      </w:rPr>
    </w:lvl>
    <w:lvl w:ilvl="7">
      <w:start w:val="1"/>
      <w:numFmt w:val="lowerRoman"/>
      <w:pStyle w:val="Titolo8"/>
      <w:lvlText w:val="%8)"/>
      <w:legacy w:legacy="1" w:legacySpace="120" w:legacyIndent="567"/>
      <w:lvlJc w:val="left"/>
      <w:pPr>
        <w:ind w:left="2268" w:hanging="567"/>
      </w:pPr>
      <w:rPr>
        <w:rFonts w:ascii="Arial" w:hAnsi="Arial" w:hint="default"/>
        <w:b w:val="0"/>
        <w:i w:val="0"/>
        <w:sz w:val="24"/>
      </w:rPr>
    </w:lvl>
    <w:lvl w:ilvl="8">
      <w:start w:val="1"/>
      <w:numFmt w:val="ordinal"/>
      <w:pStyle w:val="Titolo9"/>
      <w:lvlText w:val="%9"/>
      <w:legacy w:legacy="1" w:legacySpace="120" w:legacyIndent="567"/>
      <w:lvlJc w:val="left"/>
      <w:pPr>
        <w:ind w:left="2835" w:hanging="567"/>
      </w:pPr>
      <w:rPr>
        <w:rFonts w:ascii="Arial" w:hAnsi="Arial" w:hint="default"/>
        <w:b w:val="0"/>
        <w:i w:val="0"/>
        <w:sz w:val="24"/>
      </w:rPr>
    </w:lvl>
  </w:abstractNum>
  <w:abstractNum w:abstractNumId="1">
    <w:nsid w:val="00283CE9"/>
    <w:multiLevelType w:val="hybridMultilevel"/>
    <w:tmpl w:val="49603E88"/>
    <w:lvl w:ilvl="0" w:tplc="D0B0785E">
      <w:start w:val="1"/>
      <w:numFmt w:val="upperLetter"/>
      <w:lvlText w:val="%1."/>
      <w:lvlJc w:val="left"/>
      <w:pPr>
        <w:ind w:left="786" w:hanging="360"/>
      </w:pPr>
      <w:rPr>
        <w:rFonts w:cs="Times New Roman" w:hint="default"/>
      </w:rPr>
    </w:lvl>
    <w:lvl w:ilvl="1" w:tplc="04100019" w:tentative="1">
      <w:start w:val="1"/>
      <w:numFmt w:val="lowerLetter"/>
      <w:lvlText w:val="%2."/>
      <w:lvlJc w:val="left"/>
      <w:pPr>
        <w:ind w:left="1506" w:hanging="360"/>
      </w:pPr>
      <w:rPr>
        <w:rFonts w:cs="Times New Roman"/>
      </w:rPr>
    </w:lvl>
    <w:lvl w:ilvl="2" w:tplc="0410001B" w:tentative="1">
      <w:start w:val="1"/>
      <w:numFmt w:val="lowerRoman"/>
      <w:lvlText w:val="%3."/>
      <w:lvlJc w:val="right"/>
      <w:pPr>
        <w:ind w:left="2226" w:hanging="180"/>
      </w:pPr>
      <w:rPr>
        <w:rFonts w:cs="Times New Roman"/>
      </w:rPr>
    </w:lvl>
    <w:lvl w:ilvl="3" w:tplc="0410000F" w:tentative="1">
      <w:start w:val="1"/>
      <w:numFmt w:val="decimal"/>
      <w:lvlText w:val="%4."/>
      <w:lvlJc w:val="left"/>
      <w:pPr>
        <w:ind w:left="2946" w:hanging="360"/>
      </w:pPr>
      <w:rPr>
        <w:rFonts w:cs="Times New Roman"/>
      </w:rPr>
    </w:lvl>
    <w:lvl w:ilvl="4" w:tplc="04100019" w:tentative="1">
      <w:start w:val="1"/>
      <w:numFmt w:val="lowerLetter"/>
      <w:lvlText w:val="%5."/>
      <w:lvlJc w:val="left"/>
      <w:pPr>
        <w:ind w:left="3666" w:hanging="360"/>
      </w:pPr>
      <w:rPr>
        <w:rFonts w:cs="Times New Roman"/>
      </w:rPr>
    </w:lvl>
    <w:lvl w:ilvl="5" w:tplc="0410001B" w:tentative="1">
      <w:start w:val="1"/>
      <w:numFmt w:val="lowerRoman"/>
      <w:lvlText w:val="%6."/>
      <w:lvlJc w:val="right"/>
      <w:pPr>
        <w:ind w:left="4386" w:hanging="180"/>
      </w:pPr>
      <w:rPr>
        <w:rFonts w:cs="Times New Roman"/>
      </w:rPr>
    </w:lvl>
    <w:lvl w:ilvl="6" w:tplc="0410000F" w:tentative="1">
      <w:start w:val="1"/>
      <w:numFmt w:val="decimal"/>
      <w:lvlText w:val="%7."/>
      <w:lvlJc w:val="left"/>
      <w:pPr>
        <w:ind w:left="5106" w:hanging="360"/>
      </w:pPr>
      <w:rPr>
        <w:rFonts w:cs="Times New Roman"/>
      </w:rPr>
    </w:lvl>
    <w:lvl w:ilvl="7" w:tplc="04100019" w:tentative="1">
      <w:start w:val="1"/>
      <w:numFmt w:val="lowerLetter"/>
      <w:lvlText w:val="%8."/>
      <w:lvlJc w:val="left"/>
      <w:pPr>
        <w:ind w:left="5826" w:hanging="360"/>
      </w:pPr>
      <w:rPr>
        <w:rFonts w:cs="Times New Roman"/>
      </w:rPr>
    </w:lvl>
    <w:lvl w:ilvl="8" w:tplc="0410001B" w:tentative="1">
      <w:start w:val="1"/>
      <w:numFmt w:val="lowerRoman"/>
      <w:lvlText w:val="%9."/>
      <w:lvlJc w:val="right"/>
      <w:pPr>
        <w:ind w:left="6546" w:hanging="180"/>
      </w:pPr>
      <w:rPr>
        <w:rFonts w:cs="Times New Roman"/>
      </w:rPr>
    </w:lvl>
  </w:abstractNum>
  <w:abstractNum w:abstractNumId="2">
    <w:nsid w:val="02116434"/>
    <w:multiLevelType w:val="hybridMultilevel"/>
    <w:tmpl w:val="E14018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0E106D"/>
    <w:multiLevelType w:val="singleLevel"/>
    <w:tmpl w:val="4BDCC21A"/>
    <w:lvl w:ilvl="0">
      <w:start w:val="1"/>
      <w:numFmt w:val="decimal"/>
      <w:lvlText w:val="%1."/>
      <w:lvlJc w:val="left"/>
      <w:pPr>
        <w:tabs>
          <w:tab w:val="num" w:pos="1070"/>
        </w:tabs>
        <w:ind w:left="1070" w:hanging="360"/>
      </w:pPr>
      <w:rPr>
        <w:b/>
      </w:rPr>
    </w:lvl>
  </w:abstractNum>
  <w:abstractNum w:abstractNumId="4">
    <w:nsid w:val="11E47DAD"/>
    <w:multiLevelType w:val="hybridMultilevel"/>
    <w:tmpl w:val="FE20AD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F32261"/>
    <w:multiLevelType w:val="hybridMultilevel"/>
    <w:tmpl w:val="FC586E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3F7870"/>
    <w:multiLevelType w:val="hybridMultilevel"/>
    <w:tmpl w:val="6916E56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1C01033F"/>
    <w:multiLevelType w:val="hybridMultilevel"/>
    <w:tmpl w:val="4C7A6740"/>
    <w:lvl w:ilvl="0" w:tplc="04090011">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1C9C3B16"/>
    <w:multiLevelType w:val="hybridMultilevel"/>
    <w:tmpl w:val="0DEC6BC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E9A1ED7"/>
    <w:multiLevelType w:val="multilevel"/>
    <w:tmpl w:val="EBB86FCC"/>
    <w:lvl w:ilvl="0">
      <w:start w:val="1"/>
      <w:numFmt w:val="upperLetter"/>
      <w:lvlText w:val="%1."/>
      <w:lvlJc w:val="left"/>
      <w:pPr>
        <w:tabs>
          <w:tab w:val="num" w:pos="360"/>
        </w:tabs>
        <w:ind w:left="284" w:hanging="284"/>
      </w:pPr>
      <w:rPr>
        <w:rFonts w:ascii="Times New Roman" w:hAnsi="Times New Roman" w:cs="Times New Roman" w:hint="default"/>
        <w:b/>
        <w:i w:val="0"/>
        <w:sz w:val="28"/>
        <w:u w:val="single"/>
      </w:rPr>
    </w:lvl>
    <w:lvl w:ilvl="1">
      <w:start w:val="1"/>
      <w:numFmt w:val="decimal"/>
      <w:lvlText w:val="%1.%2."/>
      <w:lvlJc w:val="left"/>
      <w:pPr>
        <w:tabs>
          <w:tab w:val="num" w:pos="720"/>
        </w:tabs>
        <w:ind w:left="284" w:hanging="284"/>
      </w:pPr>
      <w:rPr>
        <w:rFonts w:ascii="Times New Roman" w:hAnsi="Times New Roman" w:cs="Times New Roman" w:hint="default"/>
        <w:b/>
        <w:i w:val="0"/>
        <w:sz w:val="28"/>
        <w:u w:val="none"/>
      </w:rPr>
    </w:lvl>
    <w:lvl w:ilvl="2">
      <w:start w:val="1"/>
      <w:numFmt w:val="decimal"/>
      <w:pStyle w:val="TIT3"/>
      <w:lvlText w:val="%1.%2.%3."/>
      <w:lvlJc w:val="left"/>
      <w:pPr>
        <w:tabs>
          <w:tab w:val="num" w:pos="1004"/>
        </w:tabs>
        <w:ind w:left="568" w:hanging="284"/>
      </w:pPr>
      <w:rPr>
        <w:rFonts w:ascii="Times New Roman" w:hAnsi="Times New Roman" w:cs="Times New Roman" w:hint="default"/>
        <w:b/>
        <w:i w:val="0"/>
        <w:color w:val="auto"/>
        <w:sz w:val="24"/>
      </w:rPr>
    </w:lvl>
    <w:lvl w:ilvl="3">
      <w:start w:val="1"/>
      <w:numFmt w:val="decimal"/>
      <w:lvlText w:val="%1.%2.%3.%4."/>
      <w:lvlJc w:val="left"/>
      <w:pPr>
        <w:tabs>
          <w:tab w:val="num" w:pos="720"/>
        </w:tabs>
        <w:ind w:left="284" w:hanging="284"/>
      </w:pPr>
      <w:rPr>
        <w:rFonts w:ascii="Times New Roman" w:hAnsi="Times New Roman" w:cs="Times New Roman" w:hint="default"/>
        <w:b/>
        <w:i w:val="0"/>
        <w:sz w:val="24"/>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nsid w:val="206F0405"/>
    <w:multiLevelType w:val="hybridMultilevel"/>
    <w:tmpl w:val="4A262B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571165"/>
    <w:multiLevelType w:val="multilevel"/>
    <w:tmpl w:val="36AA787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38E326A"/>
    <w:multiLevelType w:val="hybridMultilevel"/>
    <w:tmpl w:val="774067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AD620F"/>
    <w:multiLevelType w:val="multilevel"/>
    <w:tmpl w:val="4F92004A"/>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440" w:hanging="108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800" w:hanging="1440"/>
      </w:pPr>
      <w:rPr>
        <w:rFonts w:cs="Times New Roman" w:hint="default"/>
        <w:b/>
      </w:rPr>
    </w:lvl>
    <w:lvl w:ilvl="6">
      <w:start w:val="1"/>
      <w:numFmt w:val="decimal"/>
      <w:isLgl/>
      <w:lvlText w:val="%1.%2.%3.%4.%5.%6.%7"/>
      <w:lvlJc w:val="left"/>
      <w:pPr>
        <w:ind w:left="2160" w:hanging="1800"/>
      </w:pPr>
      <w:rPr>
        <w:rFonts w:cs="Times New Roman" w:hint="default"/>
        <w:b/>
      </w:rPr>
    </w:lvl>
    <w:lvl w:ilvl="7">
      <w:start w:val="1"/>
      <w:numFmt w:val="decimal"/>
      <w:isLgl/>
      <w:lvlText w:val="%1.%2.%3.%4.%5.%6.%7.%8"/>
      <w:lvlJc w:val="left"/>
      <w:pPr>
        <w:ind w:left="2160" w:hanging="1800"/>
      </w:pPr>
      <w:rPr>
        <w:rFonts w:cs="Times New Roman" w:hint="default"/>
        <w:b/>
      </w:rPr>
    </w:lvl>
    <w:lvl w:ilvl="8">
      <w:start w:val="1"/>
      <w:numFmt w:val="decimal"/>
      <w:isLgl/>
      <w:lvlText w:val="%1.%2.%3.%4.%5.%6.%7.%8.%9"/>
      <w:lvlJc w:val="left"/>
      <w:pPr>
        <w:ind w:left="2520" w:hanging="2160"/>
      </w:pPr>
      <w:rPr>
        <w:rFonts w:cs="Times New Roman" w:hint="default"/>
        <w:b/>
      </w:rPr>
    </w:lvl>
  </w:abstractNum>
  <w:abstractNum w:abstractNumId="14">
    <w:nsid w:val="24D64F0B"/>
    <w:multiLevelType w:val="hybridMultilevel"/>
    <w:tmpl w:val="5A0CE702"/>
    <w:lvl w:ilvl="0" w:tplc="69E28F56">
      <w:start w:val="1"/>
      <w:numFmt w:val="decimal"/>
      <w:lvlText w:val="%1."/>
      <w:lvlJc w:val="left"/>
      <w:pPr>
        <w:tabs>
          <w:tab w:val="num" w:pos="786"/>
        </w:tabs>
        <w:ind w:left="786" w:hanging="360"/>
      </w:pPr>
      <w:rPr>
        <w:rFonts w:cs="Times New Roman" w:hint="default"/>
        <w:b/>
        <w:sz w:val="28"/>
        <w:szCs w:val="28"/>
      </w:rPr>
    </w:lvl>
    <w:lvl w:ilvl="1" w:tplc="BC0CA834">
      <w:numFmt w:val="none"/>
      <w:lvlText w:val=""/>
      <w:lvlJc w:val="left"/>
      <w:pPr>
        <w:tabs>
          <w:tab w:val="num" w:pos="360"/>
        </w:tabs>
      </w:pPr>
      <w:rPr>
        <w:rFonts w:cs="Times New Roman"/>
      </w:rPr>
    </w:lvl>
    <w:lvl w:ilvl="2" w:tplc="69160C34">
      <w:numFmt w:val="none"/>
      <w:lvlText w:val=""/>
      <w:lvlJc w:val="left"/>
      <w:pPr>
        <w:tabs>
          <w:tab w:val="num" w:pos="360"/>
        </w:tabs>
      </w:pPr>
      <w:rPr>
        <w:rFonts w:cs="Times New Roman"/>
      </w:rPr>
    </w:lvl>
    <w:lvl w:ilvl="3" w:tplc="645A3FA2">
      <w:numFmt w:val="none"/>
      <w:lvlText w:val=""/>
      <w:lvlJc w:val="left"/>
      <w:pPr>
        <w:tabs>
          <w:tab w:val="num" w:pos="360"/>
        </w:tabs>
      </w:pPr>
      <w:rPr>
        <w:rFonts w:cs="Times New Roman"/>
      </w:rPr>
    </w:lvl>
    <w:lvl w:ilvl="4" w:tplc="9566D386">
      <w:numFmt w:val="none"/>
      <w:lvlText w:val=""/>
      <w:lvlJc w:val="left"/>
      <w:pPr>
        <w:tabs>
          <w:tab w:val="num" w:pos="360"/>
        </w:tabs>
      </w:pPr>
      <w:rPr>
        <w:rFonts w:cs="Times New Roman"/>
      </w:rPr>
    </w:lvl>
    <w:lvl w:ilvl="5" w:tplc="389E4CC6">
      <w:numFmt w:val="none"/>
      <w:lvlText w:val=""/>
      <w:lvlJc w:val="left"/>
      <w:pPr>
        <w:tabs>
          <w:tab w:val="num" w:pos="360"/>
        </w:tabs>
      </w:pPr>
      <w:rPr>
        <w:rFonts w:cs="Times New Roman"/>
      </w:rPr>
    </w:lvl>
    <w:lvl w:ilvl="6" w:tplc="9AC62D72">
      <w:numFmt w:val="none"/>
      <w:lvlText w:val=""/>
      <w:lvlJc w:val="left"/>
      <w:pPr>
        <w:tabs>
          <w:tab w:val="num" w:pos="360"/>
        </w:tabs>
      </w:pPr>
      <w:rPr>
        <w:rFonts w:cs="Times New Roman"/>
      </w:rPr>
    </w:lvl>
    <w:lvl w:ilvl="7" w:tplc="FDDA4D9C">
      <w:numFmt w:val="none"/>
      <w:lvlText w:val=""/>
      <w:lvlJc w:val="left"/>
      <w:pPr>
        <w:tabs>
          <w:tab w:val="num" w:pos="360"/>
        </w:tabs>
      </w:pPr>
      <w:rPr>
        <w:rFonts w:cs="Times New Roman"/>
      </w:rPr>
    </w:lvl>
    <w:lvl w:ilvl="8" w:tplc="E82EAD34">
      <w:numFmt w:val="none"/>
      <w:lvlText w:val=""/>
      <w:lvlJc w:val="left"/>
      <w:pPr>
        <w:tabs>
          <w:tab w:val="num" w:pos="360"/>
        </w:tabs>
      </w:pPr>
      <w:rPr>
        <w:rFonts w:cs="Times New Roman"/>
      </w:rPr>
    </w:lvl>
  </w:abstractNum>
  <w:abstractNum w:abstractNumId="15">
    <w:nsid w:val="24FA3F65"/>
    <w:multiLevelType w:val="hybridMultilevel"/>
    <w:tmpl w:val="79E48AE6"/>
    <w:lvl w:ilvl="0" w:tplc="04100001">
      <w:start w:val="1"/>
      <w:numFmt w:val="bullet"/>
      <w:lvlText w:val=""/>
      <w:lvlJc w:val="left"/>
      <w:pPr>
        <w:tabs>
          <w:tab w:val="num" w:pos="436"/>
        </w:tabs>
        <w:ind w:left="436" w:hanging="360"/>
      </w:pPr>
      <w:rPr>
        <w:rFonts w:ascii="Symbol" w:hAnsi="Symbol" w:hint="default"/>
      </w:rPr>
    </w:lvl>
    <w:lvl w:ilvl="1" w:tplc="04100003">
      <w:start w:val="1"/>
      <w:numFmt w:val="bullet"/>
      <w:lvlText w:val="o"/>
      <w:lvlJc w:val="left"/>
      <w:pPr>
        <w:tabs>
          <w:tab w:val="num" w:pos="1156"/>
        </w:tabs>
        <w:ind w:left="1156" w:hanging="360"/>
      </w:pPr>
      <w:rPr>
        <w:rFonts w:ascii="Courier New" w:hAnsi="Courier New" w:hint="default"/>
      </w:rPr>
    </w:lvl>
    <w:lvl w:ilvl="2" w:tplc="04100005">
      <w:start w:val="1"/>
      <w:numFmt w:val="bullet"/>
      <w:lvlText w:val=""/>
      <w:lvlJc w:val="left"/>
      <w:pPr>
        <w:tabs>
          <w:tab w:val="num" w:pos="1876"/>
        </w:tabs>
        <w:ind w:left="1876" w:hanging="360"/>
      </w:pPr>
      <w:rPr>
        <w:rFonts w:ascii="Wingdings" w:hAnsi="Wingdings" w:hint="default"/>
      </w:rPr>
    </w:lvl>
    <w:lvl w:ilvl="3" w:tplc="04100001">
      <w:start w:val="1"/>
      <w:numFmt w:val="bullet"/>
      <w:lvlText w:val=""/>
      <w:lvlJc w:val="left"/>
      <w:pPr>
        <w:tabs>
          <w:tab w:val="num" w:pos="2596"/>
        </w:tabs>
        <w:ind w:left="2596" w:hanging="360"/>
      </w:pPr>
      <w:rPr>
        <w:rFonts w:ascii="Symbol" w:hAnsi="Symbol" w:hint="default"/>
      </w:rPr>
    </w:lvl>
    <w:lvl w:ilvl="4" w:tplc="04100003">
      <w:start w:val="1"/>
      <w:numFmt w:val="bullet"/>
      <w:lvlText w:val="o"/>
      <w:lvlJc w:val="left"/>
      <w:pPr>
        <w:tabs>
          <w:tab w:val="num" w:pos="3316"/>
        </w:tabs>
        <w:ind w:left="3316" w:hanging="360"/>
      </w:pPr>
      <w:rPr>
        <w:rFonts w:ascii="Courier New" w:hAnsi="Courier New" w:hint="default"/>
      </w:rPr>
    </w:lvl>
    <w:lvl w:ilvl="5" w:tplc="04100005">
      <w:start w:val="1"/>
      <w:numFmt w:val="bullet"/>
      <w:lvlText w:val=""/>
      <w:lvlJc w:val="left"/>
      <w:pPr>
        <w:tabs>
          <w:tab w:val="num" w:pos="4036"/>
        </w:tabs>
        <w:ind w:left="4036" w:hanging="360"/>
      </w:pPr>
      <w:rPr>
        <w:rFonts w:ascii="Wingdings" w:hAnsi="Wingdings" w:hint="default"/>
      </w:rPr>
    </w:lvl>
    <w:lvl w:ilvl="6" w:tplc="04100001">
      <w:start w:val="1"/>
      <w:numFmt w:val="bullet"/>
      <w:lvlText w:val=""/>
      <w:lvlJc w:val="left"/>
      <w:pPr>
        <w:tabs>
          <w:tab w:val="num" w:pos="4756"/>
        </w:tabs>
        <w:ind w:left="4756" w:hanging="360"/>
      </w:pPr>
      <w:rPr>
        <w:rFonts w:ascii="Symbol" w:hAnsi="Symbol" w:hint="default"/>
      </w:rPr>
    </w:lvl>
    <w:lvl w:ilvl="7" w:tplc="04100003">
      <w:start w:val="1"/>
      <w:numFmt w:val="bullet"/>
      <w:lvlText w:val="o"/>
      <w:lvlJc w:val="left"/>
      <w:pPr>
        <w:tabs>
          <w:tab w:val="num" w:pos="5476"/>
        </w:tabs>
        <w:ind w:left="5476" w:hanging="360"/>
      </w:pPr>
      <w:rPr>
        <w:rFonts w:ascii="Courier New" w:hAnsi="Courier New" w:hint="default"/>
      </w:rPr>
    </w:lvl>
    <w:lvl w:ilvl="8" w:tplc="04100005">
      <w:start w:val="1"/>
      <w:numFmt w:val="bullet"/>
      <w:lvlText w:val=""/>
      <w:lvlJc w:val="left"/>
      <w:pPr>
        <w:tabs>
          <w:tab w:val="num" w:pos="6196"/>
        </w:tabs>
        <w:ind w:left="6196" w:hanging="360"/>
      </w:pPr>
      <w:rPr>
        <w:rFonts w:ascii="Wingdings" w:hAnsi="Wingdings" w:hint="default"/>
      </w:rPr>
    </w:lvl>
  </w:abstractNum>
  <w:abstractNum w:abstractNumId="16">
    <w:nsid w:val="2556027A"/>
    <w:multiLevelType w:val="hybridMultilevel"/>
    <w:tmpl w:val="6D90AE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89A4A8F"/>
    <w:multiLevelType w:val="hybridMultilevel"/>
    <w:tmpl w:val="9F6A364C"/>
    <w:lvl w:ilvl="0" w:tplc="B01EE354">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8">
    <w:nsid w:val="2D0566F2"/>
    <w:multiLevelType w:val="hybridMultilevel"/>
    <w:tmpl w:val="3A58AE16"/>
    <w:lvl w:ilvl="0" w:tplc="0410000F">
      <w:start w:val="1"/>
      <w:numFmt w:val="decimal"/>
      <w:lvlText w:val="%1."/>
      <w:lvlJc w:val="left"/>
      <w:pPr>
        <w:ind w:left="862" w:hanging="360"/>
      </w:pPr>
      <w:rPr>
        <w:rFonts w:cs="Times New Roman"/>
      </w:rPr>
    </w:lvl>
    <w:lvl w:ilvl="1" w:tplc="04100019" w:tentative="1">
      <w:start w:val="1"/>
      <w:numFmt w:val="lowerLetter"/>
      <w:lvlText w:val="%2."/>
      <w:lvlJc w:val="left"/>
      <w:pPr>
        <w:ind w:left="1582" w:hanging="360"/>
      </w:pPr>
      <w:rPr>
        <w:rFonts w:cs="Times New Roman"/>
      </w:rPr>
    </w:lvl>
    <w:lvl w:ilvl="2" w:tplc="0410001B" w:tentative="1">
      <w:start w:val="1"/>
      <w:numFmt w:val="lowerRoman"/>
      <w:lvlText w:val="%3."/>
      <w:lvlJc w:val="right"/>
      <w:pPr>
        <w:ind w:left="2302" w:hanging="180"/>
      </w:pPr>
      <w:rPr>
        <w:rFonts w:cs="Times New Roman"/>
      </w:rPr>
    </w:lvl>
    <w:lvl w:ilvl="3" w:tplc="0410000F" w:tentative="1">
      <w:start w:val="1"/>
      <w:numFmt w:val="decimal"/>
      <w:lvlText w:val="%4."/>
      <w:lvlJc w:val="left"/>
      <w:pPr>
        <w:ind w:left="3022" w:hanging="360"/>
      </w:pPr>
      <w:rPr>
        <w:rFonts w:cs="Times New Roman"/>
      </w:rPr>
    </w:lvl>
    <w:lvl w:ilvl="4" w:tplc="04100019" w:tentative="1">
      <w:start w:val="1"/>
      <w:numFmt w:val="lowerLetter"/>
      <w:lvlText w:val="%5."/>
      <w:lvlJc w:val="left"/>
      <w:pPr>
        <w:ind w:left="3742" w:hanging="360"/>
      </w:pPr>
      <w:rPr>
        <w:rFonts w:cs="Times New Roman"/>
      </w:rPr>
    </w:lvl>
    <w:lvl w:ilvl="5" w:tplc="0410001B" w:tentative="1">
      <w:start w:val="1"/>
      <w:numFmt w:val="lowerRoman"/>
      <w:lvlText w:val="%6."/>
      <w:lvlJc w:val="right"/>
      <w:pPr>
        <w:ind w:left="4462" w:hanging="180"/>
      </w:pPr>
      <w:rPr>
        <w:rFonts w:cs="Times New Roman"/>
      </w:rPr>
    </w:lvl>
    <w:lvl w:ilvl="6" w:tplc="0410000F" w:tentative="1">
      <w:start w:val="1"/>
      <w:numFmt w:val="decimal"/>
      <w:lvlText w:val="%7."/>
      <w:lvlJc w:val="left"/>
      <w:pPr>
        <w:ind w:left="5182" w:hanging="360"/>
      </w:pPr>
      <w:rPr>
        <w:rFonts w:cs="Times New Roman"/>
      </w:rPr>
    </w:lvl>
    <w:lvl w:ilvl="7" w:tplc="04100019" w:tentative="1">
      <w:start w:val="1"/>
      <w:numFmt w:val="lowerLetter"/>
      <w:lvlText w:val="%8."/>
      <w:lvlJc w:val="left"/>
      <w:pPr>
        <w:ind w:left="5902" w:hanging="360"/>
      </w:pPr>
      <w:rPr>
        <w:rFonts w:cs="Times New Roman"/>
      </w:rPr>
    </w:lvl>
    <w:lvl w:ilvl="8" w:tplc="0410001B" w:tentative="1">
      <w:start w:val="1"/>
      <w:numFmt w:val="lowerRoman"/>
      <w:lvlText w:val="%9."/>
      <w:lvlJc w:val="right"/>
      <w:pPr>
        <w:ind w:left="6622" w:hanging="180"/>
      </w:pPr>
      <w:rPr>
        <w:rFonts w:cs="Times New Roman"/>
      </w:rPr>
    </w:lvl>
  </w:abstractNum>
  <w:abstractNum w:abstractNumId="19">
    <w:nsid w:val="2EF52220"/>
    <w:multiLevelType w:val="hybridMultilevel"/>
    <w:tmpl w:val="FE20AD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F30474"/>
    <w:multiLevelType w:val="hybridMultilevel"/>
    <w:tmpl w:val="ABBA7A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DA11CB"/>
    <w:multiLevelType w:val="hybridMultilevel"/>
    <w:tmpl w:val="B65C86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2F22DC0"/>
    <w:multiLevelType w:val="singleLevel"/>
    <w:tmpl w:val="0658E030"/>
    <w:lvl w:ilvl="0">
      <w:start w:val="1"/>
      <w:numFmt w:val="lowerLetter"/>
      <w:lvlText w:val="%1)"/>
      <w:lvlJc w:val="left"/>
      <w:pPr>
        <w:tabs>
          <w:tab w:val="num" w:pos="360"/>
        </w:tabs>
        <w:ind w:left="360" w:hanging="360"/>
      </w:pPr>
      <w:rPr>
        <w:rFonts w:cs="Times New Roman" w:hint="default"/>
      </w:rPr>
    </w:lvl>
  </w:abstractNum>
  <w:abstractNum w:abstractNumId="23">
    <w:nsid w:val="360E06DC"/>
    <w:multiLevelType w:val="hybridMultilevel"/>
    <w:tmpl w:val="FC586E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1537F4"/>
    <w:multiLevelType w:val="hybridMultilevel"/>
    <w:tmpl w:val="7944868C"/>
    <w:lvl w:ilvl="0" w:tplc="04100001">
      <w:start w:val="1"/>
      <w:numFmt w:val="bullet"/>
      <w:lvlText w:val=""/>
      <w:lvlJc w:val="left"/>
      <w:pPr>
        <w:tabs>
          <w:tab w:val="num" w:pos="436"/>
        </w:tabs>
        <w:ind w:left="436" w:hanging="360"/>
      </w:pPr>
      <w:rPr>
        <w:rFonts w:ascii="Symbol" w:hAnsi="Symbol" w:hint="default"/>
      </w:rPr>
    </w:lvl>
    <w:lvl w:ilvl="1" w:tplc="04100003">
      <w:start w:val="1"/>
      <w:numFmt w:val="bullet"/>
      <w:lvlText w:val="o"/>
      <w:lvlJc w:val="left"/>
      <w:pPr>
        <w:tabs>
          <w:tab w:val="num" w:pos="1156"/>
        </w:tabs>
        <w:ind w:left="1156" w:hanging="360"/>
      </w:pPr>
      <w:rPr>
        <w:rFonts w:ascii="Courier New" w:hAnsi="Courier New" w:hint="default"/>
      </w:rPr>
    </w:lvl>
    <w:lvl w:ilvl="2" w:tplc="04100005">
      <w:start w:val="1"/>
      <w:numFmt w:val="bullet"/>
      <w:lvlText w:val=""/>
      <w:lvlJc w:val="left"/>
      <w:pPr>
        <w:tabs>
          <w:tab w:val="num" w:pos="1876"/>
        </w:tabs>
        <w:ind w:left="1876" w:hanging="360"/>
      </w:pPr>
      <w:rPr>
        <w:rFonts w:ascii="Wingdings" w:hAnsi="Wingdings" w:hint="default"/>
      </w:rPr>
    </w:lvl>
    <w:lvl w:ilvl="3" w:tplc="04100001">
      <w:start w:val="1"/>
      <w:numFmt w:val="bullet"/>
      <w:lvlText w:val=""/>
      <w:lvlJc w:val="left"/>
      <w:pPr>
        <w:tabs>
          <w:tab w:val="num" w:pos="2596"/>
        </w:tabs>
        <w:ind w:left="2596" w:hanging="360"/>
      </w:pPr>
      <w:rPr>
        <w:rFonts w:ascii="Symbol" w:hAnsi="Symbol" w:hint="default"/>
      </w:rPr>
    </w:lvl>
    <w:lvl w:ilvl="4" w:tplc="04100003">
      <w:start w:val="1"/>
      <w:numFmt w:val="bullet"/>
      <w:lvlText w:val="o"/>
      <w:lvlJc w:val="left"/>
      <w:pPr>
        <w:tabs>
          <w:tab w:val="num" w:pos="3316"/>
        </w:tabs>
        <w:ind w:left="3316" w:hanging="360"/>
      </w:pPr>
      <w:rPr>
        <w:rFonts w:ascii="Courier New" w:hAnsi="Courier New" w:hint="default"/>
      </w:rPr>
    </w:lvl>
    <w:lvl w:ilvl="5" w:tplc="04100005">
      <w:start w:val="1"/>
      <w:numFmt w:val="bullet"/>
      <w:lvlText w:val=""/>
      <w:lvlJc w:val="left"/>
      <w:pPr>
        <w:tabs>
          <w:tab w:val="num" w:pos="4036"/>
        </w:tabs>
        <w:ind w:left="4036" w:hanging="360"/>
      </w:pPr>
      <w:rPr>
        <w:rFonts w:ascii="Wingdings" w:hAnsi="Wingdings" w:hint="default"/>
      </w:rPr>
    </w:lvl>
    <w:lvl w:ilvl="6" w:tplc="04100001">
      <w:start w:val="1"/>
      <w:numFmt w:val="bullet"/>
      <w:lvlText w:val=""/>
      <w:lvlJc w:val="left"/>
      <w:pPr>
        <w:tabs>
          <w:tab w:val="num" w:pos="4756"/>
        </w:tabs>
        <w:ind w:left="4756" w:hanging="360"/>
      </w:pPr>
      <w:rPr>
        <w:rFonts w:ascii="Symbol" w:hAnsi="Symbol" w:hint="default"/>
      </w:rPr>
    </w:lvl>
    <w:lvl w:ilvl="7" w:tplc="04100003">
      <w:start w:val="1"/>
      <w:numFmt w:val="bullet"/>
      <w:lvlText w:val="o"/>
      <w:lvlJc w:val="left"/>
      <w:pPr>
        <w:tabs>
          <w:tab w:val="num" w:pos="5476"/>
        </w:tabs>
        <w:ind w:left="5476" w:hanging="360"/>
      </w:pPr>
      <w:rPr>
        <w:rFonts w:ascii="Courier New" w:hAnsi="Courier New" w:hint="default"/>
      </w:rPr>
    </w:lvl>
    <w:lvl w:ilvl="8" w:tplc="04100005">
      <w:start w:val="1"/>
      <w:numFmt w:val="bullet"/>
      <w:lvlText w:val=""/>
      <w:lvlJc w:val="left"/>
      <w:pPr>
        <w:tabs>
          <w:tab w:val="num" w:pos="6196"/>
        </w:tabs>
        <w:ind w:left="6196" w:hanging="360"/>
      </w:pPr>
      <w:rPr>
        <w:rFonts w:ascii="Wingdings" w:hAnsi="Wingdings" w:hint="default"/>
      </w:rPr>
    </w:lvl>
  </w:abstractNum>
  <w:abstractNum w:abstractNumId="25">
    <w:nsid w:val="39FD6992"/>
    <w:multiLevelType w:val="hybridMultilevel"/>
    <w:tmpl w:val="DDA6E53E"/>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AE05134"/>
    <w:multiLevelType w:val="hybridMultilevel"/>
    <w:tmpl w:val="AE0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C6C4003"/>
    <w:multiLevelType w:val="hybridMultilevel"/>
    <w:tmpl w:val="0CA685D2"/>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28">
    <w:nsid w:val="425A2819"/>
    <w:multiLevelType w:val="hybridMultilevel"/>
    <w:tmpl w:val="E9DC32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6A01E4F"/>
    <w:multiLevelType w:val="hybridMultilevel"/>
    <w:tmpl w:val="30C2D87C"/>
    <w:lvl w:ilvl="0" w:tplc="7916AC1E">
      <w:start w:val="6"/>
      <w:numFmt w:val="decimal"/>
      <w:lvlText w:val="%1."/>
      <w:lvlJc w:val="left"/>
      <w:pPr>
        <w:ind w:left="720" w:hanging="360"/>
      </w:pPr>
    </w:lvl>
    <w:lvl w:ilvl="1" w:tplc="0410000F">
      <w:start w:val="1"/>
      <w:numFmt w:val="decimal"/>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0">
    <w:nsid w:val="4AD76073"/>
    <w:multiLevelType w:val="hybridMultilevel"/>
    <w:tmpl w:val="F29CDEF0"/>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DC1D78"/>
    <w:multiLevelType w:val="hybridMultilevel"/>
    <w:tmpl w:val="6390EC14"/>
    <w:lvl w:ilvl="0" w:tplc="04100001">
      <w:start w:val="1"/>
      <w:numFmt w:val="bullet"/>
      <w:lvlText w:val=""/>
      <w:lvlJc w:val="left"/>
      <w:pPr>
        <w:ind w:left="786" w:hanging="360"/>
      </w:pPr>
      <w:rPr>
        <w:rFonts w:ascii="Symbol" w:hAnsi="Symbol" w:hint="default"/>
      </w:rPr>
    </w:lvl>
    <w:lvl w:ilvl="1" w:tplc="04100003" w:tentative="1">
      <w:start w:val="1"/>
      <w:numFmt w:val="bullet"/>
      <w:lvlText w:val="o"/>
      <w:lvlJc w:val="left"/>
      <w:pPr>
        <w:ind w:left="1648" w:hanging="360"/>
      </w:pPr>
      <w:rPr>
        <w:rFonts w:ascii="Courier New" w:hAnsi="Courier New" w:cs="Courier New" w:hint="default"/>
      </w:rPr>
    </w:lvl>
    <w:lvl w:ilvl="2" w:tplc="04100005" w:tentative="1">
      <w:start w:val="1"/>
      <w:numFmt w:val="bullet"/>
      <w:lvlText w:val=""/>
      <w:lvlJc w:val="left"/>
      <w:pPr>
        <w:ind w:left="2368" w:hanging="360"/>
      </w:pPr>
      <w:rPr>
        <w:rFonts w:ascii="Wingdings" w:hAnsi="Wingdings" w:hint="default"/>
      </w:rPr>
    </w:lvl>
    <w:lvl w:ilvl="3" w:tplc="04100001" w:tentative="1">
      <w:start w:val="1"/>
      <w:numFmt w:val="bullet"/>
      <w:lvlText w:val=""/>
      <w:lvlJc w:val="left"/>
      <w:pPr>
        <w:ind w:left="3088" w:hanging="360"/>
      </w:pPr>
      <w:rPr>
        <w:rFonts w:ascii="Symbol" w:hAnsi="Symbol" w:hint="default"/>
      </w:rPr>
    </w:lvl>
    <w:lvl w:ilvl="4" w:tplc="04100003" w:tentative="1">
      <w:start w:val="1"/>
      <w:numFmt w:val="bullet"/>
      <w:lvlText w:val="o"/>
      <w:lvlJc w:val="left"/>
      <w:pPr>
        <w:ind w:left="3808" w:hanging="360"/>
      </w:pPr>
      <w:rPr>
        <w:rFonts w:ascii="Courier New" w:hAnsi="Courier New" w:cs="Courier New" w:hint="default"/>
      </w:rPr>
    </w:lvl>
    <w:lvl w:ilvl="5" w:tplc="04100005" w:tentative="1">
      <w:start w:val="1"/>
      <w:numFmt w:val="bullet"/>
      <w:lvlText w:val=""/>
      <w:lvlJc w:val="left"/>
      <w:pPr>
        <w:ind w:left="4528" w:hanging="360"/>
      </w:pPr>
      <w:rPr>
        <w:rFonts w:ascii="Wingdings" w:hAnsi="Wingdings" w:hint="default"/>
      </w:rPr>
    </w:lvl>
    <w:lvl w:ilvl="6" w:tplc="04100001" w:tentative="1">
      <w:start w:val="1"/>
      <w:numFmt w:val="bullet"/>
      <w:lvlText w:val=""/>
      <w:lvlJc w:val="left"/>
      <w:pPr>
        <w:ind w:left="5248" w:hanging="360"/>
      </w:pPr>
      <w:rPr>
        <w:rFonts w:ascii="Symbol" w:hAnsi="Symbol" w:hint="default"/>
      </w:rPr>
    </w:lvl>
    <w:lvl w:ilvl="7" w:tplc="04100003" w:tentative="1">
      <w:start w:val="1"/>
      <w:numFmt w:val="bullet"/>
      <w:lvlText w:val="o"/>
      <w:lvlJc w:val="left"/>
      <w:pPr>
        <w:ind w:left="5968" w:hanging="360"/>
      </w:pPr>
      <w:rPr>
        <w:rFonts w:ascii="Courier New" w:hAnsi="Courier New" w:cs="Courier New" w:hint="default"/>
      </w:rPr>
    </w:lvl>
    <w:lvl w:ilvl="8" w:tplc="04100005" w:tentative="1">
      <w:start w:val="1"/>
      <w:numFmt w:val="bullet"/>
      <w:lvlText w:val=""/>
      <w:lvlJc w:val="left"/>
      <w:pPr>
        <w:ind w:left="6688" w:hanging="360"/>
      </w:pPr>
      <w:rPr>
        <w:rFonts w:ascii="Wingdings" w:hAnsi="Wingdings" w:hint="default"/>
      </w:rPr>
    </w:lvl>
  </w:abstractNum>
  <w:abstractNum w:abstractNumId="32">
    <w:nsid w:val="529607C1"/>
    <w:multiLevelType w:val="hybridMultilevel"/>
    <w:tmpl w:val="8A00B3D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566D5657"/>
    <w:multiLevelType w:val="hybridMultilevel"/>
    <w:tmpl w:val="804C88E2"/>
    <w:lvl w:ilvl="0" w:tplc="04100001">
      <w:start w:val="1"/>
      <w:numFmt w:val="bullet"/>
      <w:lvlText w:val=""/>
      <w:lvlJc w:val="left"/>
      <w:pPr>
        <w:ind w:left="862" w:hanging="360"/>
      </w:pPr>
      <w:rPr>
        <w:rFonts w:ascii="Symbol" w:hAnsi="Symbol" w:hint="default"/>
      </w:rPr>
    </w:lvl>
    <w:lvl w:ilvl="1" w:tplc="04100003">
      <w:start w:val="1"/>
      <w:numFmt w:val="bullet"/>
      <w:lvlText w:val="o"/>
      <w:lvlJc w:val="left"/>
      <w:pPr>
        <w:ind w:left="786" w:hanging="360"/>
      </w:pPr>
      <w:rPr>
        <w:rFonts w:ascii="Courier New" w:hAnsi="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34">
    <w:nsid w:val="5DF303A7"/>
    <w:multiLevelType w:val="multilevel"/>
    <w:tmpl w:val="1494BE1A"/>
    <w:lvl w:ilvl="0">
      <w:start w:val="2"/>
      <w:numFmt w:val="upperLetter"/>
      <w:lvlText w:val="%1."/>
      <w:lvlJc w:val="left"/>
      <w:pPr>
        <w:tabs>
          <w:tab w:val="num" w:pos="360"/>
        </w:tabs>
        <w:ind w:left="284" w:hanging="284"/>
      </w:pPr>
      <w:rPr>
        <w:rFonts w:ascii="Times New Roman" w:hAnsi="Times New Roman" w:hint="default"/>
        <w:b/>
        <w:i w:val="0"/>
        <w:sz w:val="28"/>
        <w:u w:val="single"/>
      </w:rPr>
    </w:lvl>
    <w:lvl w:ilvl="1">
      <w:start w:val="1"/>
      <w:numFmt w:val="decimal"/>
      <w:pStyle w:val="TIT2"/>
      <w:lvlText w:val="%1.%2."/>
      <w:lvlJc w:val="left"/>
      <w:pPr>
        <w:tabs>
          <w:tab w:val="num" w:pos="720"/>
        </w:tabs>
        <w:ind w:left="284" w:hanging="284"/>
      </w:pPr>
      <w:rPr>
        <w:rFonts w:ascii="Times New Roman" w:hAnsi="Times New Roman" w:hint="default"/>
        <w:b/>
        <w:i w:val="0"/>
        <w:sz w:val="28"/>
        <w:u w:val="single"/>
      </w:rPr>
    </w:lvl>
    <w:lvl w:ilvl="2">
      <w:start w:val="1"/>
      <w:numFmt w:val="decimal"/>
      <w:lvlText w:val="%1.%2.%3."/>
      <w:lvlJc w:val="left"/>
      <w:pPr>
        <w:tabs>
          <w:tab w:val="num" w:pos="720"/>
        </w:tabs>
        <w:ind w:left="284" w:hanging="284"/>
      </w:pPr>
      <w:rPr>
        <w:rFonts w:ascii="Times New Roman" w:hAnsi="Times New Roman" w:hint="default"/>
        <w:b/>
        <w:i w:val="0"/>
        <w:sz w:val="24"/>
      </w:rPr>
    </w:lvl>
    <w:lvl w:ilvl="3">
      <w:start w:val="1"/>
      <w:numFmt w:val="decimal"/>
      <w:pStyle w:val="TIT4"/>
      <w:lvlText w:val="%1.%2.%3.%4."/>
      <w:lvlJc w:val="left"/>
      <w:pPr>
        <w:tabs>
          <w:tab w:val="num" w:pos="720"/>
        </w:tabs>
        <w:ind w:left="284" w:hanging="284"/>
      </w:pPr>
      <w:rPr>
        <w:rFonts w:ascii="Times New Roman" w:hAnsi="Times New Roman" w:hint="default"/>
        <w:b/>
        <w:i w:val="0"/>
        <w:sz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5F481423"/>
    <w:multiLevelType w:val="singleLevel"/>
    <w:tmpl w:val="879A84F6"/>
    <w:lvl w:ilvl="0">
      <w:numFmt w:val="bullet"/>
      <w:lvlText w:val="-"/>
      <w:lvlJc w:val="left"/>
      <w:pPr>
        <w:tabs>
          <w:tab w:val="num" w:pos="360"/>
        </w:tabs>
        <w:ind w:left="284" w:hanging="284"/>
      </w:pPr>
      <w:rPr>
        <w:rFonts w:hint="default"/>
        <w:u w:val="none"/>
      </w:rPr>
    </w:lvl>
  </w:abstractNum>
  <w:abstractNum w:abstractNumId="36">
    <w:nsid w:val="6061263E"/>
    <w:multiLevelType w:val="hybridMultilevel"/>
    <w:tmpl w:val="BAA0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255158D"/>
    <w:multiLevelType w:val="hybridMultilevel"/>
    <w:tmpl w:val="0B5E7D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207B95"/>
    <w:multiLevelType w:val="multilevel"/>
    <w:tmpl w:val="C718A1BC"/>
    <w:lvl w:ilvl="0">
      <w:start w:val="2"/>
      <w:numFmt w:val="decimal"/>
      <w:lvlText w:val="%1"/>
      <w:lvlJc w:val="left"/>
      <w:pPr>
        <w:ind w:left="375" w:hanging="375"/>
      </w:pPr>
      <w:rPr>
        <w:rFonts w:ascii="Calibri" w:hAnsi="Calibri" w:cs="Times New Roman" w:hint="default"/>
      </w:rPr>
    </w:lvl>
    <w:lvl w:ilvl="1">
      <w:start w:val="1"/>
      <w:numFmt w:val="decimal"/>
      <w:lvlText w:val="%1.%2"/>
      <w:lvlJc w:val="left"/>
      <w:pPr>
        <w:ind w:left="1440" w:hanging="720"/>
      </w:pPr>
      <w:rPr>
        <w:rFonts w:ascii="Calibri" w:hAnsi="Calibri" w:cs="Times New Roman" w:hint="default"/>
      </w:rPr>
    </w:lvl>
    <w:lvl w:ilvl="2">
      <w:start w:val="1"/>
      <w:numFmt w:val="decimal"/>
      <w:lvlText w:val="%1.%2.%3"/>
      <w:lvlJc w:val="left"/>
      <w:pPr>
        <w:ind w:left="2160" w:hanging="720"/>
      </w:pPr>
      <w:rPr>
        <w:rFonts w:ascii="Calibri" w:hAnsi="Calibri" w:cs="Times New Roman" w:hint="default"/>
      </w:rPr>
    </w:lvl>
    <w:lvl w:ilvl="3">
      <w:start w:val="1"/>
      <w:numFmt w:val="decimal"/>
      <w:lvlText w:val="%1.%2.%3.%4"/>
      <w:lvlJc w:val="left"/>
      <w:pPr>
        <w:ind w:left="3240" w:hanging="1080"/>
      </w:pPr>
      <w:rPr>
        <w:rFonts w:ascii="Calibri" w:hAnsi="Calibri" w:cs="Times New Roman" w:hint="default"/>
      </w:rPr>
    </w:lvl>
    <w:lvl w:ilvl="4">
      <w:start w:val="1"/>
      <w:numFmt w:val="decimal"/>
      <w:lvlText w:val="%1.%2.%3.%4.%5"/>
      <w:lvlJc w:val="left"/>
      <w:pPr>
        <w:ind w:left="4320" w:hanging="1440"/>
      </w:pPr>
      <w:rPr>
        <w:rFonts w:ascii="Calibri" w:hAnsi="Calibri" w:cs="Times New Roman" w:hint="default"/>
      </w:rPr>
    </w:lvl>
    <w:lvl w:ilvl="5">
      <w:start w:val="1"/>
      <w:numFmt w:val="decimal"/>
      <w:lvlText w:val="%1.%2.%3.%4.%5.%6"/>
      <w:lvlJc w:val="left"/>
      <w:pPr>
        <w:ind w:left="5040" w:hanging="1440"/>
      </w:pPr>
      <w:rPr>
        <w:rFonts w:ascii="Calibri" w:hAnsi="Calibri" w:cs="Times New Roman" w:hint="default"/>
      </w:rPr>
    </w:lvl>
    <w:lvl w:ilvl="6">
      <w:start w:val="1"/>
      <w:numFmt w:val="decimal"/>
      <w:lvlText w:val="%1.%2.%3.%4.%5.%6.%7"/>
      <w:lvlJc w:val="left"/>
      <w:pPr>
        <w:ind w:left="6120" w:hanging="1800"/>
      </w:pPr>
      <w:rPr>
        <w:rFonts w:ascii="Calibri" w:hAnsi="Calibri" w:cs="Times New Roman" w:hint="default"/>
      </w:rPr>
    </w:lvl>
    <w:lvl w:ilvl="7">
      <w:start w:val="1"/>
      <w:numFmt w:val="decimal"/>
      <w:lvlText w:val="%1.%2.%3.%4.%5.%6.%7.%8"/>
      <w:lvlJc w:val="left"/>
      <w:pPr>
        <w:ind w:left="6840" w:hanging="1800"/>
      </w:pPr>
      <w:rPr>
        <w:rFonts w:ascii="Calibri" w:hAnsi="Calibri" w:cs="Times New Roman" w:hint="default"/>
      </w:rPr>
    </w:lvl>
    <w:lvl w:ilvl="8">
      <w:start w:val="1"/>
      <w:numFmt w:val="decimal"/>
      <w:lvlText w:val="%1.%2.%3.%4.%5.%6.%7.%8.%9"/>
      <w:lvlJc w:val="left"/>
      <w:pPr>
        <w:ind w:left="7920" w:hanging="2160"/>
      </w:pPr>
      <w:rPr>
        <w:rFonts w:ascii="Calibri" w:hAnsi="Calibri" w:cs="Times New Roman" w:hint="default"/>
      </w:rPr>
    </w:lvl>
  </w:abstractNum>
  <w:abstractNum w:abstractNumId="39">
    <w:nsid w:val="634A4C81"/>
    <w:multiLevelType w:val="hybridMultilevel"/>
    <w:tmpl w:val="DE3E9F2C"/>
    <w:lvl w:ilvl="0" w:tplc="04100007">
      <w:start w:val="1"/>
      <w:numFmt w:val="bullet"/>
      <w:lvlText w:val=""/>
      <w:lvlJc w:val="left"/>
      <w:pPr>
        <w:tabs>
          <w:tab w:val="num" w:pos="720"/>
        </w:tabs>
        <w:ind w:left="720" w:hanging="360"/>
      </w:pPr>
      <w:rPr>
        <w:rFonts w:ascii="Wingdings" w:hAnsi="Wingdings" w:hint="default"/>
        <w:sz w:val="16"/>
      </w:rPr>
    </w:lvl>
    <w:lvl w:ilvl="1" w:tplc="04100003" w:tentative="1">
      <w:start w:val="1"/>
      <w:numFmt w:val="bullet"/>
      <w:lvlText w:val="o"/>
      <w:lvlJc w:val="left"/>
      <w:pPr>
        <w:tabs>
          <w:tab w:val="num" w:pos="2291"/>
        </w:tabs>
        <w:ind w:left="2291" w:hanging="360"/>
      </w:pPr>
      <w:rPr>
        <w:rFonts w:ascii="Courier New" w:hAnsi="Courier New" w:hint="default"/>
      </w:rPr>
    </w:lvl>
    <w:lvl w:ilvl="2" w:tplc="04100005" w:tentative="1">
      <w:start w:val="1"/>
      <w:numFmt w:val="bullet"/>
      <w:lvlText w:val=""/>
      <w:lvlJc w:val="left"/>
      <w:pPr>
        <w:tabs>
          <w:tab w:val="num" w:pos="3011"/>
        </w:tabs>
        <w:ind w:left="3011" w:hanging="360"/>
      </w:pPr>
      <w:rPr>
        <w:rFonts w:ascii="Wingdings" w:hAnsi="Wingdings" w:hint="default"/>
      </w:rPr>
    </w:lvl>
    <w:lvl w:ilvl="3" w:tplc="04100001" w:tentative="1">
      <w:start w:val="1"/>
      <w:numFmt w:val="bullet"/>
      <w:lvlText w:val=""/>
      <w:lvlJc w:val="left"/>
      <w:pPr>
        <w:tabs>
          <w:tab w:val="num" w:pos="3731"/>
        </w:tabs>
        <w:ind w:left="3731" w:hanging="360"/>
      </w:pPr>
      <w:rPr>
        <w:rFonts w:ascii="Symbol" w:hAnsi="Symbol" w:hint="default"/>
      </w:rPr>
    </w:lvl>
    <w:lvl w:ilvl="4" w:tplc="04100003" w:tentative="1">
      <w:start w:val="1"/>
      <w:numFmt w:val="bullet"/>
      <w:lvlText w:val="o"/>
      <w:lvlJc w:val="left"/>
      <w:pPr>
        <w:tabs>
          <w:tab w:val="num" w:pos="4451"/>
        </w:tabs>
        <w:ind w:left="4451" w:hanging="360"/>
      </w:pPr>
      <w:rPr>
        <w:rFonts w:ascii="Courier New" w:hAnsi="Courier New" w:hint="default"/>
      </w:rPr>
    </w:lvl>
    <w:lvl w:ilvl="5" w:tplc="04100005" w:tentative="1">
      <w:start w:val="1"/>
      <w:numFmt w:val="bullet"/>
      <w:lvlText w:val=""/>
      <w:lvlJc w:val="left"/>
      <w:pPr>
        <w:tabs>
          <w:tab w:val="num" w:pos="5171"/>
        </w:tabs>
        <w:ind w:left="5171" w:hanging="360"/>
      </w:pPr>
      <w:rPr>
        <w:rFonts w:ascii="Wingdings" w:hAnsi="Wingdings" w:hint="default"/>
      </w:rPr>
    </w:lvl>
    <w:lvl w:ilvl="6" w:tplc="04100001" w:tentative="1">
      <w:start w:val="1"/>
      <w:numFmt w:val="bullet"/>
      <w:lvlText w:val=""/>
      <w:lvlJc w:val="left"/>
      <w:pPr>
        <w:tabs>
          <w:tab w:val="num" w:pos="5891"/>
        </w:tabs>
        <w:ind w:left="5891" w:hanging="360"/>
      </w:pPr>
      <w:rPr>
        <w:rFonts w:ascii="Symbol" w:hAnsi="Symbol" w:hint="default"/>
      </w:rPr>
    </w:lvl>
    <w:lvl w:ilvl="7" w:tplc="04100003" w:tentative="1">
      <w:start w:val="1"/>
      <w:numFmt w:val="bullet"/>
      <w:lvlText w:val="o"/>
      <w:lvlJc w:val="left"/>
      <w:pPr>
        <w:tabs>
          <w:tab w:val="num" w:pos="6611"/>
        </w:tabs>
        <w:ind w:left="6611" w:hanging="360"/>
      </w:pPr>
      <w:rPr>
        <w:rFonts w:ascii="Courier New" w:hAnsi="Courier New" w:hint="default"/>
      </w:rPr>
    </w:lvl>
    <w:lvl w:ilvl="8" w:tplc="04100005" w:tentative="1">
      <w:start w:val="1"/>
      <w:numFmt w:val="bullet"/>
      <w:lvlText w:val=""/>
      <w:lvlJc w:val="left"/>
      <w:pPr>
        <w:tabs>
          <w:tab w:val="num" w:pos="7331"/>
        </w:tabs>
        <w:ind w:left="7331" w:hanging="360"/>
      </w:pPr>
      <w:rPr>
        <w:rFonts w:ascii="Wingdings" w:hAnsi="Wingdings" w:hint="default"/>
      </w:rPr>
    </w:lvl>
  </w:abstractNum>
  <w:abstractNum w:abstractNumId="40">
    <w:nsid w:val="66AE0013"/>
    <w:multiLevelType w:val="hybridMultilevel"/>
    <w:tmpl w:val="FC586E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586494"/>
    <w:multiLevelType w:val="hybridMultilevel"/>
    <w:tmpl w:val="8A00B3D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6B487C0D"/>
    <w:multiLevelType w:val="hybridMultilevel"/>
    <w:tmpl w:val="092AF896"/>
    <w:lvl w:ilvl="0" w:tplc="DB6AECF4">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43">
    <w:nsid w:val="6E65739B"/>
    <w:multiLevelType w:val="hybridMultilevel"/>
    <w:tmpl w:val="BBE0EF3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417563B"/>
    <w:multiLevelType w:val="hybridMultilevel"/>
    <w:tmpl w:val="3B4676A0"/>
    <w:lvl w:ilvl="0" w:tplc="AF968238">
      <w:start w:val="9"/>
      <w:numFmt w:val="bullet"/>
      <w:lvlText w:val="-"/>
      <w:lvlJc w:val="left"/>
      <w:pPr>
        <w:tabs>
          <w:tab w:val="num" w:pos="420"/>
        </w:tabs>
        <w:ind w:left="420" w:hanging="360"/>
      </w:pPr>
      <w:rPr>
        <w:rFonts w:ascii="Arial" w:eastAsia="Times New Roman" w:hAnsi="Arial" w:hint="default"/>
      </w:rPr>
    </w:lvl>
    <w:lvl w:ilvl="1" w:tplc="04100003" w:tentative="1">
      <w:start w:val="1"/>
      <w:numFmt w:val="bullet"/>
      <w:lvlText w:val="o"/>
      <w:lvlJc w:val="left"/>
      <w:pPr>
        <w:tabs>
          <w:tab w:val="num" w:pos="1140"/>
        </w:tabs>
        <w:ind w:left="1140" w:hanging="360"/>
      </w:pPr>
      <w:rPr>
        <w:rFonts w:ascii="Courier New" w:hAnsi="Courier New" w:hint="default"/>
      </w:rPr>
    </w:lvl>
    <w:lvl w:ilvl="2" w:tplc="04100005" w:tentative="1">
      <w:start w:val="1"/>
      <w:numFmt w:val="bullet"/>
      <w:lvlText w:val=""/>
      <w:lvlJc w:val="left"/>
      <w:pPr>
        <w:tabs>
          <w:tab w:val="num" w:pos="1860"/>
        </w:tabs>
        <w:ind w:left="1860" w:hanging="360"/>
      </w:pPr>
      <w:rPr>
        <w:rFonts w:ascii="Wingdings" w:hAnsi="Wingdings" w:hint="default"/>
      </w:rPr>
    </w:lvl>
    <w:lvl w:ilvl="3" w:tplc="04100001" w:tentative="1">
      <w:start w:val="1"/>
      <w:numFmt w:val="bullet"/>
      <w:lvlText w:val=""/>
      <w:lvlJc w:val="left"/>
      <w:pPr>
        <w:tabs>
          <w:tab w:val="num" w:pos="2580"/>
        </w:tabs>
        <w:ind w:left="2580" w:hanging="360"/>
      </w:pPr>
      <w:rPr>
        <w:rFonts w:ascii="Symbol" w:hAnsi="Symbol" w:hint="default"/>
      </w:rPr>
    </w:lvl>
    <w:lvl w:ilvl="4" w:tplc="04100003" w:tentative="1">
      <w:start w:val="1"/>
      <w:numFmt w:val="bullet"/>
      <w:lvlText w:val="o"/>
      <w:lvlJc w:val="left"/>
      <w:pPr>
        <w:tabs>
          <w:tab w:val="num" w:pos="3300"/>
        </w:tabs>
        <w:ind w:left="3300" w:hanging="360"/>
      </w:pPr>
      <w:rPr>
        <w:rFonts w:ascii="Courier New" w:hAnsi="Courier New" w:hint="default"/>
      </w:rPr>
    </w:lvl>
    <w:lvl w:ilvl="5" w:tplc="04100005" w:tentative="1">
      <w:start w:val="1"/>
      <w:numFmt w:val="bullet"/>
      <w:lvlText w:val=""/>
      <w:lvlJc w:val="left"/>
      <w:pPr>
        <w:tabs>
          <w:tab w:val="num" w:pos="4020"/>
        </w:tabs>
        <w:ind w:left="4020" w:hanging="360"/>
      </w:pPr>
      <w:rPr>
        <w:rFonts w:ascii="Wingdings" w:hAnsi="Wingdings" w:hint="default"/>
      </w:rPr>
    </w:lvl>
    <w:lvl w:ilvl="6" w:tplc="04100001" w:tentative="1">
      <w:start w:val="1"/>
      <w:numFmt w:val="bullet"/>
      <w:lvlText w:val=""/>
      <w:lvlJc w:val="left"/>
      <w:pPr>
        <w:tabs>
          <w:tab w:val="num" w:pos="4740"/>
        </w:tabs>
        <w:ind w:left="4740" w:hanging="360"/>
      </w:pPr>
      <w:rPr>
        <w:rFonts w:ascii="Symbol" w:hAnsi="Symbol" w:hint="default"/>
      </w:rPr>
    </w:lvl>
    <w:lvl w:ilvl="7" w:tplc="04100003" w:tentative="1">
      <w:start w:val="1"/>
      <w:numFmt w:val="bullet"/>
      <w:lvlText w:val="o"/>
      <w:lvlJc w:val="left"/>
      <w:pPr>
        <w:tabs>
          <w:tab w:val="num" w:pos="5460"/>
        </w:tabs>
        <w:ind w:left="5460" w:hanging="360"/>
      </w:pPr>
      <w:rPr>
        <w:rFonts w:ascii="Courier New" w:hAnsi="Courier New" w:hint="default"/>
      </w:rPr>
    </w:lvl>
    <w:lvl w:ilvl="8" w:tplc="04100005" w:tentative="1">
      <w:start w:val="1"/>
      <w:numFmt w:val="bullet"/>
      <w:lvlText w:val=""/>
      <w:lvlJc w:val="left"/>
      <w:pPr>
        <w:tabs>
          <w:tab w:val="num" w:pos="6180"/>
        </w:tabs>
        <w:ind w:left="6180" w:hanging="360"/>
      </w:pPr>
      <w:rPr>
        <w:rFonts w:ascii="Wingdings" w:hAnsi="Wingdings" w:hint="default"/>
      </w:rPr>
    </w:lvl>
  </w:abstractNum>
  <w:abstractNum w:abstractNumId="45">
    <w:nsid w:val="789C4DDB"/>
    <w:multiLevelType w:val="hybridMultilevel"/>
    <w:tmpl w:val="128E50FE"/>
    <w:lvl w:ilvl="0" w:tplc="AEAEDE3A">
      <w:start w:val="1"/>
      <w:numFmt w:val="decimal"/>
      <w:lvlText w:val="%1)"/>
      <w:lvlJc w:val="left"/>
      <w:pPr>
        <w:ind w:left="786" w:hanging="360"/>
      </w:pPr>
      <w:rPr>
        <w:rFonts w:hint="default"/>
        <w:b w:val="0"/>
        <w:sz w:val="22"/>
        <w:szCs w:val="2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nsid w:val="7CFE6294"/>
    <w:multiLevelType w:val="hybridMultilevel"/>
    <w:tmpl w:val="E37CB1C4"/>
    <w:lvl w:ilvl="0" w:tplc="04090011">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7F3A2001"/>
    <w:multiLevelType w:val="hybridMultilevel"/>
    <w:tmpl w:val="95D23560"/>
    <w:lvl w:ilvl="0" w:tplc="04100007">
      <w:start w:val="1"/>
      <w:numFmt w:val="bullet"/>
      <w:lvlText w:val=""/>
      <w:lvlJc w:val="left"/>
      <w:pPr>
        <w:tabs>
          <w:tab w:val="num" w:pos="1211"/>
        </w:tabs>
        <w:ind w:left="1211" w:hanging="360"/>
      </w:pPr>
      <w:rPr>
        <w:rFonts w:ascii="Wingdings" w:hAnsi="Wingdings" w:hint="default"/>
        <w:sz w:val="16"/>
      </w:rPr>
    </w:lvl>
    <w:lvl w:ilvl="1" w:tplc="04100003" w:tentative="1">
      <w:start w:val="1"/>
      <w:numFmt w:val="bullet"/>
      <w:lvlText w:val="o"/>
      <w:lvlJc w:val="left"/>
      <w:pPr>
        <w:tabs>
          <w:tab w:val="num" w:pos="2291"/>
        </w:tabs>
        <w:ind w:left="2291" w:hanging="360"/>
      </w:pPr>
      <w:rPr>
        <w:rFonts w:ascii="Courier New" w:hAnsi="Courier New" w:hint="default"/>
      </w:rPr>
    </w:lvl>
    <w:lvl w:ilvl="2" w:tplc="04100005" w:tentative="1">
      <w:start w:val="1"/>
      <w:numFmt w:val="bullet"/>
      <w:lvlText w:val=""/>
      <w:lvlJc w:val="left"/>
      <w:pPr>
        <w:tabs>
          <w:tab w:val="num" w:pos="3011"/>
        </w:tabs>
        <w:ind w:left="3011" w:hanging="360"/>
      </w:pPr>
      <w:rPr>
        <w:rFonts w:ascii="Wingdings" w:hAnsi="Wingdings" w:hint="default"/>
      </w:rPr>
    </w:lvl>
    <w:lvl w:ilvl="3" w:tplc="04100001" w:tentative="1">
      <w:start w:val="1"/>
      <w:numFmt w:val="bullet"/>
      <w:lvlText w:val=""/>
      <w:lvlJc w:val="left"/>
      <w:pPr>
        <w:tabs>
          <w:tab w:val="num" w:pos="3731"/>
        </w:tabs>
        <w:ind w:left="3731" w:hanging="360"/>
      </w:pPr>
      <w:rPr>
        <w:rFonts w:ascii="Symbol" w:hAnsi="Symbol" w:hint="default"/>
      </w:rPr>
    </w:lvl>
    <w:lvl w:ilvl="4" w:tplc="04100003" w:tentative="1">
      <w:start w:val="1"/>
      <w:numFmt w:val="bullet"/>
      <w:lvlText w:val="o"/>
      <w:lvlJc w:val="left"/>
      <w:pPr>
        <w:tabs>
          <w:tab w:val="num" w:pos="4451"/>
        </w:tabs>
        <w:ind w:left="4451" w:hanging="360"/>
      </w:pPr>
      <w:rPr>
        <w:rFonts w:ascii="Courier New" w:hAnsi="Courier New" w:hint="default"/>
      </w:rPr>
    </w:lvl>
    <w:lvl w:ilvl="5" w:tplc="04100005" w:tentative="1">
      <w:start w:val="1"/>
      <w:numFmt w:val="bullet"/>
      <w:lvlText w:val=""/>
      <w:lvlJc w:val="left"/>
      <w:pPr>
        <w:tabs>
          <w:tab w:val="num" w:pos="5171"/>
        </w:tabs>
        <w:ind w:left="5171" w:hanging="360"/>
      </w:pPr>
      <w:rPr>
        <w:rFonts w:ascii="Wingdings" w:hAnsi="Wingdings" w:hint="default"/>
      </w:rPr>
    </w:lvl>
    <w:lvl w:ilvl="6" w:tplc="04100001" w:tentative="1">
      <w:start w:val="1"/>
      <w:numFmt w:val="bullet"/>
      <w:lvlText w:val=""/>
      <w:lvlJc w:val="left"/>
      <w:pPr>
        <w:tabs>
          <w:tab w:val="num" w:pos="5891"/>
        </w:tabs>
        <w:ind w:left="5891" w:hanging="360"/>
      </w:pPr>
      <w:rPr>
        <w:rFonts w:ascii="Symbol" w:hAnsi="Symbol" w:hint="default"/>
      </w:rPr>
    </w:lvl>
    <w:lvl w:ilvl="7" w:tplc="04100003" w:tentative="1">
      <w:start w:val="1"/>
      <w:numFmt w:val="bullet"/>
      <w:lvlText w:val="o"/>
      <w:lvlJc w:val="left"/>
      <w:pPr>
        <w:tabs>
          <w:tab w:val="num" w:pos="6611"/>
        </w:tabs>
        <w:ind w:left="6611" w:hanging="360"/>
      </w:pPr>
      <w:rPr>
        <w:rFonts w:ascii="Courier New" w:hAnsi="Courier New" w:hint="default"/>
      </w:rPr>
    </w:lvl>
    <w:lvl w:ilvl="8" w:tplc="04100005" w:tentative="1">
      <w:start w:val="1"/>
      <w:numFmt w:val="bullet"/>
      <w:lvlText w:val=""/>
      <w:lvlJc w:val="left"/>
      <w:pPr>
        <w:tabs>
          <w:tab w:val="num" w:pos="7331"/>
        </w:tabs>
        <w:ind w:left="7331" w:hanging="360"/>
      </w:pPr>
      <w:rPr>
        <w:rFonts w:ascii="Wingdings" w:hAnsi="Wingdings" w:hint="default"/>
      </w:rPr>
    </w:lvl>
  </w:abstractNum>
  <w:abstractNum w:abstractNumId="48">
    <w:nsid w:val="7FB061F6"/>
    <w:multiLevelType w:val="hybridMultilevel"/>
    <w:tmpl w:val="A5C272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5"/>
  </w:num>
  <w:num w:numId="3">
    <w:abstractNumId w:val="39"/>
  </w:num>
  <w:num w:numId="4">
    <w:abstractNumId w:val="22"/>
  </w:num>
  <w:num w:numId="5">
    <w:abstractNumId w:val="24"/>
  </w:num>
  <w:num w:numId="6">
    <w:abstractNumId w:val="44"/>
  </w:num>
  <w:num w:numId="7">
    <w:abstractNumId w:val="13"/>
  </w:num>
  <w:num w:numId="8">
    <w:abstractNumId w:val="18"/>
  </w:num>
  <w:num w:numId="9">
    <w:abstractNumId w:val="33"/>
  </w:num>
  <w:num w:numId="10">
    <w:abstractNumId w:val="9"/>
  </w:num>
  <w:num w:numId="11">
    <w:abstractNumId w:val="1"/>
  </w:num>
  <w:num w:numId="12">
    <w:abstractNumId w:val="16"/>
  </w:num>
  <w:num w:numId="13">
    <w:abstractNumId w:val="20"/>
  </w:num>
  <w:num w:numId="14">
    <w:abstractNumId w:val="12"/>
  </w:num>
  <w:num w:numId="15">
    <w:abstractNumId w:val="37"/>
  </w:num>
  <w:num w:numId="16">
    <w:abstractNumId w:val="28"/>
  </w:num>
  <w:num w:numId="17">
    <w:abstractNumId w:val="43"/>
  </w:num>
  <w:num w:numId="18">
    <w:abstractNumId w:val="6"/>
  </w:num>
  <w:num w:numId="19">
    <w:abstractNumId w:val="7"/>
  </w:num>
  <w:num w:numId="20">
    <w:abstractNumId w:val="45"/>
  </w:num>
  <w:num w:numId="21">
    <w:abstractNumId w:val="19"/>
  </w:num>
  <w:num w:numId="22">
    <w:abstractNumId w:val="4"/>
  </w:num>
  <w:num w:numId="23">
    <w:abstractNumId w:val="26"/>
  </w:num>
  <w:num w:numId="24">
    <w:abstractNumId w:val="11"/>
  </w:num>
  <w:num w:numId="25">
    <w:abstractNumId w:val="36"/>
  </w:num>
  <w:num w:numId="26">
    <w:abstractNumId w:val="30"/>
  </w:num>
  <w:num w:numId="27">
    <w:abstractNumId w:val="25"/>
  </w:num>
  <w:num w:numId="28">
    <w:abstractNumId w:val="42"/>
  </w:num>
  <w:num w:numId="29">
    <w:abstractNumId w:val="40"/>
  </w:num>
  <w:num w:numId="30">
    <w:abstractNumId w:val="48"/>
  </w:num>
  <w:num w:numId="31">
    <w:abstractNumId w:val="2"/>
  </w:num>
  <w:num w:numId="32">
    <w:abstractNumId w:val="8"/>
  </w:num>
  <w:num w:numId="33">
    <w:abstractNumId w:val="32"/>
  </w:num>
  <w:num w:numId="34">
    <w:abstractNumId w:val="41"/>
  </w:num>
  <w:num w:numId="35">
    <w:abstractNumId w:val="5"/>
  </w:num>
  <w:num w:numId="36">
    <w:abstractNumId w:val="23"/>
  </w:num>
  <w:num w:numId="37">
    <w:abstractNumId w:val="0"/>
  </w:num>
  <w:num w:numId="38">
    <w:abstractNumId w:val="3"/>
  </w:num>
  <w:num w:numId="39">
    <w:abstractNumId w:val="47"/>
  </w:num>
  <w:num w:numId="40">
    <w:abstractNumId w:val="38"/>
  </w:num>
  <w:num w:numId="41">
    <w:abstractNumId w:val="35"/>
  </w:num>
  <w:num w:numId="42">
    <w:abstractNumId w:val="27"/>
  </w:num>
  <w:num w:numId="43">
    <w:abstractNumId w:val="21"/>
  </w:num>
  <w:num w:numId="44">
    <w:abstractNumId w:val="17"/>
  </w:num>
  <w:num w:numId="45">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num>
  <w:num w:numId="48">
    <w:abstractNumId w:val="34"/>
  </w:num>
  <w:num w:numId="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B97"/>
    <w:rsid w:val="0001187B"/>
    <w:rsid w:val="0001675F"/>
    <w:rsid w:val="000210D8"/>
    <w:rsid w:val="000244AF"/>
    <w:rsid w:val="00026B97"/>
    <w:rsid w:val="00042CCE"/>
    <w:rsid w:val="0004337D"/>
    <w:rsid w:val="000462F5"/>
    <w:rsid w:val="00051D9D"/>
    <w:rsid w:val="00074BA6"/>
    <w:rsid w:val="00081188"/>
    <w:rsid w:val="000839A4"/>
    <w:rsid w:val="000856D7"/>
    <w:rsid w:val="0009546A"/>
    <w:rsid w:val="000A50C6"/>
    <w:rsid w:val="000A7AE6"/>
    <w:rsid w:val="000B1CA5"/>
    <w:rsid w:val="000B216E"/>
    <w:rsid w:val="000C0B40"/>
    <w:rsid w:val="000C4110"/>
    <w:rsid w:val="000D3FA3"/>
    <w:rsid w:val="000E2B56"/>
    <w:rsid w:val="000F732A"/>
    <w:rsid w:val="00100AAD"/>
    <w:rsid w:val="001042E5"/>
    <w:rsid w:val="00105752"/>
    <w:rsid w:val="00107897"/>
    <w:rsid w:val="00110FDF"/>
    <w:rsid w:val="001118A3"/>
    <w:rsid w:val="00114216"/>
    <w:rsid w:val="00117952"/>
    <w:rsid w:val="00141EC1"/>
    <w:rsid w:val="001613FF"/>
    <w:rsid w:val="00171134"/>
    <w:rsid w:val="00176A77"/>
    <w:rsid w:val="001804C3"/>
    <w:rsid w:val="00192C90"/>
    <w:rsid w:val="001A6AFD"/>
    <w:rsid w:val="001B3393"/>
    <w:rsid w:val="001B4B85"/>
    <w:rsid w:val="001B7020"/>
    <w:rsid w:val="001C7E65"/>
    <w:rsid w:val="001D306D"/>
    <w:rsid w:val="001D3128"/>
    <w:rsid w:val="001E4B64"/>
    <w:rsid w:val="001F0692"/>
    <w:rsid w:val="00203F2A"/>
    <w:rsid w:val="00205D09"/>
    <w:rsid w:val="002173D7"/>
    <w:rsid w:val="00220BD0"/>
    <w:rsid w:val="00224361"/>
    <w:rsid w:val="002318FB"/>
    <w:rsid w:val="00240038"/>
    <w:rsid w:val="00241F20"/>
    <w:rsid w:val="00247ECE"/>
    <w:rsid w:val="00253097"/>
    <w:rsid w:val="002607A3"/>
    <w:rsid w:val="00271B1F"/>
    <w:rsid w:val="00274664"/>
    <w:rsid w:val="00287E93"/>
    <w:rsid w:val="00290E79"/>
    <w:rsid w:val="002912E8"/>
    <w:rsid w:val="00295068"/>
    <w:rsid w:val="00295157"/>
    <w:rsid w:val="00295817"/>
    <w:rsid w:val="002A4309"/>
    <w:rsid w:val="002B287E"/>
    <w:rsid w:val="002B73B5"/>
    <w:rsid w:val="002C1E5C"/>
    <w:rsid w:val="002C26F3"/>
    <w:rsid w:val="002E0637"/>
    <w:rsid w:val="002F3D0F"/>
    <w:rsid w:val="002F424B"/>
    <w:rsid w:val="002F6006"/>
    <w:rsid w:val="00300F2E"/>
    <w:rsid w:val="00310E92"/>
    <w:rsid w:val="00324E54"/>
    <w:rsid w:val="003306B5"/>
    <w:rsid w:val="003322B1"/>
    <w:rsid w:val="00334519"/>
    <w:rsid w:val="003354D7"/>
    <w:rsid w:val="00345988"/>
    <w:rsid w:val="00346FEA"/>
    <w:rsid w:val="003607D6"/>
    <w:rsid w:val="00360FBB"/>
    <w:rsid w:val="00385C87"/>
    <w:rsid w:val="00392DF5"/>
    <w:rsid w:val="0039663B"/>
    <w:rsid w:val="003A6DA2"/>
    <w:rsid w:val="003B10EB"/>
    <w:rsid w:val="003B4D23"/>
    <w:rsid w:val="003C0CDE"/>
    <w:rsid w:val="003C4B04"/>
    <w:rsid w:val="003E1384"/>
    <w:rsid w:val="003E1CDE"/>
    <w:rsid w:val="003E6BD1"/>
    <w:rsid w:val="003E76B6"/>
    <w:rsid w:val="003F298E"/>
    <w:rsid w:val="003F350A"/>
    <w:rsid w:val="0041537D"/>
    <w:rsid w:val="00417C27"/>
    <w:rsid w:val="0042627E"/>
    <w:rsid w:val="00433DB5"/>
    <w:rsid w:val="00445EAB"/>
    <w:rsid w:val="004465D9"/>
    <w:rsid w:val="00450736"/>
    <w:rsid w:val="00451DA5"/>
    <w:rsid w:val="004563BD"/>
    <w:rsid w:val="00472ADA"/>
    <w:rsid w:val="00475808"/>
    <w:rsid w:val="00475CF9"/>
    <w:rsid w:val="00475D9C"/>
    <w:rsid w:val="00476607"/>
    <w:rsid w:val="00481FDD"/>
    <w:rsid w:val="00486020"/>
    <w:rsid w:val="00495028"/>
    <w:rsid w:val="00497E24"/>
    <w:rsid w:val="004A38B1"/>
    <w:rsid w:val="004B6B77"/>
    <w:rsid w:val="004B7F1A"/>
    <w:rsid w:val="004C0B2F"/>
    <w:rsid w:val="004C2DFC"/>
    <w:rsid w:val="004C4F2D"/>
    <w:rsid w:val="004D2C8A"/>
    <w:rsid w:val="004D3795"/>
    <w:rsid w:val="004E60EE"/>
    <w:rsid w:val="004F0813"/>
    <w:rsid w:val="004F591B"/>
    <w:rsid w:val="004F5DFE"/>
    <w:rsid w:val="004F67A1"/>
    <w:rsid w:val="00500396"/>
    <w:rsid w:val="005012F4"/>
    <w:rsid w:val="00512321"/>
    <w:rsid w:val="00512F73"/>
    <w:rsid w:val="0051524D"/>
    <w:rsid w:val="005164F0"/>
    <w:rsid w:val="00525D0D"/>
    <w:rsid w:val="00531F2E"/>
    <w:rsid w:val="005339D2"/>
    <w:rsid w:val="00537D11"/>
    <w:rsid w:val="00550812"/>
    <w:rsid w:val="00564C9F"/>
    <w:rsid w:val="00566CDB"/>
    <w:rsid w:val="00574175"/>
    <w:rsid w:val="00577CBC"/>
    <w:rsid w:val="00596952"/>
    <w:rsid w:val="005A4BF3"/>
    <w:rsid w:val="005A5E9B"/>
    <w:rsid w:val="005B34FF"/>
    <w:rsid w:val="005D2008"/>
    <w:rsid w:val="005D7AD1"/>
    <w:rsid w:val="005E1F4B"/>
    <w:rsid w:val="005F03BA"/>
    <w:rsid w:val="005F2783"/>
    <w:rsid w:val="005F650E"/>
    <w:rsid w:val="005F766A"/>
    <w:rsid w:val="0060563A"/>
    <w:rsid w:val="00620793"/>
    <w:rsid w:val="006216F4"/>
    <w:rsid w:val="00621824"/>
    <w:rsid w:val="00634EED"/>
    <w:rsid w:val="00635B25"/>
    <w:rsid w:val="006404A7"/>
    <w:rsid w:val="0065274E"/>
    <w:rsid w:val="00656D04"/>
    <w:rsid w:val="00661270"/>
    <w:rsid w:val="0066533E"/>
    <w:rsid w:val="006742D1"/>
    <w:rsid w:val="00675585"/>
    <w:rsid w:val="00682D47"/>
    <w:rsid w:val="00687A1D"/>
    <w:rsid w:val="00687C74"/>
    <w:rsid w:val="00693E11"/>
    <w:rsid w:val="006A22F5"/>
    <w:rsid w:val="006A71E8"/>
    <w:rsid w:val="006C5C51"/>
    <w:rsid w:val="006C6BAC"/>
    <w:rsid w:val="006F3BA8"/>
    <w:rsid w:val="006F5190"/>
    <w:rsid w:val="006F62B2"/>
    <w:rsid w:val="00702A24"/>
    <w:rsid w:val="00706EBD"/>
    <w:rsid w:val="00707F32"/>
    <w:rsid w:val="007223E5"/>
    <w:rsid w:val="00722722"/>
    <w:rsid w:val="0074103A"/>
    <w:rsid w:val="0076285E"/>
    <w:rsid w:val="00770365"/>
    <w:rsid w:val="00775224"/>
    <w:rsid w:val="00781533"/>
    <w:rsid w:val="007831B2"/>
    <w:rsid w:val="00783490"/>
    <w:rsid w:val="007908B4"/>
    <w:rsid w:val="00791B20"/>
    <w:rsid w:val="007A2808"/>
    <w:rsid w:val="007A5837"/>
    <w:rsid w:val="007A71A9"/>
    <w:rsid w:val="007B0859"/>
    <w:rsid w:val="007B25AA"/>
    <w:rsid w:val="007C1E0C"/>
    <w:rsid w:val="007C34C7"/>
    <w:rsid w:val="007D1102"/>
    <w:rsid w:val="007E27C8"/>
    <w:rsid w:val="007E306C"/>
    <w:rsid w:val="007E3A93"/>
    <w:rsid w:val="007E6D5F"/>
    <w:rsid w:val="007F3861"/>
    <w:rsid w:val="00803436"/>
    <w:rsid w:val="00815CE6"/>
    <w:rsid w:val="008224A3"/>
    <w:rsid w:val="00884C6B"/>
    <w:rsid w:val="0088582A"/>
    <w:rsid w:val="00885E95"/>
    <w:rsid w:val="008872CB"/>
    <w:rsid w:val="0089194A"/>
    <w:rsid w:val="00894B7F"/>
    <w:rsid w:val="0089676D"/>
    <w:rsid w:val="00896972"/>
    <w:rsid w:val="008A1DFC"/>
    <w:rsid w:val="008C2364"/>
    <w:rsid w:val="008C53E4"/>
    <w:rsid w:val="008D011F"/>
    <w:rsid w:val="008D6D39"/>
    <w:rsid w:val="008E7064"/>
    <w:rsid w:val="008E764E"/>
    <w:rsid w:val="008F6701"/>
    <w:rsid w:val="00902264"/>
    <w:rsid w:val="009072A0"/>
    <w:rsid w:val="00915162"/>
    <w:rsid w:val="00922228"/>
    <w:rsid w:val="00924193"/>
    <w:rsid w:val="009339A3"/>
    <w:rsid w:val="0093536C"/>
    <w:rsid w:val="00940283"/>
    <w:rsid w:val="00964E6D"/>
    <w:rsid w:val="00966941"/>
    <w:rsid w:val="009674EA"/>
    <w:rsid w:val="00971670"/>
    <w:rsid w:val="009731CF"/>
    <w:rsid w:val="0099503A"/>
    <w:rsid w:val="009C090F"/>
    <w:rsid w:val="009C60D3"/>
    <w:rsid w:val="009D0994"/>
    <w:rsid w:val="009D37C1"/>
    <w:rsid w:val="009D6CD9"/>
    <w:rsid w:val="009F0A97"/>
    <w:rsid w:val="00A00557"/>
    <w:rsid w:val="00A03192"/>
    <w:rsid w:val="00A04558"/>
    <w:rsid w:val="00A06AED"/>
    <w:rsid w:val="00A178D7"/>
    <w:rsid w:val="00A24A7C"/>
    <w:rsid w:val="00A24EF9"/>
    <w:rsid w:val="00A411EB"/>
    <w:rsid w:val="00A43B44"/>
    <w:rsid w:val="00A43B97"/>
    <w:rsid w:val="00A5413F"/>
    <w:rsid w:val="00A6001D"/>
    <w:rsid w:val="00A60E00"/>
    <w:rsid w:val="00A65D92"/>
    <w:rsid w:val="00A65E48"/>
    <w:rsid w:val="00A70F73"/>
    <w:rsid w:val="00A73B1A"/>
    <w:rsid w:val="00A77CAC"/>
    <w:rsid w:val="00A900EC"/>
    <w:rsid w:val="00A90FEA"/>
    <w:rsid w:val="00A92CB0"/>
    <w:rsid w:val="00AA10B2"/>
    <w:rsid w:val="00AA514C"/>
    <w:rsid w:val="00AB50C7"/>
    <w:rsid w:val="00AB656F"/>
    <w:rsid w:val="00AD0BD3"/>
    <w:rsid w:val="00AD251B"/>
    <w:rsid w:val="00AD54E2"/>
    <w:rsid w:val="00AE1AE8"/>
    <w:rsid w:val="00AE23B0"/>
    <w:rsid w:val="00AE25A3"/>
    <w:rsid w:val="00AE7348"/>
    <w:rsid w:val="00AF0CEF"/>
    <w:rsid w:val="00AF5451"/>
    <w:rsid w:val="00B04119"/>
    <w:rsid w:val="00B17F94"/>
    <w:rsid w:val="00B2360D"/>
    <w:rsid w:val="00B30A76"/>
    <w:rsid w:val="00B31F34"/>
    <w:rsid w:val="00B32216"/>
    <w:rsid w:val="00B34953"/>
    <w:rsid w:val="00B43874"/>
    <w:rsid w:val="00B43E99"/>
    <w:rsid w:val="00B61B16"/>
    <w:rsid w:val="00B63F6F"/>
    <w:rsid w:val="00B66BBC"/>
    <w:rsid w:val="00B7040C"/>
    <w:rsid w:val="00B74CC4"/>
    <w:rsid w:val="00B960B5"/>
    <w:rsid w:val="00BB3613"/>
    <w:rsid w:val="00BB589A"/>
    <w:rsid w:val="00BD38EA"/>
    <w:rsid w:val="00BE3060"/>
    <w:rsid w:val="00BE3298"/>
    <w:rsid w:val="00BF180F"/>
    <w:rsid w:val="00C14D81"/>
    <w:rsid w:val="00C233CF"/>
    <w:rsid w:val="00C33B8E"/>
    <w:rsid w:val="00C33C25"/>
    <w:rsid w:val="00C43E98"/>
    <w:rsid w:val="00C4414A"/>
    <w:rsid w:val="00C45196"/>
    <w:rsid w:val="00C50BD2"/>
    <w:rsid w:val="00C50BE4"/>
    <w:rsid w:val="00C71047"/>
    <w:rsid w:val="00C77834"/>
    <w:rsid w:val="00C803EC"/>
    <w:rsid w:val="00C8329D"/>
    <w:rsid w:val="00C843A2"/>
    <w:rsid w:val="00C8799D"/>
    <w:rsid w:val="00C93000"/>
    <w:rsid w:val="00CA0647"/>
    <w:rsid w:val="00CA1AAB"/>
    <w:rsid w:val="00CA48E3"/>
    <w:rsid w:val="00CB1A10"/>
    <w:rsid w:val="00CB5B0F"/>
    <w:rsid w:val="00CC247C"/>
    <w:rsid w:val="00CC7231"/>
    <w:rsid w:val="00CD081C"/>
    <w:rsid w:val="00CD10D8"/>
    <w:rsid w:val="00CF7FBE"/>
    <w:rsid w:val="00D0122A"/>
    <w:rsid w:val="00D032DC"/>
    <w:rsid w:val="00D036F3"/>
    <w:rsid w:val="00D043C8"/>
    <w:rsid w:val="00D16974"/>
    <w:rsid w:val="00D2024B"/>
    <w:rsid w:val="00D21395"/>
    <w:rsid w:val="00D22255"/>
    <w:rsid w:val="00D249DF"/>
    <w:rsid w:val="00D33863"/>
    <w:rsid w:val="00D42C42"/>
    <w:rsid w:val="00D43FD1"/>
    <w:rsid w:val="00D45694"/>
    <w:rsid w:val="00D476F7"/>
    <w:rsid w:val="00D6245B"/>
    <w:rsid w:val="00D676E6"/>
    <w:rsid w:val="00D84235"/>
    <w:rsid w:val="00D974FA"/>
    <w:rsid w:val="00D97846"/>
    <w:rsid w:val="00DD2E23"/>
    <w:rsid w:val="00DD5864"/>
    <w:rsid w:val="00DD7960"/>
    <w:rsid w:val="00DE4368"/>
    <w:rsid w:val="00DF2141"/>
    <w:rsid w:val="00E168B6"/>
    <w:rsid w:val="00E1693F"/>
    <w:rsid w:val="00E23AEA"/>
    <w:rsid w:val="00E30759"/>
    <w:rsid w:val="00E32048"/>
    <w:rsid w:val="00E34AFD"/>
    <w:rsid w:val="00E63A71"/>
    <w:rsid w:val="00E70855"/>
    <w:rsid w:val="00E70C15"/>
    <w:rsid w:val="00E73712"/>
    <w:rsid w:val="00E75024"/>
    <w:rsid w:val="00E765CF"/>
    <w:rsid w:val="00E84319"/>
    <w:rsid w:val="00E968EB"/>
    <w:rsid w:val="00EA4614"/>
    <w:rsid w:val="00EA5C29"/>
    <w:rsid w:val="00EA751A"/>
    <w:rsid w:val="00EC07E5"/>
    <w:rsid w:val="00ED6707"/>
    <w:rsid w:val="00EE3B57"/>
    <w:rsid w:val="00EF60C4"/>
    <w:rsid w:val="00F04F0E"/>
    <w:rsid w:val="00F10A1F"/>
    <w:rsid w:val="00F12328"/>
    <w:rsid w:val="00F15651"/>
    <w:rsid w:val="00F17FB6"/>
    <w:rsid w:val="00F2032A"/>
    <w:rsid w:val="00F35FF5"/>
    <w:rsid w:val="00F36221"/>
    <w:rsid w:val="00F374A1"/>
    <w:rsid w:val="00F376D6"/>
    <w:rsid w:val="00F4489D"/>
    <w:rsid w:val="00F4721F"/>
    <w:rsid w:val="00F516D3"/>
    <w:rsid w:val="00F62680"/>
    <w:rsid w:val="00F63545"/>
    <w:rsid w:val="00F64BF0"/>
    <w:rsid w:val="00F71B56"/>
    <w:rsid w:val="00F76DCB"/>
    <w:rsid w:val="00F8147A"/>
    <w:rsid w:val="00F846A2"/>
    <w:rsid w:val="00F87D5B"/>
    <w:rsid w:val="00F93F1B"/>
    <w:rsid w:val="00FA092E"/>
    <w:rsid w:val="00FA3E1C"/>
    <w:rsid w:val="00FC15BE"/>
    <w:rsid w:val="00FC5A7B"/>
    <w:rsid w:val="00FE0B84"/>
    <w:rsid w:val="00FE27B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60FBB"/>
    <w:pPr>
      <w:spacing w:after="200" w:line="276" w:lineRule="auto"/>
    </w:pPr>
    <w:rPr>
      <w:lang w:eastAsia="en-US"/>
    </w:rPr>
  </w:style>
  <w:style w:type="paragraph" w:styleId="Titolo1">
    <w:name w:val="heading 1"/>
    <w:aliases w:val="TIT1"/>
    <w:basedOn w:val="Normale"/>
    <w:next w:val="Normale"/>
    <w:link w:val="Titolo1Carattere"/>
    <w:qFormat/>
    <w:locked/>
    <w:rsid w:val="002B73B5"/>
    <w:pPr>
      <w:keepNext/>
      <w:numPr>
        <w:numId w:val="37"/>
      </w:numPr>
      <w:spacing w:after="240" w:line="240" w:lineRule="auto"/>
      <w:jc w:val="both"/>
      <w:outlineLvl w:val="0"/>
    </w:pPr>
    <w:rPr>
      <w:rFonts w:ascii="Arial" w:eastAsia="Times New Roman" w:hAnsi="Arial"/>
      <w:b/>
      <w:caps/>
      <w:kern w:val="28"/>
      <w:sz w:val="28"/>
      <w:szCs w:val="20"/>
      <w:lang w:eastAsia="it-IT"/>
    </w:rPr>
  </w:style>
  <w:style w:type="paragraph" w:styleId="Titolo2">
    <w:name w:val="heading 2"/>
    <w:aliases w:val="TIT2,tit2"/>
    <w:basedOn w:val="Normale"/>
    <w:next w:val="Normale"/>
    <w:link w:val="Titolo2Carattere"/>
    <w:qFormat/>
    <w:locked/>
    <w:rsid w:val="002B73B5"/>
    <w:pPr>
      <w:keepNext/>
      <w:numPr>
        <w:ilvl w:val="1"/>
        <w:numId w:val="37"/>
      </w:numPr>
      <w:spacing w:after="240" w:line="240" w:lineRule="auto"/>
      <w:jc w:val="both"/>
      <w:outlineLvl w:val="1"/>
    </w:pPr>
    <w:rPr>
      <w:rFonts w:ascii="Arial" w:eastAsia="Times New Roman" w:hAnsi="Arial"/>
      <w:b/>
      <w:caps/>
      <w:sz w:val="24"/>
      <w:szCs w:val="20"/>
      <w:lang w:eastAsia="it-IT"/>
    </w:rPr>
  </w:style>
  <w:style w:type="paragraph" w:styleId="Titolo3">
    <w:name w:val="heading 3"/>
    <w:aliases w:val="3TIT"/>
    <w:basedOn w:val="Normale"/>
    <w:next w:val="Normale"/>
    <w:link w:val="Titolo3Carattere"/>
    <w:qFormat/>
    <w:locked/>
    <w:rsid w:val="002B73B5"/>
    <w:pPr>
      <w:keepNext/>
      <w:numPr>
        <w:ilvl w:val="2"/>
        <w:numId w:val="37"/>
      </w:numPr>
      <w:spacing w:after="240" w:line="240" w:lineRule="auto"/>
      <w:jc w:val="both"/>
      <w:outlineLvl w:val="2"/>
    </w:pPr>
    <w:rPr>
      <w:rFonts w:ascii="Arial" w:eastAsia="Times New Roman" w:hAnsi="Arial"/>
      <w:b/>
      <w:caps/>
      <w:sz w:val="20"/>
      <w:szCs w:val="20"/>
      <w:lang w:eastAsia="it-IT"/>
    </w:rPr>
  </w:style>
  <w:style w:type="paragraph" w:styleId="Titolo4">
    <w:name w:val="heading 4"/>
    <w:basedOn w:val="Normale"/>
    <w:next w:val="Normale"/>
    <w:link w:val="Titolo4Carattere"/>
    <w:qFormat/>
    <w:locked/>
    <w:rsid w:val="002B73B5"/>
    <w:pPr>
      <w:keepNext/>
      <w:numPr>
        <w:ilvl w:val="3"/>
        <w:numId w:val="37"/>
      </w:numPr>
      <w:spacing w:after="240" w:line="240" w:lineRule="auto"/>
      <w:jc w:val="both"/>
      <w:outlineLvl w:val="3"/>
    </w:pPr>
    <w:rPr>
      <w:rFonts w:ascii="Arial" w:eastAsia="Times New Roman" w:hAnsi="Arial"/>
      <w:b/>
      <w:sz w:val="20"/>
      <w:szCs w:val="20"/>
      <w:lang w:eastAsia="it-IT"/>
    </w:rPr>
  </w:style>
  <w:style w:type="paragraph" w:styleId="Titolo5">
    <w:name w:val="heading 5"/>
    <w:basedOn w:val="Normale"/>
    <w:next w:val="Normale"/>
    <w:link w:val="Titolo5Carattere"/>
    <w:qFormat/>
    <w:locked/>
    <w:rsid w:val="002B73B5"/>
    <w:pPr>
      <w:numPr>
        <w:ilvl w:val="4"/>
        <w:numId w:val="37"/>
      </w:numPr>
      <w:spacing w:after="0" w:line="240" w:lineRule="auto"/>
      <w:jc w:val="both"/>
      <w:outlineLvl w:val="4"/>
    </w:pPr>
    <w:rPr>
      <w:rFonts w:ascii="Arial" w:eastAsia="Times New Roman" w:hAnsi="Arial"/>
      <w:sz w:val="20"/>
      <w:szCs w:val="20"/>
      <w:lang w:eastAsia="it-IT"/>
    </w:rPr>
  </w:style>
  <w:style w:type="paragraph" w:styleId="Titolo6">
    <w:name w:val="heading 6"/>
    <w:basedOn w:val="Normale"/>
    <w:next w:val="Normale"/>
    <w:link w:val="Titolo6Carattere"/>
    <w:qFormat/>
    <w:locked/>
    <w:rsid w:val="002B73B5"/>
    <w:pPr>
      <w:numPr>
        <w:ilvl w:val="5"/>
        <w:numId w:val="37"/>
      </w:numPr>
      <w:spacing w:after="0" w:line="240" w:lineRule="auto"/>
      <w:jc w:val="both"/>
      <w:outlineLvl w:val="5"/>
    </w:pPr>
    <w:rPr>
      <w:rFonts w:ascii="Arial" w:eastAsia="Times New Roman" w:hAnsi="Arial"/>
      <w:sz w:val="20"/>
      <w:szCs w:val="20"/>
      <w:lang w:eastAsia="it-IT"/>
    </w:rPr>
  </w:style>
  <w:style w:type="paragraph" w:styleId="Titolo7">
    <w:name w:val="heading 7"/>
    <w:basedOn w:val="Normale"/>
    <w:next w:val="Normale"/>
    <w:link w:val="Titolo7Carattere"/>
    <w:qFormat/>
    <w:locked/>
    <w:rsid w:val="002B73B5"/>
    <w:pPr>
      <w:numPr>
        <w:ilvl w:val="6"/>
        <w:numId w:val="37"/>
      </w:numPr>
      <w:spacing w:after="0" w:line="240" w:lineRule="auto"/>
      <w:jc w:val="both"/>
      <w:outlineLvl w:val="6"/>
    </w:pPr>
    <w:rPr>
      <w:rFonts w:ascii="Arial" w:eastAsia="Times New Roman" w:hAnsi="Arial"/>
      <w:sz w:val="20"/>
      <w:szCs w:val="20"/>
      <w:lang w:eastAsia="it-IT"/>
    </w:rPr>
  </w:style>
  <w:style w:type="paragraph" w:styleId="Titolo8">
    <w:name w:val="heading 8"/>
    <w:basedOn w:val="Normale"/>
    <w:next w:val="Normale"/>
    <w:link w:val="Titolo8Carattere"/>
    <w:qFormat/>
    <w:locked/>
    <w:rsid w:val="002B73B5"/>
    <w:pPr>
      <w:numPr>
        <w:ilvl w:val="7"/>
        <w:numId w:val="37"/>
      </w:numPr>
      <w:spacing w:after="0" w:line="240" w:lineRule="auto"/>
      <w:jc w:val="both"/>
      <w:outlineLvl w:val="7"/>
    </w:pPr>
    <w:rPr>
      <w:rFonts w:ascii="Arial" w:eastAsia="Times New Roman" w:hAnsi="Arial"/>
      <w:sz w:val="20"/>
      <w:szCs w:val="20"/>
      <w:lang w:eastAsia="it-IT"/>
    </w:rPr>
  </w:style>
  <w:style w:type="paragraph" w:styleId="Titolo9">
    <w:name w:val="heading 9"/>
    <w:basedOn w:val="Normale"/>
    <w:next w:val="Normale"/>
    <w:link w:val="Titolo9Carattere"/>
    <w:qFormat/>
    <w:locked/>
    <w:rsid w:val="002B73B5"/>
    <w:pPr>
      <w:numPr>
        <w:ilvl w:val="8"/>
        <w:numId w:val="37"/>
      </w:numPr>
      <w:spacing w:after="0" w:line="240" w:lineRule="auto"/>
      <w:jc w:val="both"/>
      <w:outlineLvl w:val="8"/>
    </w:pPr>
    <w:rPr>
      <w:rFonts w:ascii="Arial" w:eastAsia="Times New Roman" w:hAnsi="Arial"/>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IT3">
    <w:name w:val="TIT 3"/>
    <w:basedOn w:val="Normale"/>
    <w:uiPriority w:val="99"/>
    <w:rsid w:val="00026B97"/>
    <w:pPr>
      <w:keepNext/>
      <w:numPr>
        <w:ilvl w:val="2"/>
        <w:numId w:val="10"/>
      </w:numPr>
      <w:tabs>
        <w:tab w:val="left" w:pos="851"/>
      </w:tabs>
      <w:spacing w:before="120" w:after="0" w:line="240" w:lineRule="auto"/>
      <w:jc w:val="both"/>
    </w:pPr>
    <w:rPr>
      <w:rFonts w:ascii="Times New Roman" w:eastAsia="Times New Roman" w:hAnsi="Times New Roman"/>
      <w:b/>
      <w:sz w:val="24"/>
      <w:szCs w:val="20"/>
      <w:lang w:eastAsia="it-IT"/>
    </w:rPr>
  </w:style>
  <w:style w:type="character" w:styleId="Collegamentoipertestuale">
    <w:name w:val="Hyperlink"/>
    <w:basedOn w:val="Carpredefinitoparagrafo"/>
    <w:uiPriority w:val="99"/>
    <w:rsid w:val="00026B97"/>
    <w:rPr>
      <w:rFonts w:cs="Times New Roman"/>
      <w:color w:val="0000FF"/>
      <w:u w:val="single"/>
    </w:rPr>
  </w:style>
  <w:style w:type="paragraph" w:styleId="Testofumetto">
    <w:name w:val="Balloon Text"/>
    <w:basedOn w:val="Normale"/>
    <w:link w:val="TestofumettoCarattere"/>
    <w:uiPriority w:val="99"/>
    <w:semiHidden/>
    <w:rsid w:val="00026B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026B97"/>
    <w:rPr>
      <w:rFonts w:ascii="Tahoma" w:hAnsi="Tahoma" w:cs="Tahoma"/>
      <w:sz w:val="16"/>
      <w:szCs w:val="16"/>
    </w:rPr>
  </w:style>
  <w:style w:type="paragraph" w:styleId="Intestazione">
    <w:name w:val="header"/>
    <w:basedOn w:val="Normale"/>
    <w:link w:val="IntestazioneCarattere"/>
    <w:rsid w:val="00026B9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locked/>
    <w:rsid w:val="00026B97"/>
    <w:rPr>
      <w:rFonts w:cs="Times New Roman"/>
    </w:rPr>
  </w:style>
  <w:style w:type="paragraph" w:styleId="Pidipagina">
    <w:name w:val="footer"/>
    <w:basedOn w:val="Normale"/>
    <w:link w:val="PidipaginaCarattere"/>
    <w:uiPriority w:val="99"/>
    <w:rsid w:val="00026B9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026B97"/>
    <w:rPr>
      <w:rFonts w:cs="Times New Roman"/>
    </w:rPr>
  </w:style>
  <w:style w:type="character" w:styleId="Numeropagina">
    <w:name w:val="page number"/>
    <w:basedOn w:val="Carpredefinitoparagrafo"/>
    <w:uiPriority w:val="99"/>
    <w:rsid w:val="005F2783"/>
    <w:rPr>
      <w:rFonts w:cs="Times New Roman"/>
    </w:rPr>
  </w:style>
  <w:style w:type="paragraph" w:styleId="Paragrafoelenco">
    <w:name w:val="List Paragraph"/>
    <w:basedOn w:val="Normale"/>
    <w:uiPriority w:val="34"/>
    <w:qFormat/>
    <w:rsid w:val="00192C90"/>
    <w:pPr>
      <w:ind w:left="720"/>
      <w:contextualSpacing/>
    </w:pPr>
  </w:style>
  <w:style w:type="character" w:customStyle="1" w:styleId="Titolo1Carattere">
    <w:name w:val="Titolo 1 Carattere"/>
    <w:aliases w:val="TIT1 Carattere"/>
    <w:basedOn w:val="Carpredefinitoparagrafo"/>
    <w:link w:val="Titolo1"/>
    <w:rsid w:val="002B73B5"/>
    <w:rPr>
      <w:rFonts w:ascii="Arial" w:eastAsia="Times New Roman" w:hAnsi="Arial"/>
      <w:b/>
      <w:caps/>
      <w:kern w:val="28"/>
      <w:sz w:val="28"/>
      <w:szCs w:val="20"/>
    </w:rPr>
  </w:style>
  <w:style w:type="character" w:customStyle="1" w:styleId="Titolo2Carattere">
    <w:name w:val="Titolo 2 Carattere"/>
    <w:aliases w:val="TIT2 Carattere,tit2 Carattere"/>
    <w:basedOn w:val="Carpredefinitoparagrafo"/>
    <w:link w:val="Titolo2"/>
    <w:rsid w:val="002B73B5"/>
    <w:rPr>
      <w:rFonts w:ascii="Arial" w:eastAsia="Times New Roman" w:hAnsi="Arial"/>
      <w:b/>
      <w:caps/>
      <w:sz w:val="24"/>
      <w:szCs w:val="20"/>
    </w:rPr>
  </w:style>
  <w:style w:type="character" w:customStyle="1" w:styleId="Titolo3Carattere">
    <w:name w:val="Titolo 3 Carattere"/>
    <w:aliases w:val="3TIT Carattere"/>
    <w:basedOn w:val="Carpredefinitoparagrafo"/>
    <w:link w:val="Titolo3"/>
    <w:rsid w:val="002B73B5"/>
    <w:rPr>
      <w:rFonts w:ascii="Arial" w:eastAsia="Times New Roman" w:hAnsi="Arial"/>
      <w:b/>
      <w:caps/>
      <w:sz w:val="20"/>
      <w:szCs w:val="20"/>
    </w:rPr>
  </w:style>
  <w:style w:type="character" w:customStyle="1" w:styleId="Titolo4Carattere">
    <w:name w:val="Titolo 4 Carattere"/>
    <w:basedOn w:val="Carpredefinitoparagrafo"/>
    <w:link w:val="Titolo4"/>
    <w:rsid w:val="002B73B5"/>
    <w:rPr>
      <w:rFonts w:ascii="Arial" w:eastAsia="Times New Roman" w:hAnsi="Arial"/>
      <w:b/>
      <w:sz w:val="20"/>
      <w:szCs w:val="20"/>
    </w:rPr>
  </w:style>
  <w:style w:type="character" w:customStyle="1" w:styleId="Titolo5Carattere">
    <w:name w:val="Titolo 5 Carattere"/>
    <w:basedOn w:val="Carpredefinitoparagrafo"/>
    <w:link w:val="Titolo5"/>
    <w:rsid w:val="002B73B5"/>
    <w:rPr>
      <w:rFonts w:ascii="Arial" w:eastAsia="Times New Roman" w:hAnsi="Arial"/>
      <w:sz w:val="20"/>
      <w:szCs w:val="20"/>
    </w:rPr>
  </w:style>
  <w:style w:type="character" w:customStyle="1" w:styleId="Titolo6Carattere">
    <w:name w:val="Titolo 6 Carattere"/>
    <w:basedOn w:val="Carpredefinitoparagrafo"/>
    <w:link w:val="Titolo6"/>
    <w:rsid w:val="002B73B5"/>
    <w:rPr>
      <w:rFonts w:ascii="Arial" w:eastAsia="Times New Roman" w:hAnsi="Arial"/>
      <w:sz w:val="20"/>
      <w:szCs w:val="20"/>
    </w:rPr>
  </w:style>
  <w:style w:type="character" w:customStyle="1" w:styleId="Titolo7Carattere">
    <w:name w:val="Titolo 7 Carattere"/>
    <w:basedOn w:val="Carpredefinitoparagrafo"/>
    <w:link w:val="Titolo7"/>
    <w:rsid w:val="002B73B5"/>
    <w:rPr>
      <w:rFonts w:ascii="Arial" w:eastAsia="Times New Roman" w:hAnsi="Arial"/>
      <w:sz w:val="20"/>
      <w:szCs w:val="20"/>
    </w:rPr>
  </w:style>
  <w:style w:type="character" w:customStyle="1" w:styleId="Titolo8Carattere">
    <w:name w:val="Titolo 8 Carattere"/>
    <w:basedOn w:val="Carpredefinitoparagrafo"/>
    <w:link w:val="Titolo8"/>
    <w:rsid w:val="002B73B5"/>
    <w:rPr>
      <w:rFonts w:ascii="Arial" w:eastAsia="Times New Roman" w:hAnsi="Arial"/>
      <w:sz w:val="20"/>
      <w:szCs w:val="20"/>
    </w:rPr>
  </w:style>
  <w:style w:type="character" w:customStyle="1" w:styleId="Titolo9Carattere">
    <w:name w:val="Titolo 9 Carattere"/>
    <w:basedOn w:val="Carpredefinitoparagrafo"/>
    <w:link w:val="Titolo9"/>
    <w:rsid w:val="002B73B5"/>
    <w:rPr>
      <w:rFonts w:ascii="Arial" w:eastAsia="Times New Roman" w:hAnsi="Arial"/>
      <w:sz w:val="20"/>
      <w:szCs w:val="20"/>
    </w:rPr>
  </w:style>
  <w:style w:type="paragraph" w:customStyle="1" w:styleId="NORMALE2">
    <w:name w:val="NORMALE2"/>
    <w:basedOn w:val="Normale"/>
    <w:next w:val="Normale"/>
    <w:rsid w:val="000210D8"/>
    <w:pPr>
      <w:tabs>
        <w:tab w:val="left" w:pos="851"/>
        <w:tab w:val="left" w:pos="1134"/>
        <w:tab w:val="left" w:pos="1418"/>
        <w:tab w:val="left" w:pos="1701"/>
      </w:tabs>
      <w:spacing w:before="240" w:after="120" w:line="240" w:lineRule="auto"/>
      <w:ind w:left="851"/>
      <w:jc w:val="both"/>
    </w:pPr>
    <w:rPr>
      <w:rFonts w:ascii="Arial" w:eastAsia="Times New Roman" w:hAnsi="Arial"/>
      <w:sz w:val="24"/>
      <w:szCs w:val="20"/>
      <w:lang w:eastAsia="it-IT"/>
    </w:rPr>
  </w:style>
  <w:style w:type="paragraph" w:styleId="Rientrocorpodeltesto2">
    <w:name w:val="Body Text Indent 2"/>
    <w:basedOn w:val="Normale"/>
    <w:link w:val="Rientrocorpodeltesto2Carattere"/>
    <w:uiPriority w:val="99"/>
    <w:rsid w:val="00CB1A10"/>
    <w:pPr>
      <w:spacing w:after="120" w:line="480" w:lineRule="auto"/>
      <w:ind w:left="283"/>
      <w:jc w:val="both"/>
    </w:pPr>
    <w:rPr>
      <w:rFonts w:ascii="Arial" w:eastAsia="Times New Roman" w:hAnsi="Arial"/>
      <w:sz w:val="20"/>
      <w:szCs w:val="20"/>
      <w:lang w:val="x-none" w:eastAsia="x-none"/>
    </w:rPr>
  </w:style>
  <w:style w:type="character" w:customStyle="1" w:styleId="Rientrocorpodeltesto2Carattere">
    <w:name w:val="Rientro corpo del testo 2 Carattere"/>
    <w:basedOn w:val="Carpredefinitoparagrafo"/>
    <w:link w:val="Rientrocorpodeltesto2"/>
    <w:uiPriority w:val="99"/>
    <w:rsid w:val="00CB1A10"/>
    <w:rPr>
      <w:rFonts w:ascii="Arial" w:eastAsia="Times New Roman" w:hAnsi="Arial"/>
      <w:sz w:val="20"/>
      <w:szCs w:val="20"/>
      <w:lang w:val="x-none" w:eastAsia="x-none"/>
    </w:rPr>
  </w:style>
  <w:style w:type="paragraph" w:customStyle="1" w:styleId="TIT2">
    <w:name w:val="TIT 2"/>
    <w:basedOn w:val="Normale"/>
    <w:next w:val="Normale"/>
    <w:rsid w:val="00CB1A10"/>
    <w:pPr>
      <w:keepNext/>
      <w:numPr>
        <w:ilvl w:val="1"/>
        <w:numId w:val="48"/>
      </w:numPr>
      <w:tabs>
        <w:tab w:val="left" w:pos="851"/>
      </w:tabs>
      <w:spacing w:before="120" w:after="0" w:line="240" w:lineRule="auto"/>
      <w:jc w:val="both"/>
    </w:pPr>
    <w:rPr>
      <w:rFonts w:ascii="Times New Roman" w:eastAsia="Times New Roman" w:hAnsi="Times New Roman"/>
      <w:b/>
      <w:caps/>
      <w:sz w:val="28"/>
      <w:szCs w:val="20"/>
      <w:u w:val="single"/>
      <w:lang w:eastAsia="it-IT"/>
    </w:rPr>
  </w:style>
  <w:style w:type="paragraph" w:customStyle="1" w:styleId="TIT4">
    <w:name w:val="TIT 4"/>
    <w:basedOn w:val="TIT3"/>
    <w:rsid w:val="00CB1A10"/>
    <w:pPr>
      <w:numPr>
        <w:ilvl w:val="3"/>
        <w:numId w:val="48"/>
      </w:numPr>
    </w:pPr>
    <w:rPr>
      <w:b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60FBB"/>
    <w:pPr>
      <w:spacing w:after="200" w:line="276" w:lineRule="auto"/>
    </w:pPr>
    <w:rPr>
      <w:lang w:eastAsia="en-US"/>
    </w:rPr>
  </w:style>
  <w:style w:type="paragraph" w:styleId="Titolo1">
    <w:name w:val="heading 1"/>
    <w:aliases w:val="TIT1"/>
    <w:basedOn w:val="Normale"/>
    <w:next w:val="Normale"/>
    <w:link w:val="Titolo1Carattere"/>
    <w:qFormat/>
    <w:locked/>
    <w:rsid w:val="002B73B5"/>
    <w:pPr>
      <w:keepNext/>
      <w:numPr>
        <w:numId w:val="37"/>
      </w:numPr>
      <w:spacing w:after="240" w:line="240" w:lineRule="auto"/>
      <w:jc w:val="both"/>
      <w:outlineLvl w:val="0"/>
    </w:pPr>
    <w:rPr>
      <w:rFonts w:ascii="Arial" w:eastAsia="Times New Roman" w:hAnsi="Arial"/>
      <w:b/>
      <w:caps/>
      <w:kern w:val="28"/>
      <w:sz w:val="28"/>
      <w:szCs w:val="20"/>
      <w:lang w:eastAsia="it-IT"/>
    </w:rPr>
  </w:style>
  <w:style w:type="paragraph" w:styleId="Titolo2">
    <w:name w:val="heading 2"/>
    <w:aliases w:val="TIT2,tit2"/>
    <w:basedOn w:val="Normale"/>
    <w:next w:val="Normale"/>
    <w:link w:val="Titolo2Carattere"/>
    <w:qFormat/>
    <w:locked/>
    <w:rsid w:val="002B73B5"/>
    <w:pPr>
      <w:keepNext/>
      <w:numPr>
        <w:ilvl w:val="1"/>
        <w:numId w:val="37"/>
      </w:numPr>
      <w:spacing w:after="240" w:line="240" w:lineRule="auto"/>
      <w:jc w:val="both"/>
      <w:outlineLvl w:val="1"/>
    </w:pPr>
    <w:rPr>
      <w:rFonts w:ascii="Arial" w:eastAsia="Times New Roman" w:hAnsi="Arial"/>
      <w:b/>
      <w:caps/>
      <w:sz w:val="24"/>
      <w:szCs w:val="20"/>
      <w:lang w:eastAsia="it-IT"/>
    </w:rPr>
  </w:style>
  <w:style w:type="paragraph" w:styleId="Titolo3">
    <w:name w:val="heading 3"/>
    <w:aliases w:val="3TIT"/>
    <w:basedOn w:val="Normale"/>
    <w:next w:val="Normale"/>
    <w:link w:val="Titolo3Carattere"/>
    <w:qFormat/>
    <w:locked/>
    <w:rsid w:val="002B73B5"/>
    <w:pPr>
      <w:keepNext/>
      <w:numPr>
        <w:ilvl w:val="2"/>
        <w:numId w:val="37"/>
      </w:numPr>
      <w:spacing w:after="240" w:line="240" w:lineRule="auto"/>
      <w:jc w:val="both"/>
      <w:outlineLvl w:val="2"/>
    </w:pPr>
    <w:rPr>
      <w:rFonts w:ascii="Arial" w:eastAsia="Times New Roman" w:hAnsi="Arial"/>
      <w:b/>
      <w:caps/>
      <w:sz w:val="20"/>
      <w:szCs w:val="20"/>
      <w:lang w:eastAsia="it-IT"/>
    </w:rPr>
  </w:style>
  <w:style w:type="paragraph" w:styleId="Titolo4">
    <w:name w:val="heading 4"/>
    <w:basedOn w:val="Normale"/>
    <w:next w:val="Normale"/>
    <w:link w:val="Titolo4Carattere"/>
    <w:qFormat/>
    <w:locked/>
    <w:rsid w:val="002B73B5"/>
    <w:pPr>
      <w:keepNext/>
      <w:numPr>
        <w:ilvl w:val="3"/>
        <w:numId w:val="37"/>
      </w:numPr>
      <w:spacing w:after="240" w:line="240" w:lineRule="auto"/>
      <w:jc w:val="both"/>
      <w:outlineLvl w:val="3"/>
    </w:pPr>
    <w:rPr>
      <w:rFonts w:ascii="Arial" w:eastAsia="Times New Roman" w:hAnsi="Arial"/>
      <w:b/>
      <w:sz w:val="20"/>
      <w:szCs w:val="20"/>
      <w:lang w:eastAsia="it-IT"/>
    </w:rPr>
  </w:style>
  <w:style w:type="paragraph" w:styleId="Titolo5">
    <w:name w:val="heading 5"/>
    <w:basedOn w:val="Normale"/>
    <w:next w:val="Normale"/>
    <w:link w:val="Titolo5Carattere"/>
    <w:qFormat/>
    <w:locked/>
    <w:rsid w:val="002B73B5"/>
    <w:pPr>
      <w:numPr>
        <w:ilvl w:val="4"/>
        <w:numId w:val="37"/>
      </w:numPr>
      <w:spacing w:after="0" w:line="240" w:lineRule="auto"/>
      <w:jc w:val="both"/>
      <w:outlineLvl w:val="4"/>
    </w:pPr>
    <w:rPr>
      <w:rFonts w:ascii="Arial" w:eastAsia="Times New Roman" w:hAnsi="Arial"/>
      <w:sz w:val="20"/>
      <w:szCs w:val="20"/>
      <w:lang w:eastAsia="it-IT"/>
    </w:rPr>
  </w:style>
  <w:style w:type="paragraph" w:styleId="Titolo6">
    <w:name w:val="heading 6"/>
    <w:basedOn w:val="Normale"/>
    <w:next w:val="Normale"/>
    <w:link w:val="Titolo6Carattere"/>
    <w:qFormat/>
    <w:locked/>
    <w:rsid w:val="002B73B5"/>
    <w:pPr>
      <w:numPr>
        <w:ilvl w:val="5"/>
        <w:numId w:val="37"/>
      </w:numPr>
      <w:spacing w:after="0" w:line="240" w:lineRule="auto"/>
      <w:jc w:val="both"/>
      <w:outlineLvl w:val="5"/>
    </w:pPr>
    <w:rPr>
      <w:rFonts w:ascii="Arial" w:eastAsia="Times New Roman" w:hAnsi="Arial"/>
      <w:sz w:val="20"/>
      <w:szCs w:val="20"/>
      <w:lang w:eastAsia="it-IT"/>
    </w:rPr>
  </w:style>
  <w:style w:type="paragraph" w:styleId="Titolo7">
    <w:name w:val="heading 7"/>
    <w:basedOn w:val="Normale"/>
    <w:next w:val="Normale"/>
    <w:link w:val="Titolo7Carattere"/>
    <w:qFormat/>
    <w:locked/>
    <w:rsid w:val="002B73B5"/>
    <w:pPr>
      <w:numPr>
        <w:ilvl w:val="6"/>
        <w:numId w:val="37"/>
      </w:numPr>
      <w:spacing w:after="0" w:line="240" w:lineRule="auto"/>
      <w:jc w:val="both"/>
      <w:outlineLvl w:val="6"/>
    </w:pPr>
    <w:rPr>
      <w:rFonts w:ascii="Arial" w:eastAsia="Times New Roman" w:hAnsi="Arial"/>
      <w:sz w:val="20"/>
      <w:szCs w:val="20"/>
      <w:lang w:eastAsia="it-IT"/>
    </w:rPr>
  </w:style>
  <w:style w:type="paragraph" w:styleId="Titolo8">
    <w:name w:val="heading 8"/>
    <w:basedOn w:val="Normale"/>
    <w:next w:val="Normale"/>
    <w:link w:val="Titolo8Carattere"/>
    <w:qFormat/>
    <w:locked/>
    <w:rsid w:val="002B73B5"/>
    <w:pPr>
      <w:numPr>
        <w:ilvl w:val="7"/>
        <w:numId w:val="37"/>
      </w:numPr>
      <w:spacing w:after="0" w:line="240" w:lineRule="auto"/>
      <w:jc w:val="both"/>
      <w:outlineLvl w:val="7"/>
    </w:pPr>
    <w:rPr>
      <w:rFonts w:ascii="Arial" w:eastAsia="Times New Roman" w:hAnsi="Arial"/>
      <w:sz w:val="20"/>
      <w:szCs w:val="20"/>
      <w:lang w:eastAsia="it-IT"/>
    </w:rPr>
  </w:style>
  <w:style w:type="paragraph" w:styleId="Titolo9">
    <w:name w:val="heading 9"/>
    <w:basedOn w:val="Normale"/>
    <w:next w:val="Normale"/>
    <w:link w:val="Titolo9Carattere"/>
    <w:qFormat/>
    <w:locked/>
    <w:rsid w:val="002B73B5"/>
    <w:pPr>
      <w:numPr>
        <w:ilvl w:val="8"/>
        <w:numId w:val="37"/>
      </w:numPr>
      <w:spacing w:after="0" w:line="240" w:lineRule="auto"/>
      <w:jc w:val="both"/>
      <w:outlineLvl w:val="8"/>
    </w:pPr>
    <w:rPr>
      <w:rFonts w:ascii="Arial" w:eastAsia="Times New Roman" w:hAnsi="Arial"/>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IT3">
    <w:name w:val="TIT 3"/>
    <w:basedOn w:val="Normale"/>
    <w:uiPriority w:val="99"/>
    <w:rsid w:val="00026B97"/>
    <w:pPr>
      <w:keepNext/>
      <w:numPr>
        <w:ilvl w:val="2"/>
        <w:numId w:val="10"/>
      </w:numPr>
      <w:tabs>
        <w:tab w:val="left" w:pos="851"/>
      </w:tabs>
      <w:spacing w:before="120" w:after="0" w:line="240" w:lineRule="auto"/>
      <w:jc w:val="both"/>
    </w:pPr>
    <w:rPr>
      <w:rFonts w:ascii="Times New Roman" w:eastAsia="Times New Roman" w:hAnsi="Times New Roman"/>
      <w:b/>
      <w:sz w:val="24"/>
      <w:szCs w:val="20"/>
      <w:lang w:eastAsia="it-IT"/>
    </w:rPr>
  </w:style>
  <w:style w:type="character" w:styleId="Collegamentoipertestuale">
    <w:name w:val="Hyperlink"/>
    <w:basedOn w:val="Carpredefinitoparagrafo"/>
    <w:uiPriority w:val="99"/>
    <w:rsid w:val="00026B97"/>
    <w:rPr>
      <w:rFonts w:cs="Times New Roman"/>
      <w:color w:val="0000FF"/>
      <w:u w:val="single"/>
    </w:rPr>
  </w:style>
  <w:style w:type="paragraph" w:styleId="Testofumetto">
    <w:name w:val="Balloon Text"/>
    <w:basedOn w:val="Normale"/>
    <w:link w:val="TestofumettoCarattere"/>
    <w:uiPriority w:val="99"/>
    <w:semiHidden/>
    <w:rsid w:val="00026B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026B97"/>
    <w:rPr>
      <w:rFonts w:ascii="Tahoma" w:hAnsi="Tahoma" w:cs="Tahoma"/>
      <w:sz w:val="16"/>
      <w:szCs w:val="16"/>
    </w:rPr>
  </w:style>
  <w:style w:type="paragraph" w:styleId="Intestazione">
    <w:name w:val="header"/>
    <w:basedOn w:val="Normale"/>
    <w:link w:val="IntestazioneCarattere"/>
    <w:rsid w:val="00026B9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locked/>
    <w:rsid w:val="00026B97"/>
    <w:rPr>
      <w:rFonts w:cs="Times New Roman"/>
    </w:rPr>
  </w:style>
  <w:style w:type="paragraph" w:styleId="Pidipagina">
    <w:name w:val="footer"/>
    <w:basedOn w:val="Normale"/>
    <w:link w:val="PidipaginaCarattere"/>
    <w:uiPriority w:val="99"/>
    <w:rsid w:val="00026B9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026B97"/>
    <w:rPr>
      <w:rFonts w:cs="Times New Roman"/>
    </w:rPr>
  </w:style>
  <w:style w:type="character" w:styleId="Numeropagina">
    <w:name w:val="page number"/>
    <w:basedOn w:val="Carpredefinitoparagrafo"/>
    <w:uiPriority w:val="99"/>
    <w:rsid w:val="005F2783"/>
    <w:rPr>
      <w:rFonts w:cs="Times New Roman"/>
    </w:rPr>
  </w:style>
  <w:style w:type="paragraph" w:styleId="Paragrafoelenco">
    <w:name w:val="List Paragraph"/>
    <w:basedOn w:val="Normale"/>
    <w:uiPriority w:val="34"/>
    <w:qFormat/>
    <w:rsid w:val="00192C90"/>
    <w:pPr>
      <w:ind w:left="720"/>
      <w:contextualSpacing/>
    </w:pPr>
  </w:style>
  <w:style w:type="character" w:customStyle="1" w:styleId="Titolo1Carattere">
    <w:name w:val="Titolo 1 Carattere"/>
    <w:aliases w:val="TIT1 Carattere"/>
    <w:basedOn w:val="Carpredefinitoparagrafo"/>
    <w:link w:val="Titolo1"/>
    <w:rsid w:val="002B73B5"/>
    <w:rPr>
      <w:rFonts w:ascii="Arial" w:eastAsia="Times New Roman" w:hAnsi="Arial"/>
      <w:b/>
      <w:caps/>
      <w:kern w:val="28"/>
      <w:sz w:val="28"/>
      <w:szCs w:val="20"/>
    </w:rPr>
  </w:style>
  <w:style w:type="character" w:customStyle="1" w:styleId="Titolo2Carattere">
    <w:name w:val="Titolo 2 Carattere"/>
    <w:aliases w:val="TIT2 Carattere,tit2 Carattere"/>
    <w:basedOn w:val="Carpredefinitoparagrafo"/>
    <w:link w:val="Titolo2"/>
    <w:rsid w:val="002B73B5"/>
    <w:rPr>
      <w:rFonts w:ascii="Arial" w:eastAsia="Times New Roman" w:hAnsi="Arial"/>
      <w:b/>
      <w:caps/>
      <w:sz w:val="24"/>
      <w:szCs w:val="20"/>
    </w:rPr>
  </w:style>
  <w:style w:type="character" w:customStyle="1" w:styleId="Titolo3Carattere">
    <w:name w:val="Titolo 3 Carattere"/>
    <w:aliases w:val="3TIT Carattere"/>
    <w:basedOn w:val="Carpredefinitoparagrafo"/>
    <w:link w:val="Titolo3"/>
    <w:rsid w:val="002B73B5"/>
    <w:rPr>
      <w:rFonts w:ascii="Arial" w:eastAsia="Times New Roman" w:hAnsi="Arial"/>
      <w:b/>
      <w:caps/>
      <w:sz w:val="20"/>
      <w:szCs w:val="20"/>
    </w:rPr>
  </w:style>
  <w:style w:type="character" w:customStyle="1" w:styleId="Titolo4Carattere">
    <w:name w:val="Titolo 4 Carattere"/>
    <w:basedOn w:val="Carpredefinitoparagrafo"/>
    <w:link w:val="Titolo4"/>
    <w:rsid w:val="002B73B5"/>
    <w:rPr>
      <w:rFonts w:ascii="Arial" w:eastAsia="Times New Roman" w:hAnsi="Arial"/>
      <w:b/>
      <w:sz w:val="20"/>
      <w:szCs w:val="20"/>
    </w:rPr>
  </w:style>
  <w:style w:type="character" w:customStyle="1" w:styleId="Titolo5Carattere">
    <w:name w:val="Titolo 5 Carattere"/>
    <w:basedOn w:val="Carpredefinitoparagrafo"/>
    <w:link w:val="Titolo5"/>
    <w:rsid w:val="002B73B5"/>
    <w:rPr>
      <w:rFonts w:ascii="Arial" w:eastAsia="Times New Roman" w:hAnsi="Arial"/>
      <w:sz w:val="20"/>
      <w:szCs w:val="20"/>
    </w:rPr>
  </w:style>
  <w:style w:type="character" w:customStyle="1" w:styleId="Titolo6Carattere">
    <w:name w:val="Titolo 6 Carattere"/>
    <w:basedOn w:val="Carpredefinitoparagrafo"/>
    <w:link w:val="Titolo6"/>
    <w:rsid w:val="002B73B5"/>
    <w:rPr>
      <w:rFonts w:ascii="Arial" w:eastAsia="Times New Roman" w:hAnsi="Arial"/>
      <w:sz w:val="20"/>
      <w:szCs w:val="20"/>
    </w:rPr>
  </w:style>
  <w:style w:type="character" w:customStyle="1" w:styleId="Titolo7Carattere">
    <w:name w:val="Titolo 7 Carattere"/>
    <w:basedOn w:val="Carpredefinitoparagrafo"/>
    <w:link w:val="Titolo7"/>
    <w:rsid w:val="002B73B5"/>
    <w:rPr>
      <w:rFonts w:ascii="Arial" w:eastAsia="Times New Roman" w:hAnsi="Arial"/>
      <w:sz w:val="20"/>
      <w:szCs w:val="20"/>
    </w:rPr>
  </w:style>
  <w:style w:type="character" w:customStyle="1" w:styleId="Titolo8Carattere">
    <w:name w:val="Titolo 8 Carattere"/>
    <w:basedOn w:val="Carpredefinitoparagrafo"/>
    <w:link w:val="Titolo8"/>
    <w:rsid w:val="002B73B5"/>
    <w:rPr>
      <w:rFonts w:ascii="Arial" w:eastAsia="Times New Roman" w:hAnsi="Arial"/>
      <w:sz w:val="20"/>
      <w:szCs w:val="20"/>
    </w:rPr>
  </w:style>
  <w:style w:type="character" w:customStyle="1" w:styleId="Titolo9Carattere">
    <w:name w:val="Titolo 9 Carattere"/>
    <w:basedOn w:val="Carpredefinitoparagrafo"/>
    <w:link w:val="Titolo9"/>
    <w:rsid w:val="002B73B5"/>
    <w:rPr>
      <w:rFonts w:ascii="Arial" w:eastAsia="Times New Roman" w:hAnsi="Arial"/>
      <w:sz w:val="20"/>
      <w:szCs w:val="20"/>
    </w:rPr>
  </w:style>
  <w:style w:type="paragraph" w:customStyle="1" w:styleId="NORMALE2">
    <w:name w:val="NORMALE2"/>
    <w:basedOn w:val="Normale"/>
    <w:next w:val="Normale"/>
    <w:rsid w:val="000210D8"/>
    <w:pPr>
      <w:tabs>
        <w:tab w:val="left" w:pos="851"/>
        <w:tab w:val="left" w:pos="1134"/>
        <w:tab w:val="left" w:pos="1418"/>
        <w:tab w:val="left" w:pos="1701"/>
      </w:tabs>
      <w:spacing w:before="240" w:after="120" w:line="240" w:lineRule="auto"/>
      <w:ind w:left="851"/>
      <w:jc w:val="both"/>
    </w:pPr>
    <w:rPr>
      <w:rFonts w:ascii="Arial" w:eastAsia="Times New Roman" w:hAnsi="Arial"/>
      <w:sz w:val="24"/>
      <w:szCs w:val="20"/>
      <w:lang w:eastAsia="it-IT"/>
    </w:rPr>
  </w:style>
  <w:style w:type="paragraph" w:styleId="Rientrocorpodeltesto2">
    <w:name w:val="Body Text Indent 2"/>
    <w:basedOn w:val="Normale"/>
    <w:link w:val="Rientrocorpodeltesto2Carattere"/>
    <w:uiPriority w:val="99"/>
    <w:rsid w:val="00CB1A10"/>
    <w:pPr>
      <w:spacing w:after="120" w:line="480" w:lineRule="auto"/>
      <w:ind w:left="283"/>
      <w:jc w:val="both"/>
    </w:pPr>
    <w:rPr>
      <w:rFonts w:ascii="Arial" w:eastAsia="Times New Roman" w:hAnsi="Arial"/>
      <w:sz w:val="20"/>
      <w:szCs w:val="20"/>
      <w:lang w:val="x-none" w:eastAsia="x-none"/>
    </w:rPr>
  </w:style>
  <w:style w:type="character" w:customStyle="1" w:styleId="Rientrocorpodeltesto2Carattere">
    <w:name w:val="Rientro corpo del testo 2 Carattere"/>
    <w:basedOn w:val="Carpredefinitoparagrafo"/>
    <w:link w:val="Rientrocorpodeltesto2"/>
    <w:uiPriority w:val="99"/>
    <w:rsid w:val="00CB1A10"/>
    <w:rPr>
      <w:rFonts w:ascii="Arial" w:eastAsia="Times New Roman" w:hAnsi="Arial"/>
      <w:sz w:val="20"/>
      <w:szCs w:val="20"/>
      <w:lang w:val="x-none" w:eastAsia="x-none"/>
    </w:rPr>
  </w:style>
  <w:style w:type="paragraph" w:customStyle="1" w:styleId="TIT2">
    <w:name w:val="TIT 2"/>
    <w:basedOn w:val="Normale"/>
    <w:next w:val="Normale"/>
    <w:rsid w:val="00CB1A10"/>
    <w:pPr>
      <w:keepNext/>
      <w:numPr>
        <w:ilvl w:val="1"/>
        <w:numId w:val="48"/>
      </w:numPr>
      <w:tabs>
        <w:tab w:val="left" w:pos="851"/>
      </w:tabs>
      <w:spacing w:before="120" w:after="0" w:line="240" w:lineRule="auto"/>
      <w:jc w:val="both"/>
    </w:pPr>
    <w:rPr>
      <w:rFonts w:ascii="Times New Roman" w:eastAsia="Times New Roman" w:hAnsi="Times New Roman"/>
      <w:b/>
      <w:caps/>
      <w:sz w:val="28"/>
      <w:szCs w:val="20"/>
      <w:u w:val="single"/>
      <w:lang w:eastAsia="it-IT"/>
    </w:rPr>
  </w:style>
  <w:style w:type="paragraph" w:customStyle="1" w:styleId="TIT4">
    <w:name w:val="TIT 4"/>
    <w:basedOn w:val="TIT3"/>
    <w:rsid w:val="00CB1A10"/>
    <w:pPr>
      <w:numPr>
        <w:ilvl w:val="3"/>
        <w:numId w:val="48"/>
      </w:numPr>
    </w:pPr>
    <w:rPr>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887332">
      <w:bodyDiv w:val="1"/>
      <w:marLeft w:val="0"/>
      <w:marRight w:val="0"/>
      <w:marTop w:val="0"/>
      <w:marBottom w:val="0"/>
      <w:divBdr>
        <w:top w:val="none" w:sz="0" w:space="0" w:color="auto"/>
        <w:left w:val="none" w:sz="0" w:space="0" w:color="auto"/>
        <w:bottom w:val="none" w:sz="0" w:space="0" w:color="auto"/>
        <w:right w:val="none" w:sz="0" w:space="0" w:color="auto"/>
      </w:divBdr>
    </w:div>
    <w:div w:id="555556786">
      <w:bodyDiv w:val="1"/>
      <w:marLeft w:val="0"/>
      <w:marRight w:val="0"/>
      <w:marTop w:val="0"/>
      <w:marBottom w:val="0"/>
      <w:divBdr>
        <w:top w:val="none" w:sz="0" w:space="0" w:color="auto"/>
        <w:left w:val="none" w:sz="0" w:space="0" w:color="auto"/>
        <w:bottom w:val="none" w:sz="0" w:space="0" w:color="auto"/>
        <w:right w:val="none" w:sz="0" w:space="0" w:color="auto"/>
      </w:divBdr>
    </w:div>
    <w:div w:id="826363635">
      <w:bodyDiv w:val="1"/>
      <w:marLeft w:val="0"/>
      <w:marRight w:val="0"/>
      <w:marTop w:val="0"/>
      <w:marBottom w:val="0"/>
      <w:divBdr>
        <w:top w:val="none" w:sz="0" w:space="0" w:color="auto"/>
        <w:left w:val="none" w:sz="0" w:space="0" w:color="auto"/>
        <w:bottom w:val="none" w:sz="0" w:space="0" w:color="auto"/>
        <w:right w:val="none" w:sz="0" w:space="0" w:color="auto"/>
      </w:divBdr>
    </w:div>
    <w:div w:id="1476218974">
      <w:marLeft w:val="0"/>
      <w:marRight w:val="0"/>
      <w:marTop w:val="0"/>
      <w:marBottom w:val="0"/>
      <w:divBdr>
        <w:top w:val="none" w:sz="0" w:space="0" w:color="auto"/>
        <w:left w:val="none" w:sz="0" w:space="0" w:color="auto"/>
        <w:bottom w:val="none" w:sz="0" w:space="0" w:color="auto"/>
        <w:right w:val="none" w:sz="0" w:space="0" w:color="auto"/>
      </w:divBdr>
    </w:div>
    <w:div w:id="1480152669">
      <w:bodyDiv w:val="1"/>
      <w:marLeft w:val="0"/>
      <w:marRight w:val="0"/>
      <w:marTop w:val="0"/>
      <w:marBottom w:val="0"/>
      <w:divBdr>
        <w:top w:val="none" w:sz="0" w:space="0" w:color="auto"/>
        <w:left w:val="none" w:sz="0" w:space="0" w:color="auto"/>
        <w:bottom w:val="none" w:sz="0" w:space="0" w:color="auto"/>
        <w:right w:val="none" w:sz="0" w:space="0" w:color="auto"/>
      </w:divBdr>
    </w:div>
    <w:div w:id="1756054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D.Lgs.19/9/94"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D97AF-EA3A-4AC8-A723-A1BBA2909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4139</TotalTime>
  <Pages>24</Pages>
  <Words>5765</Words>
  <Characters>32862</Characters>
  <Application>Microsoft Office Word</Application>
  <DocSecurity>0</DocSecurity>
  <Lines>273</Lines>
  <Paragraphs>77</Paragraphs>
  <ScaleCrop>false</ScaleCrop>
  <HeadingPairs>
    <vt:vector size="2" baseType="variant">
      <vt:variant>
        <vt:lpstr>Titolo</vt:lpstr>
      </vt:variant>
      <vt:variant>
        <vt:i4>1</vt:i4>
      </vt:variant>
    </vt:vector>
  </HeadingPairs>
  <TitlesOfParts>
    <vt:vector size="1" baseType="lpstr">
      <vt:lpstr/>
    </vt:vector>
  </TitlesOfParts>
  <Company>FIATGROUP</Company>
  <LinksUpToDate>false</LinksUpToDate>
  <CharactersWithSpaces>38550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Fiat</dc:creator>
  <cp:lastModifiedBy>Fiat</cp:lastModifiedBy>
  <cp:revision>67</cp:revision>
  <cp:lastPrinted>2016-11-15T11:41:00Z</cp:lastPrinted>
  <dcterms:created xsi:type="dcterms:W3CDTF">2014-08-07T13:56:00Z</dcterms:created>
  <dcterms:modified xsi:type="dcterms:W3CDTF">2016-11-16T14:29:00Z</dcterms:modified>
</cp:coreProperties>
</file>