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57" w:rsidRDefault="00867857" w:rsidP="00867857">
      <w:pPr>
        <w:rPr>
          <w:color w:val="1F4E79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 xml:space="preserve">Con riferimento all'esecuzione delle attività in oggetto, comunichiamo che è stata indetta la Gara d'Appalto n. </w:t>
      </w:r>
      <w:r>
        <w:rPr>
          <w:rFonts w:ascii="Garamond" w:hAnsi="Garamond"/>
          <w:color w:val="1F497D"/>
          <w:sz w:val="24"/>
          <w:szCs w:val="24"/>
          <w:highlight w:val="yellow"/>
        </w:rPr>
        <w:t>065_GARA Riparazioni MOTORI ASINCRONI</w:t>
      </w:r>
      <w:r>
        <w:rPr>
          <w:rFonts w:ascii="Garamond" w:hAnsi="Garamond"/>
          <w:color w:val="000080"/>
          <w:sz w:val="24"/>
          <w:szCs w:val="24"/>
        </w:rPr>
        <w:t>con scadenza alle ore</w:t>
      </w:r>
      <w:r>
        <w:rPr>
          <w:rFonts w:ascii="Garamond" w:hAnsi="Garamond"/>
          <w:b/>
          <w:bCs/>
          <w:color w:val="000080"/>
          <w:sz w:val="24"/>
          <w:szCs w:val="24"/>
          <w:highlight w:val="green"/>
        </w:rPr>
        <w:t>10</w:t>
      </w:r>
      <w:r>
        <w:rPr>
          <w:rFonts w:ascii="Garamond" w:hAnsi="Garamond"/>
          <w:b/>
          <w:bCs/>
          <w:color w:val="1F497D"/>
          <w:sz w:val="24"/>
          <w:szCs w:val="24"/>
          <w:highlight w:val="green"/>
        </w:rPr>
        <w:t>:</w:t>
      </w:r>
      <w:r>
        <w:rPr>
          <w:rFonts w:ascii="Garamond" w:hAnsi="Garamond"/>
          <w:b/>
          <w:bCs/>
          <w:color w:val="000080"/>
          <w:sz w:val="24"/>
          <w:szCs w:val="24"/>
          <w:highlight w:val="green"/>
        </w:rPr>
        <w:t>00 di Venerdì 30 Novembre 2018</w:t>
      </w:r>
      <w:r>
        <w:rPr>
          <w:rFonts w:ascii="Garamond" w:hAnsi="Garamond"/>
          <w:color w:val="000080"/>
          <w:sz w:val="24"/>
          <w:szCs w:val="24"/>
        </w:rPr>
        <w:t>e alla quale siete invitati a partecipare.</w:t>
      </w: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b/>
          <w:bCs/>
          <w:color w:val="000080"/>
          <w:sz w:val="24"/>
          <w:szCs w:val="24"/>
        </w:rPr>
      </w:pPr>
      <w:r>
        <w:rPr>
          <w:rFonts w:ascii="Garamond" w:hAnsi="Garamond"/>
          <w:b/>
          <w:bCs/>
          <w:color w:val="000080"/>
          <w:sz w:val="24"/>
          <w:szCs w:val="24"/>
        </w:rPr>
        <w:t>Questa fornitura verrà gestita con contratto REMEDY (a disposizione per eventuali chiarimenti ).</w:t>
      </w:r>
    </w:p>
    <w:p w:rsidR="00867857" w:rsidRDefault="00867857" w:rsidP="00867857">
      <w:pPr>
        <w:jc w:val="both"/>
        <w:rPr>
          <w:rFonts w:ascii="Garamond" w:hAnsi="Garamond"/>
          <w:b/>
          <w:bCs/>
          <w:color w:val="000080"/>
          <w:sz w:val="24"/>
          <w:szCs w:val="24"/>
        </w:rPr>
      </w:pPr>
      <w:r>
        <w:rPr>
          <w:rFonts w:ascii="Garamond" w:hAnsi="Garamond"/>
          <w:b/>
          <w:bCs/>
          <w:color w:val="000080"/>
          <w:sz w:val="24"/>
          <w:szCs w:val="24"/>
        </w:rPr>
        <w:t>Il contratto Remedy avrà durata ANNUALE ed in tale periodo i prezzi rimarranno tassativamente invariati .</w:t>
      </w:r>
    </w:p>
    <w:p w:rsidR="00867857" w:rsidRDefault="00867857" w:rsidP="00867857">
      <w:pPr>
        <w:jc w:val="both"/>
        <w:rPr>
          <w:rFonts w:ascii="Garamond" w:hAnsi="Garamond"/>
          <w:b/>
          <w:bCs/>
          <w:color w:val="000080"/>
          <w:sz w:val="24"/>
          <w:szCs w:val="24"/>
        </w:rPr>
      </w:pPr>
      <w:r>
        <w:rPr>
          <w:rFonts w:ascii="Garamond" w:hAnsi="Garamond"/>
          <w:b/>
          <w:bCs/>
          <w:color w:val="000080"/>
          <w:sz w:val="24"/>
          <w:szCs w:val="24"/>
        </w:rPr>
        <w:t>Ci riserviamo il diritto di interrompere tale contratto in qualsiasi momento , nel caso si verificassero problemi sulla gestione del business assegnato.</w:t>
      </w:r>
    </w:p>
    <w:p w:rsidR="00867857" w:rsidRDefault="00867857" w:rsidP="00867857">
      <w:pPr>
        <w:jc w:val="both"/>
      </w:pPr>
      <w:r>
        <w:rPr>
          <w:rFonts w:ascii="Garamond" w:hAnsi="Garamond"/>
          <w:b/>
          <w:bCs/>
          <w:color w:val="000080"/>
          <w:sz w:val="24"/>
          <w:szCs w:val="24"/>
        </w:rPr>
        <w:t xml:space="preserve">Valore stimato del business annuale, indicativo e non vincolato sarà pari a </w:t>
      </w:r>
      <w:r>
        <w:rPr>
          <w:rFonts w:ascii="Garamond" w:hAnsi="Garamond"/>
          <w:b/>
          <w:bCs/>
          <w:color w:val="000080"/>
          <w:sz w:val="32"/>
          <w:szCs w:val="32"/>
        </w:rPr>
        <w:t>€ 1</w:t>
      </w:r>
      <w:r>
        <w:rPr>
          <w:rFonts w:ascii="Garamond" w:hAnsi="Garamond"/>
          <w:b/>
          <w:bCs/>
          <w:color w:val="1F497D"/>
          <w:sz w:val="32"/>
          <w:szCs w:val="32"/>
        </w:rPr>
        <w:t>5</w:t>
      </w:r>
      <w:r>
        <w:rPr>
          <w:rFonts w:ascii="Garamond" w:hAnsi="Garamond"/>
          <w:b/>
          <w:bCs/>
          <w:color w:val="000080"/>
          <w:sz w:val="32"/>
          <w:szCs w:val="32"/>
        </w:rPr>
        <w:t>0.000</w:t>
      </w:r>
    </w:p>
    <w:p w:rsidR="00867857" w:rsidRDefault="00867857" w:rsidP="00867857">
      <w:pPr>
        <w:jc w:val="both"/>
        <w:rPr>
          <w:rFonts w:ascii="Garamond" w:hAnsi="Garamond"/>
          <w:b/>
          <w:bCs/>
          <w:color w:val="00008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  <w:u w:val="single"/>
        </w:rPr>
      </w:pPr>
      <w:r>
        <w:rPr>
          <w:rFonts w:ascii="Garamond" w:hAnsi="Garamond"/>
          <w:color w:val="000080"/>
          <w:sz w:val="24"/>
          <w:szCs w:val="24"/>
          <w:u w:val="single"/>
        </w:rPr>
        <w:t>Per partecipare alla gara dovrete fornire , in questa fase , quanto segue:</w:t>
      </w: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  <w:u w:val="single"/>
        </w:rPr>
      </w:pPr>
    </w:p>
    <w:p w:rsidR="00867857" w:rsidRDefault="00867857" w:rsidP="00867857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 xml:space="preserve">Compilazione file Excel ,in allegato (da inoltrare in formato Excel </w:t>
      </w:r>
      <w:r>
        <w:rPr>
          <w:rFonts w:ascii="Garamond" w:hAnsi="Garamond"/>
          <w:b/>
          <w:bCs/>
          <w:color w:val="000080"/>
          <w:sz w:val="24"/>
          <w:szCs w:val="24"/>
        </w:rPr>
        <w:t>+</w:t>
      </w:r>
      <w:r>
        <w:rPr>
          <w:rFonts w:ascii="Garamond" w:hAnsi="Garamond"/>
          <w:color w:val="000080"/>
          <w:sz w:val="24"/>
          <w:szCs w:val="24"/>
        </w:rPr>
        <w:t xml:space="preserve"> formato pdf )</w:t>
      </w:r>
    </w:p>
    <w:p w:rsidR="00867857" w:rsidRDefault="00867857" w:rsidP="00867857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>Offerta economica su carta intestata con indicazione delle condizioni di fornitura e Importo Totale.</w:t>
      </w:r>
    </w:p>
    <w:p w:rsidR="00867857" w:rsidRDefault="00867857" w:rsidP="00867857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>Offerta tecnica su carta intestata con indicazione delle condizioni di fornitura (senza prezzi)</w:t>
      </w:r>
    </w:p>
    <w:p w:rsidR="00867857" w:rsidRDefault="00867857" w:rsidP="00867857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>Capitolato Tecnico firmato per accettazione (non è consentito inserire all’interno di questi documenti nessun tipo di nota e/o modifica)</w:t>
      </w:r>
    </w:p>
    <w:p w:rsidR="00867857" w:rsidRDefault="00867857" w:rsidP="00867857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>CGA 02-05-07 firmate per accettazione .</w:t>
      </w:r>
    </w:p>
    <w:p w:rsidR="00867857" w:rsidRDefault="00867857" w:rsidP="00867857">
      <w:pPr>
        <w:pStyle w:val="Paragrafoelenco"/>
        <w:jc w:val="both"/>
        <w:rPr>
          <w:rFonts w:ascii="Garamond" w:hAnsi="Garamond"/>
          <w:color w:val="00008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  <w:u w:val="single"/>
        </w:rPr>
      </w:pPr>
      <w:r>
        <w:rPr>
          <w:rFonts w:ascii="Garamond" w:hAnsi="Garamond"/>
          <w:color w:val="000080"/>
          <w:sz w:val="24"/>
          <w:szCs w:val="24"/>
          <w:u w:val="single"/>
        </w:rPr>
        <w:t>Eventuali note ed osservazioni potranno essere riportate esclusivamente all’interno delle offerte .</w:t>
      </w:r>
    </w:p>
    <w:p w:rsidR="00867857" w:rsidRDefault="00867857" w:rsidP="00867857">
      <w:pPr>
        <w:jc w:val="both"/>
        <w:rPr>
          <w:rStyle w:val="Enfasigrassetto"/>
        </w:rPr>
      </w:pP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>In allegato Vi trasmettiamo la documentazione necessaria per la formulazione della Vs. offerta (seguiranno altre mail contenenti i disegni )</w:t>
      </w:r>
    </w:p>
    <w:p w:rsidR="00867857" w:rsidRDefault="00867857" w:rsidP="00867857">
      <w:pPr>
        <w:jc w:val="both"/>
        <w:rPr>
          <w:rFonts w:ascii="Garamond" w:hAnsi="Garamond"/>
          <w:color w:val="00008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b/>
          <w:bCs/>
          <w:color w:val="FF0000"/>
          <w:sz w:val="28"/>
          <w:szCs w:val="28"/>
          <w:highlight w:val="yellow"/>
          <w:u w:val="single"/>
        </w:rPr>
      </w:pPr>
      <w:r>
        <w:rPr>
          <w:rFonts w:ascii="Garamond" w:hAnsi="Garamond"/>
          <w:b/>
          <w:bCs/>
          <w:color w:val="FF0000"/>
          <w:sz w:val="28"/>
          <w:szCs w:val="28"/>
          <w:highlight w:val="green"/>
        </w:rPr>
        <w:t>Dovrete tassativamente rispondere entro l’ora e la data indicata .</w:t>
      </w:r>
    </w:p>
    <w:p w:rsidR="00867857" w:rsidRDefault="00867857" w:rsidP="00867857">
      <w:pPr>
        <w:rPr>
          <w:rFonts w:ascii="Century Gothic" w:hAnsi="Century Gothic"/>
          <w:color w:val="FF0000"/>
        </w:rPr>
      </w:pPr>
    </w:p>
    <w:p w:rsid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  <w:r>
        <w:rPr>
          <w:rFonts w:ascii="Garamond" w:hAnsi="Garamond"/>
          <w:color w:val="000080"/>
          <w:sz w:val="24"/>
          <w:szCs w:val="24"/>
        </w:rPr>
        <w:t>E’ TASSATIVO, in sede di offerta tecnica ed economica, evidenziare i nominativi degli eventuali subappaltatori .</w:t>
      </w:r>
    </w:p>
    <w:p w:rsidR="00867857" w:rsidRDefault="00867857" w:rsidP="00867857">
      <w:pPr>
        <w:rPr>
          <w:rFonts w:ascii="Garamond" w:hAnsi="Garamond"/>
          <w:b/>
          <w:bCs/>
          <w:color w:val="FF0000"/>
          <w:sz w:val="24"/>
          <w:szCs w:val="24"/>
        </w:rPr>
      </w:pPr>
    </w:p>
    <w:p w:rsidR="00867857" w:rsidRDefault="00867857" w:rsidP="00867857">
      <w:pPr>
        <w:rPr>
          <w:rFonts w:ascii="Garamond" w:hAnsi="Garamond"/>
          <w:b/>
          <w:bCs/>
          <w:color w:val="FF0000"/>
          <w:sz w:val="24"/>
          <w:szCs w:val="24"/>
        </w:rPr>
      </w:pPr>
      <w:r>
        <w:rPr>
          <w:rFonts w:ascii="Garamond" w:hAnsi="Garamond"/>
          <w:b/>
          <w:bCs/>
          <w:color w:val="FF0000"/>
          <w:sz w:val="24"/>
          <w:szCs w:val="24"/>
        </w:rPr>
        <w:t>FCA Group Purchasing S.r.l. si riserva il diritto di non analizzare le offerte che risultino incomplete o non formulate in accordo a quanto richiesto.</w:t>
      </w:r>
    </w:p>
    <w:p w:rsidR="00867857" w:rsidRDefault="00867857" w:rsidP="00867857">
      <w:pPr>
        <w:rPr>
          <w:rFonts w:ascii="Garamond" w:hAnsi="Garamond"/>
          <w:b/>
          <w:bCs/>
          <w:color w:val="FF0000"/>
          <w:sz w:val="24"/>
          <w:szCs w:val="24"/>
        </w:rPr>
      </w:pPr>
    </w:p>
    <w:p w:rsidR="00867857" w:rsidRDefault="00867857" w:rsidP="00867857">
      <w:pPr>
        <w:jc w:val="both"/>
        <w:rPr>
          <w:rFonts w:ascii="Garamond" w:hAnsi="Garamond"/>
          <w:b/>
          <w:bCs/>
          <w:color w:val="000080"/>
          <w:sz w:val="24"/>
          <w:szCs w:val="24"/>
        </w:rPr>
      </w:pPr>
      <w:r>
        <w:rPr>
          <w:rFonts w:ascii="Garamond" w:hAnsi="Garamond"/>
          <w:b/>
          <w:bCs/>
          <w:color w:val="000080"/>
          <w:sz w:val="24"/>
          <w:szCs w:val="24"/>
        </w:rPr>
        <w:t>Vogliate inviare messaggio di risposta alla presente, quale conferma di avvenuta ricezione.</w:t>
      </w:r>
    </w:p>
    <w:p w:rsidR="00867857" w:rsidRDefault="00867857" w:rsidP="00867857"/>
    <w:p w:rsidR="00867857" w:rsidRP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  <w:r w:rsidRPr="00867857">
        <w:rPr>
          <w:rFonts w:ascii="Garamond" w:hAnsi="Garamond"/>
          <w:color w:val="000080"/>
          <w:sz w:val="24"/>
          <w:szCs w:val="24"/>
        </w:rPr>
        <w:t>Resto a disposizione per ogni tipo di chiarimento .</w:t>
      </w:r>
    </w:p>
    <w:p w:rsidR="00867857" w:rsidRP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</w:p>
    <w:p w:rsidR="00867857" w:rsidRP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  <w:r w:rsidRPr="00867857">
        <w:rPr>
          <w:rFonts w:ascii="Garamond" w:hAnsi="Garamond"/>
          <w:color w:val="000080"/>
          <w:sz w:val="24"/>
          <w:szCs w:val="24"/>
        </w:rPr>
        <w:t>Cordiali Saluti</w:t>
      </w:r>
      <w:bookmarkStart w:id="0" w:name="_GoBack"/>
      <w:bookmarkEnd w:id="0"/>
    </w:p>
    <w:p w:rsidR="00867857" w:rsidRP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  <w:r w:rsidRPr="00867857">
        <w:rPr>
          <w:rFonts w:ascii="Garamond" w:hAnsi="Garamond"/>
          <w:color w:val="000080"/>
          <w:sz w:val="24"/>
          <w:szCs w:val="24"/>
        </w:rPr>
        <w:t xml:space="preserve">Robusto Luigia </w:t>
      </w:r>
    </w:p>
    <w:p w:rsidR="00867857" w:rsidRP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</w:p>
    <w:p w:rsidR="00867857" w:rsidRPr="00867857" w:rsidRDefault="00867857" w:rsidP="00867857">
      <w:pPr>
        <w:rPr>
          <w:rFonts w:ascii="Garamond" w:hAnsi="Garamond"/>
          <w:color w:val="000080"/>
          <w:sz w:val="24"/>
          <w:szCs w:val="24"/>
        </w:rPr>
      </w:pPr>
    </w:p>
    <w:p w:rsidR="00CF1255" w:rsidRPr="00867857" w:rsidRDefault="00CF1255">
      <w:pPr>
        <w:rPr>
          <w:rFonts w:ascii="Garamond" w:hAnsi="Garamond"/>
          <w:color w:val="000080"/>
          <w:sz w:val="24"/>
          <w:szCs w:val="24"/>
        </w:rPr>
      </w:pPr>
    </w:p>
    <w:sectPr w:rsidR="00CF1255" w:rsidRPr="00867857" w:rsidSect="000760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9AA"/>
    <w:multiLevelType w:val="hybridMultilevel"/>
    <w:tmpl w:val="460E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867857"/>
    <w:rsid w:val="000107AF"/>
    <w:rsid w:val="000760A1"/>
    <w:rsid w:val="00867857"/>
    <w:rsid w:val="00C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85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7857"/>
    <w:pPr>
      <w:ind w:left="720"/>
    </w:pPr>
  </w:style>
  <w:style w:type="character" w:styleId="Enfasigrassetto">
    <w:name w:val="Strong"/>
    <w:basedOn w:val="Carpredefinitoparagrafo"/>
    <w:uiPriority w:val="22"/>
    <w:qFormat/>
    <w:rsid w:val="008678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7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4</DocSecurity>
  <Lines>14</Lines>
  <Paragraphs>3</Paragraphs>
  <ScaleCrop>false</ScaleCrop>
  <Company>FIAT Group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Robusto Luigia (FCA)</dc:creator>
  <cp:lastModifiedBy>Utente 3</cp:lastModifiedBy>
  <cp:revision>2</cp:revision>
  <dcterms:created xsi:type="dcterms:W3CDTF">2018-11-26T16:01:00Z</dcterms:created>
  <dcterms:modified xsi:type="dcterms:W3CDTF">2018-11-26T16:01:00Z</dcterms:modified>
</cp:coreProperties>
</file>