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0"/>
          <w:shd w:fill="auto" w:val="clear"/>
        </w:rPr>
      </w:pPr>
      <w:r>
        <w:rPr>
          <w:rFonts w:ascii="Segoe UI" w:hAnsi="Segoe UI" w:cs="Segoe UI" w:eastAsia="Segoe UI"/>
          <w:b/>
          <w:color w:val="auto"/>
          <w:spacing w:val="0"/>
          <w:position w:val="0"/>
          <w:sz w:val="20"/>
          <w:shd w:fill="auto" w:val="clear"/>
        </w:rPr>
        <w:t xml:space="preserve">Da:</w:t>
      </w:r>
      <w:r>
        <w:rPr>
          <w:rFonts w:ascii="Segoe UI" w:hAnsi="Segoe UI" w:cs="Segoe UI" w:eastAsia="Segoe UI"/>
          <w:color w:val="auto"/>
          <w:spacing w:val="0"/>
          <w:position w:val="0"/>
          <w:sz w:val="20"/>
          <w:shd w:fill="auto" w:val="clear"/>
        </w:rPr>
        <w:t xml:space="preserve"> ProcurementERG [</w:t>
      </w:r>
      <w:hyperlink xmlns:r="http://schemas.openxmlformats.org/officeDocument/2006/relationships" r:id="docRId0">
        <w:r>
          <w:rPr>
            <w:rFonts w:ascii="Segoe UI" w:hAnsi="Segoe UI" w:cs="Segoe UI" w:eastAsia="Segoe UI"/>
            <w:color w:val="0000FF"/>
            <w:spacing w:val="0"/>
            <w:position w:val="0"/>
            <w:sz w:val="20"/>
            <w:u w:val="single"/>
            <w:shd w:fill="auto" w:val="clear"/>
          </w:rPr>
          <w:t xml:space="preserve">mailto:ProcurementERG@erg.eu</w:t>
        </w:r>
      </w:hyperlink>
      <w:r>
        <w:rPr>
          <w:rFonts w:ascii="Segoe UI" w:hAnsi="Segoe UI" w:cs="Segoe UI" w:eastAsia="Segoe UI"/>
          <w:color w:val="auto"/>
          <w:spacing w:val="0"/>
          <w:position w:val="0"/>
          <w:sz w:val="20"/>
          <w:shd w:fill="auto" w:val="clear"/>
        </w:rPr>
        <w:t xml:space="preserve">] </w:t>
        <w:br/>
      </w:r>
      <w:r>
        <w:rPr>
          <w:rFonts w:ascii="Segoe UI" w:hAnsi="Segoe UI" w:cs="Segoe UI" w:eastAsia="Segoe UI"/>
          <w:b/>
          <w:color w:val="auto"/>
          <w:spacing w:val="0"/>
          <w:position w:val="0"/>
          <w:sz w:val="20"/>
          <w:shd w:fill="auto" w:val="clear"/>
        </w:rPr>
        <w:t xml:space="preserve">Inviato:</w:t>
      </w:r>
      <w:r>
        <w:rPr>
          <w:rFonts w:ascii="Segoe UI" w:hAnsi="Segoe UI" w:cs="Segoe UI" w:eastAsia="Segoe UI"/>
          <w:color w:val="auto"/>
          <w:spacing w:val="0"/>
          <w:position w:val="0"/>
          <w:sz w:val="20"/>
          <w:shd w:fill="auto" w:val="clear"/>
        </w:rPr>
        <w:t xml:space="preserve"> mercoledì 29 gennaio 2020 17:23</w:t>
        <w:br/>
      </w:r>
      <w:r>
        <w:rPr>
          <w:rFonts w:ascii="Segoe UI" w:hAnsi="Segoe UI" w:cs="Segoe UI" w:eastAsia="Segoe UI"/>
          <w:b/>
          <w:color w:val="auto"/>
          <w:spacing w:val="0"/>
          <w:position w:val="0"/>
          <w:sz w:val="20"/>
          <w:shd w:fill="auto" w:val="clear"/>
        </w:rPr>
        <w:t xml:space="preserve">A:</w:t>
      </w:r>
      <w:r>
        <w:rPr>
          <w:rFonts w:ascii="Segoe UI" w:hAnsi="Segoe UI" w:cs="Segoe UI" w:eastAsia="Segoe UI"/>
          <w:color w:val="auto"/>
          <w:spacing w:val="0"/>
          <w:position w:val="0"/>
          <w:sz w:val="20"/>
          <w:shd w:fill="auto" w:val="clear"/>
        </w:rPr>
        <w:t xml:space="preserve"> ProcurementERG</w:t>
        <w:br/>
      </w:r>
      <w:r>
        <w:rPr>
          <w:rFonts w:ascii="Segoe UI" w:hAnsi="Segoe UI" w:cs="Segoe UI" w:eastAsia="Segoe UI"/>
          <w:b/>
          <w:color w:val="auto"/>
          <w:spacing w:val="0"/>
          <w:position w:val="0"/>
          <w:sz w:val="20"/>
          <w:shd w:fill="auto" w:val="clear"/>
        </w:rPr>
        <w:t xml:space="preserve">Oggetto:</w:t>
      </w:r>
      <w:r>
        <w:rPr>
          <w:rFonts w:ascii="Segoe UI" w:hAnsi="Segoe UI" w:cs="Segoe UI" w:eastAsia="Segoe UI"/>
          <w:color w:val="auto"/>
          <w:spacing w:val="0"/>
          <w:position w:val="0"/>
          <w:sz w:val="20"/>
          <w:shd w:fill="auto" w:val="clear"/>
        </w:rPr>
        <w:t xml:space="preserve"> Fatturazione elettronica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Buongiorno,</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poiché riceviamo spesso documenti privi dei necessari riferimenti, vi ricordiamo che le fatture elettroniche verso tutte le società del gruppo ERG con partita IVA italiana, dovranno essere inviate con l’indicazione del </w:t>
      </w:r>
      <w:r>
        <w:rPr>
          <w:rFonts w:ascii="Calibri" w:hAnsi="Calibri" w:cs="Calibri" w:eastAsia="Calibri"/>
          <w:b/>
          <w:color w:val="auto"/>
          <w:spacing w:val="0"/>
          <w:position w:val="0"/>
          <w:sz w:val="22"/>
          <w:shd w:fill="auto" w:val="clear"/>
        </w:rPr>
        <w:t xml:space="preserve">“Codice destinatario” 2OKIPQY</w:t>
      </w:r>
      <w:r>
        <w:rPr>
          <w:rFonts w:ascii="Calibri" w:hAnsi="Calibri" w:cs="Calibri" w:eastAsia="Calibri"/>
          <w:color w:val="auto"/>
          <w:spacing w:val="0"/>
          <w:position w:val="0"/>
          <w:sz w:val="22"/>
          <w:shd w:fill="auto" w:val="clear"/>
        </w:rPr>
        <w:t xml:space="preserve"> e contenere tassativamente, oltre ai dati obbligatori previsti per Legge, il </w:t>
      </w:r>
      <w:r>
        <w:rPr>
          <w:rFonts w:ascii="Calibri" w:hAnsi="Calibri" w:cs="Calibri" w:eastAsia="Calibri"/>
          <w:b/>
          <w:color w:val="auto"/>
          <w:spacing w:val="0"/>
          <w:position w:val="0"/>
          <w:sz w:val="22"/>
          <w:shd w:fill="auto" w:val="clear"/>
        </w:rPr>
        <w:t xml:space="preserve">numero dell’ordine ERG di riferimento</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(Ordine di Acquisto)</w:t>
      </w:r>
      <w:r>
        <w:rPr>
          <w:rFonts w:ascii="Calibri" w:hAnsi="Calibri" w:cs="Calibri" w:eastAsia="Calibri"/>
          <w:color w:val="auto"/>
          <w:spacing w:val="0"/>
          <w:position w:val="0"/>
          <w:sz w:val="22"/>
          <w:shd w:fill="auto" w:val="clear"/>
        </w:rPr>
        <w:t xml:space="preserve"> da indicare nel blocco 2.1.2 “DatiOrdineAcquisto” - campo 2.1.2.2 &lt;IdDocumento&gt;</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preghiamo di attenervi alle istruzioni onde evitare disguidi amministrativi che potrebbero generare ritardi nei pagamenti</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Distinti saluti</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Procurement ERG</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ProcurementERG@erg.eu"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