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27" w:rsidRDefault="00E65FC1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ACCORDO DI RISERVATEZZA</w:t>
      </w:r>
    </w:p>
    <w:p w:rsidR="00423D8D" w:rsidRDefault="00423D8D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p w:rsidR="00423D8D" w:rsidRPr="001B6BE2" w:rsidRDefault="00423D8D" w:rsidP="00423D8D">
      <w:pPr>
        <w:pStyle w:val="Intestazione"/>
        <w:tabs>
          <w:tab w:val="center" w:pos="5103"/>
        </w:tabs>
        <w:jc w:val="center"/>
        <w:outlineLvl w:val="0"/>
        <w:rPr>
          <w:rFonts w:ascii="Arial Narrow" w:hAnsi="Arial Narrow"/>
          <w:b/>
          <w:sz w:val="18"/>
          <w:szCs w:val="18"/>
          <w:lang w:val="it-IT"/>
        </w:rPr>
      </w:pPr>
      <w:r w:rsidRPr="001B6BE2">
        <w:rPr>
          <w:rFonts w:ascii="Arial Narrow" w:hAnsi="Arial Narrow"/>
          <w:b/>
          <w:sz w:val="18"/>
          <w:szCs w:val="18"/>
          <w:lang w:val="it-IT"/>
        </w:rPr>
        <w:t xml:space="preserve">N°: </w:t>
      </w:r>
      <w:proofErr w:type="gramStart"/>
      <w:r w:rsidRPr="001B6BE2">
        <w:rPr>
          <w:rFonts w:ascii="Arial Narrow" w:hAnsi="Arial Narrow"/>
          <w:sz w:val="18"/>
          <w:szCs w:val="18"/>
          <w:lang w:val="it-IT"/>
        </w:rPr>
        <w:t>ACQ-</w:t>
      </w:r>
      <w:r w:rsidRPr="001B6BE2">
        <w:rPr>
          <w:rFonts w:ascii="Arial Narrow" w:hAnsi="Arial Narrow"/>
          <w:sz w:val="18"/>
          <w:szCs w:val="18"/>
        </w:rPr>
        <w:fldChar w:fldCharType="begin">
          <w:ffData>
            <w:name w:val="GrA"/>
            <w:enabled/>
            <w:calcOnExit w:val="0"/>
            <w:textInput>
              <w:maxLength w:val="2"/>
              <w:format w:val="Maiuscole"/>
            </w:textInput>
          </w:ffData>
        </w:fldChar>
      </w:r>
      <w:r w:rsidRPr="001B6BE2">
        <w:rPr>
          <w:rFonts w:ascii="Arial Narrow" w:hAnsi="Arial Narrow"/>
          <w:sz w:val="18"/>
          <w:szCs w:val="18"/>
          <w:lang w:val="it-IT"/>
        </w:rPr>
        <w:instrText xml:space="preserve"> FORMTEXT </w:instrText>
      </w:r>
      <w:r w:rsidRPr="001B6BE2">
        <w:rPr>
          <w:rFonts w:ascii="Arial Narrow" w:hAnsi="Arial Narrow"/>
          <w:sz w:val="18"/>
          <w:szCs w:val="18"/>
        </w:rPr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236A68" w:rsidRPr="00236A68">
        <w:rPr>
          <w:rFonts w:ascii="Arial Narrow" w:hAnsi="Arial Narrow"/>
          <w:sz w:val="18"/>
          <w:szCs w:val="18"/>
          <w:lang w:val="it-IT"/>
        </w:rPr>
        <w:t>80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-</w:t>
      </w:r>
      <w:r w:rsidRPr="001B6BE2">
        <w:rPr>
          <w:rFonts w:ascii="Arial Narrow" w:hAnsi="Arial Narrow"/>
          <w:sz w:val="18"/>
          <w:szCs w:val="18"/>
        </w:rPr>
        <w:fldChar w:fldCharType="begin">
          <w:ffData>
            <w:name w:val="NProg"/>
            <w:enabled/>
            <w:calcOnExit w:val="0"/>
            <w:textInput>
              <w:maxLength w:val="6"/>
              <w:format w:val="Maiuscole"/>
            </w:textInput>
          </w:ffData>
        </w:fldChar>
      </w:r>
      <w:r w:rsidRPr="001B6BE2">
        <w:rPr>
          <w:rFonts w:ascii="Arial Narrow" w:hAnsi="Arial Narrow"/>
          <w:sz w:val="18"/>
          <w:szCs w:val="18"/>
          <w:lang w:val="it-IT"/>
        </w:rPr>
        <w:instrText xml:space="preserve"> FORMTEXT </w:instrText>
      </w:r>
      <w:r w:rsidRPr="001B6BE2">
        <w:rPr>
          <w:rFonts w:ascii="Arial Narrow" w:hAnsi="Arial Narrow"/>
          <w:sz w:val="18"/>
          <w:szCs w:val="18"/>
        </w:rPr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C30913" w:rsidRPr="00C30913">
        <w:rPr>
          <w:rFonts w:ascii="Arial Narrow" w:hAnsi="Arial Narrow"/>
          <w:sz w:val="18"/>
          <w:szCs w:val="18"/>
        </w:rPr>
        <w:t>43916</w:t>
      </w:r>
      <w:proofErr w:type="gramEnd"/>
      <w:r w:rsidR="00493EBA">
        <w:rPr>
          <w:rFonts w:ascii="Arial Narrow" w:hAnsi="Arial Narrow"/>
          <w:sz w:val="18"/>
          <w:szCs w:val="18"/>
        </w:rPr>
        <w:t> 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-</w:t>
      </w:r>
      <w:r w:rsidRPr="001B6BE2">
        <w:rPr>
          <w:rFonts w:ascii="Arial Narrow" w:hAnsi="Arial Narrow"/>
          <w:sz w:val="18"/>
          <w:szCs w:val="18"/>
        </w:rPr>
        <w:fldChar w:fldCharType="begin"/>
      </w:r>
      <w:r w:rsidRPr="001B6BE2">
        <w:rPr>
          <w:rFonts w:ascii="Arial Narrow" w:hAnsi="Arial Narrow"/>
          <w:sz w:val="18"/>
          <w:szCs w:val="18"/>
        </w:rPr>
        <w:instrText xml:space="preserve"> DATE  \@ "MM"  \* MERGEFORMAT </w:instrText>
      </w:r>
      <w:r w:rsidRPr="001B6BE2">
        <w:rPr>
          <w:rFonts w:ascii="Arial Narrow" w:hAnsi="Arial Narrow"/>
          <w:sz w:val="18"/>
          <w:szCs w:val="18"/>
        </w:rPr>
        <w:fldChar w:fldCharType="separate"/>
      </w:r>
      <w:r w:rsidR="00E7084D">
        <w:rPr>
          <w:rFonts w:ascii="Arial Narrow" w:hAnsi="Arial Narrow"/>
          <w:noProof/>
          <w:sz w:val="18"/>
          <w:szCs w:val="18"/>
        </w:rPr>
        <w:t>01</w:t>
      </w:r>
      <w:r w:rsidRPr="001B6BE2">
        <w:rPr>
          <w:rFonts w:ascii="Arial Narrow" w:hAnsi="Arial Narrow"/>
          <w:sz w:val="18"/>
          <w:szCs w:val="18"/>
        </w:rPr>
        <w:fldChar w:fldCharType="end"/>
      </w:r>
      <w:r w:rsidRPr="001B6BE2">
        <w:rPr>
          <w:rFonts w:ascii="Arial Narrow" w:hAnsi="Arial Narrow"/>
          <w:sz w:val="18"/>
          <w:szCs w:val="18"/>
          <w:lang w:val="it-IT"/>
        </w:rPr>
        <w:t>/</w:t>
      </w:r>
      <w:r w:rsidRPr="001B6BE2">
        <w:rPr>
          <w:rFonts w:ascii="Arial Narrow" w:hAnsi="Arial Narrow"/>
          <w:sz w:val="18"/>
          <w:szCs w:val="18"/>
          <w:lang w:val="en-GB"/>
        </w:rPr>
        <w:fldChar w:fldCharType="begin"/>
      </w:r>
      <w:r w:rsidRPr="001B6BE2">
        <w:rPr>
          <w:rFonts w:ascii="Arial Narrow" w:hAnsi="Arial Narrow"/>
          <w:sz w:val="18"/>
          <w:szCs w:val="18"/>
          <w:lang w:val="en-GB"/>
        </w:rPr>
        <w:instrText xml:space="preserve"> DATE  \@ "yyyy"  \* MERGEFORMAT </w:instrText>
      </w:r>
      <w:r w:rsidRPr="001B6BE2">
        <w:rPr>
          <w:rFonts w:ascii="Arial Narrow" w:hAnsi="Arial Narrow"/>
          <w:sz w:val="18"/>
          <w:szCs w:val="18"/>
          <w:lang w:val="en-GB"/>
        </w:rPr>
        <w:fldChar w:fldCharType="separate"/>
      </w:r>
      <w:r w:rsidR="00E7084D">
        <w:rPr>
          <w:rFonts w:ascii="Arial Narrow" w:hAnsi="Arial Narrow"/>
          <w:noProof/>
          <w:sz w:val="18"/>
          <w:szCs w:val="18"/>
          <w:lang w:val="en-GB"/>
        </w:rPr>
        <w:t>2014</w:t>
      </w:r>
      <w:r w:rsidRPr="001B6BE2">
        <w:rPr>
          <w:rFonts w:ascii="Arial Narrow" w:hAnsi="Arial Narrow"/>
          <w:sz w:val="18"/>
          <w:szCs w:val="18"/>
          <w:lang w:val="en-GB"/>
        </w:rPr>
        <w:fldChar w:fldCharType="end"/>
      </w:r>
    </w:p>
    <w:p w:rsidR="00423D8D" w:rsidRPr="00D42170" w:rsidRDefault="00423D8D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p w:rsidR="00FD23EF" w:rsidRPr="00D42170" w:rsidRDefault="00FD23EF" w:rsidP="00FD23EF">
      <w:pPr>
        <w:spacing w:after="0" w:line="240" w:lineRule="auto"/>
        <w:jc w:val="center"/>
        <w:rPr>
          <w:rFonts w:ascii="Arial Narrow" w:hAnsi="Arial Narrow" w:cs="Aparajita"/>
          <w:b/>
          <w:noProof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375727" w:rsidRPr="00E7084D" w:rsidTr="00052C67">
        <w:tc>
          <w:tcPr>
            <w:tcW w:w="5211" w:type="dxa"/>
          </w:tcPr>
          <w:p w:rsidR="00375727" w:rsidRPr="00D42170" w:rsidRDefault="00423D8D" w:rsidP="00423D8D">
            <w:pP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</w:t>
            </w:r>
            <w:r w:rsidR="00052C6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Società del gruppo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GE 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d’ora in avanti,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“GE”)</w:t>
            </w:r>
          </w:p>
          <w:p w:rsidR="00A370B8" w:rsidRPr="00D42170" w:rsidRDefault="00A370B8" w:rsidP="00423D8D">
            <w:pPr>
              <w:ind w:left="90"/>
              <w:jc w:val="center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375727" w:rsidRPr="00D42170" w:rsidRDefault="00FA3B26" w:rsidP="00423D8D">
            <w:pPr>
              <w:ind w:left="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bCs/>
                <w:noProof/>
                <w:sz w:val="18"/>
                <w:szCs w:val="18"/>
                <w:lang w:val="it-IT"/>
              </w:rPr>
              <w:t>GE Avio S.r.l.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, società a responsabilità limitata con unico socio costituita ai sensi della legge italiana, con sede in Rivalta di Torino (TO), via I Maggio 99, capitale sociale €40.000.000,00 i.v., iscrizione presso il Registro delle Imprese di Torino, codice fiscale e P. IVA n. 10898340012, REA TO n. 1170622, società soggetta a direzione e coordinamento di General Electric Company</w:t>
            </w:r>
          </w:p>
        </w:tc>
        <w:tc>
          <w:tcPr>
            <w:tcW w:w="5670" w:type="dxa"/>
          </w:tcPr>
          <w:p w:rsidR="00AB1F16" w:rsidRPr="00D42170" w:rsidRDefault="00423D8D" w:rsidP="00423D8D">
            <w:pPr>
              <w:tabs>
                <w:tab w:val="left" w:pos="1512"/>
              </w:tabs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Altra Parte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d’ora in avanti, 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“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Altra Parte</w:t>
            </w:r>
            <w:r w:rsidR="00375727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”)</w:t>
            </w:r>
          </w:p>
          <w:p w:rsidR="00A370B8" w:rsidRPr="00D42170" w:rsidRDefault="00A370B8" w:rsidP="00D42170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493EBA" w:rsidRDefault="00375727" w:rsidP="00493EBA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(</w:t>
            </w:r>
            <w:r w:rsidR="00E65FC1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Denominazione dell’Altra Parte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)</w:t>
            </w:r>
            <w:r w:rsidR="001C48C3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</w:t>
            </w:r>
            <w:r w:rsidR="009145DA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</w:t>
            </w:r>
            <w:bookmarkStart w:id="0" w:name="Testo3"/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</w:p>
          <w:p w:rsidR="00375727" w:rsidRPr="00EF6515" w:rsidRDefault="00C30913" w:rsidP="00493EBA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C30913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R.E.M. S.R.L.</w:t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0"/>
          </w:p>
          <w:p w:rsidR="00044107" w:rsidRPr="00EF6515" w:rsidRDefault="00044107" w:rsidP="00D42170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C73191" w:rsidRDefault="009145DA" w:rsidP="00C73191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Indirizzo</w:t>
            </w:r>
            <w:r w:rsidR="001D4A59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:</w:t>
            </w:r>
            <w:bookmarkStart w:id="1" w:name="Testo2"/>
          </w:p>
          <w:bookmarkEnd w:id="1"/>
          <w:p w:rsidR="00C30913" w:rsidRDefault="00C73191" w:rsidP="00C30913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"/>
                  </w:textInput>
                </w:ffData>
              </w:fldChar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C30913" w:rsidRPr="00C30913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VIA FERRUCCI  12/B</w:t>
            </w:r>
          </w:p>
          <w:p w:rsidR="001D4A59" w:rsidRPr="00D42170" w:rsidRDefault="00C30913" w:rsidP="00C30913">
            <w:pPr>
              <w:tabs>
                <w:tab w:val="left" w:pos="1512"/>
              </w:tabs>
              <w:ind w:left="318"/>
              <w:rPr>
                <w:rFonts w:ascii="Arial Narrow" w:hAnsi="Arial Narrow" w:cs="Aparajita"/>
                <w:noProof/>
                <w:sz w:val="18"/>
                <w:szCs w:val="18"/>
                <w:u w:val="single"/>
                <w:lang w:val="it-IT"/>
              </w:rPr>
            </w:pPr>
            <w:r w:rsidRPr="00C30913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03010</w:t>
            </w:r>
            <w:r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PATRICA (FR)</w:t>
            </w:r>
            <w:r w:rsidR="00C73191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1D4A59" w:rsidRPr="00D42170" w:rsidRDefault="001D4A59" w:rsidP="00ED181A">
      <w:pPr>
        <w:tabs>
          <w:tab w:val="left" w:pos="270"/>
          <w:tab w:val="left" w:pos="900"/>
        </w:tabs>
        <w:spacing w:before="120" w:after="120" w:line="240" w:lineRule="auto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A.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Tipologia di Accordo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: 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(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selezionare una voce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)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C48C3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bookmarkStart w:id="2" w:name="Controllo3"/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2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GE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>Divulga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1C48C3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  </w:t>
      </w:r>
      <w:bookmarkStart w:id="3" w:name="Testo22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22"/>
            <w:enabled/>
            <w:calcOnExit w:val="0"/>
            <w:textInput>
              <w:default w:val=""/>
            </w:textInput>
          </w:ffData>
        </w:fldCha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bookmarkStart w:id="4" w:name="Controllo2"/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</w:r>
      <w:r w:rsidR="00E464C0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4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3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GE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Riceve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1C48C3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  </w:t>
      </w:r>
      <w:bookmarkStart w:id="5" w:name="Controllo1"/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FORMCHECKBOX </w:instrText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</w:r>
      <w:r w:rsidR="00C73191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5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Scambio Reciproco di Informazioni</w:t>
      </w:r>
    </w:p>
    <w:p w:rsidR="001C48C3" w:rsidRPr="00D42170" w:rsidRDefault="001D4A59" w:rsidP="00ED181A">
      <w:pPr>
        <w:tabs>
          <w:tab w:val="left" w:pos="270"/>
          <w:tab w:val="left" w:pos="900"/>
          <w:tab w:val="left" w:pos="2268"/>
          <w:tab w:val="left" w:pos="5040"/>
        </w:tabs>
        <w:spacing w:before="120" w:after="120" w:line="240" w:lineRule="auto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B.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  <w:t>Term</w:t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ini dell’Accordo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: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Data Iniziale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: </w:t>
      </w:r>
      <w:r w:rsidR="007F0CEE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bookmarkStart w:id="6" w:name="Testo5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5"/>
            <w:enabled/>
            <w:calcOnExit w:val="0"/>
            <w:textInput>
              <w:default w:val="_______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noProof/>
          <w:sz w:val="18"/>
          <w:szCs w:val="18"/>
          <w:lang w:val="it-IT"/>
        </w:rPr>
        <w:t>08-01-2014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6"/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8E2C0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 </w:t>
      </w:r>
      <w:r w:rsidR="009145DA" w:rsidRPr="00D42170">
        <w:rPr>
          <w:rFonts w:ascii="Arial Narrow" w:hAnsi="Arial Narrow" w:cs="Aparajita"/>
          <w:noProof/>
          <w:sz w:val="18"/>
          <w:szCs w:val="18"/>
          <w:lang w:val="it-IT"/>
        </w:rPr>
        <w:t>Data Finale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bookmarkStart w:id="7" w:name="Testo6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6"/>
            <w:enabled/>
            <w:calcOnExit w:val="0"/>
            <w:textInput>
              <w:default w:val="_______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noProof/>
          <w:sz w:val="18"/>
          <w:szCs w:val="18"/>
          <w:lang w:val="it-IT"/>
        </w:rPr>
        <w:t>08-01-2017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7"/>
    </w:p>
    <w:p w:rsidR="00A370B8" w:rsidRPr="00D42170" w:rsidRDefault="001D4A59" w:rsidP="00ED181A">
      <w:pPr>
        <w:tabs>
          <w:tab w:val="left" w:pos="270"/>
          <w:tab w:val="left" w:pos="900"/>
          <w:tab w:val="left" w:pos="5130"/>
        </w:tabs>
        <w:spacing w:before="120" w:after="120" w:line="240" w:lineRule="auto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C.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ab/>
      </w:r>
      <w:r w:rsidR="009145DA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Descrizione delle Informazioni divulgate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</w:p>
    <w:p w:rsidR="0049132C" w:rsidRPr="00D42170" w:rsidRDefault="009145DA" w:rsidP="00136871">
      <w:pPr>
        <w:tabs>
          <w:tab w:val="left" w:pos="900"/>
          <w:tab w:val="left" w:pos="5130"/>
          <w:tab w:val="left" w:pos="5850"/>
        </w:tabs>
        <w:spacing w:before="120" w:after="120" w:line="240" w:lineRule="auto"/>
        <w:ind w:left="27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 xml:space="preserve">Informazioni di </w:t>
      </w:r>
      <w:r w:rsidR="002B0EE7"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>GE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AB1F16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con il termine Informazioni si intende qualsiasi informazione commerciale o tecnica, conservata o meno su di un supporto fisico o informatico, che riguarda </w:t>
      </w:r>
      <w:r w:rsidR="00A002DB" w:rsidRPr="00D42170">
        <w:rPr>
          <w:rFonts w:ascii="Arial Narrow" w:hAnsi="Arial Narrow" w:cs="Aparajita"/>
          <w:noProof/>
          <w:sz w:val="18"/>
          <w:szCs w:val="18"/>
          <w:lang w:val="it-IT"/>
        </w:rPr>
        <w:t>l’attività della parte divulgante (e le attività delle proprie società controllanti e affiliate, nonché dei propri fornitori e clienti), incluso, a titolo meramente esemplificativo e non esaustivo, informazioni relative a macchinari, software, disegni, campioni, tecnologie, documentazione tecnica, specifiche di prodotti o servizi oppure strategie, piani di marketing, informazioni sui prezzi, informazioni finanziarie, informazioni relative a</w:t>
      </w:r>
      <w:r w:rsidR="00BB3EEC" w:rsidRPr="00D42170">
        <w:rPr>
          <w:rFonts w:ascii="Arial Narrow" w:hAnsi="Arial Narrow" w:cs="Aparajita"/>
          <w:noProof/>
          <w:sz w:val="18"/>
          <w:szCs w:val="18"/>
          <w:lang w:val="it-IT"/>
        </w:rPr>
        <w:t>d attuali, passati o potenziali</w:t>
      </w:r>
      <w:r w:rsidR="00A002D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fornitori, clienti, contratti</w:t>
      </w:r>
      <w:r w:rsidR="00BB3EE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e prodotti, invenzioni, programmi e applicazioni software ancora da pubblicare, metodologie e altri know-how, disegni, fotografie, modelli, prototipi, nonché specifiche relative a progetti e prestazioni, volumi di produzione e tempistiche di produzione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2B0EE7" w:rsidRPr="00D42170" w:rsidRDefault="00463C7E" w:rsidP="00136871">
      <w:pPr>
        <w:tabs>
          <w:tab w:val="left" w:pos="27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="00BB3EEC" w:rsidRPr="00D42170">
        <w:rPr>
          <w:rFonts w:ascii="Arial Narrow" w:hAnsi="Arial Narrow" w:cs="Aparajita"/>
          <w:noProof/>
          <w:sz w:val="18"/>
          <w:szCs w:val="18"/>
          <w:u w:val="single"/>
          <w:lang w:val="it-IT"/>
        </w:rPr>
        <w:t>Informazioni dell’Altra Parte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:</w:t>
      </w:r>
      <w:r w:rsidR="00FD23EF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  <w:r w:rsidR="002B0EE7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[</w:t>
      </w:r>
      <w:bookmarkStart w:id="8" w:name="Testo1"/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1"/>
            <w:enabled/>
            <w:calcOnExit w:val="0"/>
            <w:textInput>
              <w:default w:val="Inserire la definizione delle Informazioni dell’Altra Parte, se diversa da quella delle Informazioni di GE"/>
            </w:textInput>
          </w:ffData>
        </w:fldChar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b/>
          <w:noProof/>
          <w:sz w:val="18"/>
          <w:szCs w:val="18"/>
          <w:lang w:val="it-IT"/>
        </w:rPr>
        <w:t>NON APPLICABILE</w:t>
      </w:r>
      <w:r w:rsidR="00DD639D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8"/>
      <w:r w:rsidR="002A65F7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]</w:t>
      </w:r>
    </w:p>
    <w:p w:rsidR="002B0EE7" w:rsidRPr="00D42170" w:rsidRDefault="002B0EE7" w:rsidP="00136871">
      <w:pPr>
        <w:tabs>
          <w:tab w:val="left" w:pos="270"/>
          <w:tab w:val="left" w:pos="90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D.</w:t>
      </w:r>
      <w:r w:rsidR="00463C7E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2153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Finalità della divulgazione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  <w:r w:rsidR="00FD23EF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[</w:t>
      </w:r>
      <w:bookmarkStart w:id="9" w:name="Testo7"/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7"/>
            <w:enabled/>
            <w:calcOnExit w:val="0"/>
            <w:textInput>
              <w:default w:val="Indicare le ragioni della divulgazione"/>
            </w:textInput>
          </w:ffData>
        </w:fldChar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b/>
          <w:noProof/>
          <w:sz w:val="18"/>
          <w:szCs w:val="18"/>
          <w:lang w:val="it-IT"/>
        </w:rPr>
        <w:t>OFFERTE ED EVENTUALE ACQUISTO DI MACCHIE, STRUMENTI, IMPIANTI E MANUTENZIONE</w:t>
      </w:r>
      <w:r w:rsidR="001A3CBA"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9"/>
      <w:r w:rsidRPr="00972BED">
        <w:rPr>
          <w:rFonts w:ascii="Arial Narrow" w:hAnsi="Arial Narrow" w:cs="Aparajita"/>
          <w:b/>
          <w:noProof/>
          <w:sz w:val="18"/>
          <w:szCs w:val="18"/>
          <w:lang w:val="it-IT"/>
        </w:rPr>
        <w:t>]</w:t>
      </w:r>
    </w:p>
    <w:p w:rsidR="00A370B8" w:rsidRPr="00D42170" w:rsidRDefault="002B0EE7" w:rsidP="00136871">
      <w:pPr>
        <w:tabs>
          <w:tab w:val="left" w:pos="270"/>
          <w:tab w:val="left" w:pos="900"/>
          <w:tab w:val="left" w:pos="2340"/>
          <w:tab w:val="left" w:pos="5130"/>
        </w:tabs>
        <w:spacing w:before="120" w:after="120" w:line="240" w:lineRule="auto"/>
        <w:ind w:left="2340" w:hanging="2340"/>
        <w:jc w:val="both"/>
        <w:rPr>
          <w:rFonts w:ascii="Arial Narrow" w:hAnsi="Arial Narrow" w:cs="Aparajita"/>
          <w:b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E.</w:t>
      </w:r>
      <w:r w:rsidR="00463C7E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12153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 </w:t>
      </w:r>
      <w:r w:rsidR="00904788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Condizioni Generali</w:t>
      </w:r>
      <w:r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>:</w:t>
      </w:r>
    </w:p>
    <w:p w:rsidR="003C2972" w:rsidRPr="00D42170" w:rsidRDefault="00904788" w:rsidP="00136871">
      <w:pPr>
        <w:pStyle w:val="Paragrafoelenco"/>
        <w:numPr>
          <w:ilvl w:val="0"/>
          <w:numId w:val="4"/>
        </w:numPr>
        <w:tabs>
          <w:tab w:val="left" w:pos="5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Ai fini del presente </w:t>
      </w:r>
      <w:r w:rsidR="00650FD7" w:rsidRPr="00D42170">
        <w:rPr>
          <w:rFonts w:ascii="Arial Narrow" w:hAnsi="Arial Narrow" w:cs="Aparajita"/>
          <w:noProof/>
          <w:sz w:val="18"/>
          <w:szCs w:val="18"/>
          <w:lang w:val="it-IT"/>
        </w:rPr>
        <w:t>accordo (“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Accordo</w:t>
      </w:r>
      <w:r w:rsidR="00650FD7" w:rsidRPr="00D42170">
        <w:rPr>
          <w:rFonts w:ascii="Arial Narrow" w:hAnsi="Arial Narrow" w:cs="Aparajita"/>
          <w:noProof/>
          <w:sz w:val="18"/>
          <w:szCs w:val="18"/>
          <w:lang w:val="it-IT"/>
        </w:rPr>
        <w:t>”)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il termine “Rappresentante”, con riferimento ad una parte, include i dipendenti, le Affiliate, gli agenti, i consulenti professionali o i rappresentanti autorizzati di tale parte. Il termine “Affiliate”, con riguardo all’Altra Parte, include qualsiasi società che è controllata da 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>si trova sotto il comune controllo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tale parte, laddove con il termine “controllo” si intende il possesso diretto o indiretto di almeno il 50% delle azioni con diritto di voto o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delle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quote societarie in una società oppure il potere di controllare la composizione del consiglio di amministrazione. Il termine “Affiliate”, con riguardo a GE, include qualsiasi società che: (i) in qualsiasi momento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sia o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entri a far parte del gruppo societario, la cui controllante finale è la società General Electric Company e che (ii)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è controllata da o </w:t>
      </w:r>
      <w:r w:rsidR="002400B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si trova sotto il comune controllo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di GE (laddove il termine “controllo” ha lo stesso significato illustrato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sopra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)</w:t>
      </w:r>
      <w:r w:rsidR="002B0EE7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C82E68" w:rsidRPr="00D42170" w:rsidRDefault="00DE2730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Una delle parti/entrambe le parti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possiede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/possiedono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informazioni preziose, conoscenze tecniche, conoscenze empiriche e dati di natura confidenziale, come descritto in generale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ne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l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la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precedente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Sezione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C. Tali informazioni, insieme con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qualunque appunto, riassunto, minuta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report, analisi o altro materiale che il Ricevente </w:t>
      </w:r>
      <w:r w:rsidR="00177FCA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(come sotto definito) o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i suoi Rappresentanti abb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ia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no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ricavato in qualunque modo, in tutto o in parte,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>da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tali </w:t>
      </w:r>
      <w:r w:rsidR="00520BC4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informazioni, 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sono definite congiuntamente “Informazioni”. La parte divulgante (il “Divulgante”) intende divulgare le proprie Informazioni all’altra parte (il “Ricevente”), a condizione che il Ricevente rispetti i termini e le condizioni previsti dal presente Accordo.</w:t>
      </w:r>
    </w:p>
    <w:p w:rsidR="003C2972" w:rsidRPr="00D42170" w:rsidRDefault="00DE2730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Le Informazioni: (i) al momento in cui vengono rivelate, devono essere marcate come tali, per iscritto o con altra forma espressa e tangibile, e devono chiaramente essere indicate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>, in forma scritta sulla copertina,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come informazioni 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>a uso interno, confidenziali, riservate o protette; oppure (ii) qualora siano inizialmente rivelate dal Divulgante in forma orale o altra forma priva di supporto tangibile e stabile, devono essere identificate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>, al momento in cui vengono rivelate dal Divulgante,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come informazioni a uso interno, confidenziali, riservate o protette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quindi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7B618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devono essere 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incorporate in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un</w:t>
      </w:r>
      <w:r w:rsidR="002904B8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supporto materiale e stabile dal Divulgante e consegnate al Ricevente entro trenta (30) giorni dalla data della prima divulgazione</w:t>
      </w:r>
      <w:r w:rsidR="00C2192F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3C2972" w:rsidRPr="00D42170" w:rsidRDefault="007B618B" w:rsidP="00FA3B26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 far data dalla Data Iniziale specificata nella Sezione B, in considerazione del fatto che il Divulgante rivela le proprie Informazioni, il Ricevente accetta: (a) di non rivelare le Informazioni a nessuna terza parte che non sia un Rappresentante; (b) di non usare le Informazioni per finalità diverse da quelle specificate nella Sezione D; (c) di limitare la divulgazione delle Informazioni soltanto a quelli, tra i propri Rappresentanti, che hanno bisogno di conoscerle per le finalità specificate in questo Accordo e che sono vincolati 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>da un equivalente obbligo di riservatezza; (d) di informare ciascuno dei Rappresentanti del Ricevente che riceva le Informazioni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circa la natura confidenziale delle stesse; (e) di restituire al Divulgante o distruggere tempestivamente tutte le Informazioni, non appena richiesto, e di cessare immediatamente qualsiasi utilizzo delle stesse (fatta eccezione per una copia, che potrà essere mantenuta ai fini di assicurare il rispetto dei termini del presente Accordo); (f) di processare i dati personali dell’altra parte solo nei casi di effettiva necessità e nel rispetto delle leggi e norme applicabili; (g) di rispettare tutte le leggi e normative in materia di controlli sulle importazioni ed esportazioni di tutti gli stati nell’ambito dei cui ordinamenti avvenga lo scambio delle Informazioni</w:t>
      </w:r>
      <w:r w:rsidR="00FA3B26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  <w:r w:rsidR="00FA3B26" w:rsidRPr="00D42170">
        <w:rPr>
          <w:rFonts w:ascii="Arial" w:eastAsia="Times New Roman" w:hAnsi="Arial" w:cs="Arial"/>
          <w:color w:val="222222"/>
          <w:sz w:val="18"/>
          <w:szCs w:val="18"/>
          <w:lang w:val="it-IT" w:eastAsia="it-IT"/>
        </w:rPr>
        <w:t xml:space="preserve"> </w:t>
      </w:r>
      <w:r w:rsidR="00FA3B26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Come richiesto, le parti applicheranno ogni ragionevole e commercialmente prudente sforzo per l'identificazione e la classificazione delle singole voci, al fine di rispettare le normative in materia nei rispettivi Paesi; 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e (h) di conservare strettamente confidenziali le Informazioni </w:t>
      </w:r>
      <w:r w:rsidR="000B4C3B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per un periodo di </w:t>
      </w:r>
      <w:bookmarkStart w:id="10" w:name="Testo8"/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>
              <w:default w:val="___"/>
            </w:textInput>
          </w:ffData>
        </w:fldChar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b/>
          <w:noProof/>
          <w:sz w:val="18"/>
          <w:szCs w:val="18"/>
          <w:lang w:val="it-IT"/>
        </w:rPr>
        <w:t>3</w:t>
      </w:r>
      <w:r w:rsidR="001A3CBA">
        <w:rPr>
          <w:rFonts w:ascii="Arial Narrow" w:hAnsi="Arial Narrow" w:cs="Aparajita"/>
          <w:b/>
          <w:noProof/>
          <w:sz w:val="18"/>
          <w:szCs w:val="18"/>
          <w:lang w:val="it-IT"/>
        </w:rPr>
        <w:fldChar w:fldCharType="end"/>
      </w:r>
      <w:bookmarkEnd w:id="10"/>
      <w:r w:rsidR="000B4C3B" w:rsidRPr="00D42170">
        <w:rPr>
          <w:rFonts w:ascii="Arial Narrow" w:hAnsi="Arial Narrow" w:cs="Aparajita"/>
          <w:b/>
          <w:noProof/>
          <w:sz w:val="18"/>
          <w:szCs w:val="18"/>
          <w:lang w:val="it-IT"/>
        </w:rPr>
        <w:t xml:space="preserve"> anni successivi alla Data </w:t>
      </w:r>
      <w:r w:rsidR="005C5DDD">
        <w:rPr>
          <w:rFonts w:ascii="Arial Narrow" w:hAnsi="Arial Narrow" w:cs="Aparajita"/>
          <w:b/>
          <w:noProof/>
          <w:sz w:val="18"/>
          <w:szCs w:val="18"/>
          <w:lang w:val="it-IT"/>
        </w:rPr>
        <w:t>Finale</w:t>
      </w:r>
      <w:r w:rsidR="000B4C3B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, obbligazione che sopravvivrà </w:t>
      </w:r>
      <w:r w:rsidR="00D3793E" w:rsidRPr="00D42170">
        <w:rPr>
          <w:rFonts w:ascii="Arial Narrow" w:hAnsi="Arial Narrow" w:cs="Aparajita"/>
          <w:noProof/>
          <w:sz w:val="18"/>
          <w:szCs w:val="18"/>
          <w:lang w:val="it-IT"/>
        </w:rPr>
        <w:t>in ogni caso, anche dopo la risoluzione o scadenza del presente Accordo (in assenza di indicazione espressa di tale periodo, il periodo sarà di tre anni).</w:t>
      </w:r>
    </w:p>
    <w:p w:rsidR="00255F67" w:rsidRPr="00D42170" w:rsidRDefault="00255F67" w:rsidP="00255F67">
      <w:pPr>
        <w:pStyle w:val="Paragrafoelenco"/>
        <w:tabs>
          <w:tab w:val="left" w:pos="360"/>
          <w:tab w:val="left" w:pos="2340"/>
          <w:tab w:val="left" w:pos="5130"/>
        </w:tabs>
        <w:spacing w:before="120" w:after="120" w:line="240" w:lineRule="auto"/>
        <w:ind w:left="54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</w:p>
    <w:p w:rsidR="00A0613C" w:rsidRPr="00D42170" w:rsidRDefault="00D3793E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Le obbligazioni di cui al precedente Articolo </w:t>
      </w:r>
      <w:r w:rsidR="0096599A" w:rsidRPr="00D42170">
        <w:rPr>
          <w:rFonts w:ascii="Arial Narrow" w:hAnsi="Arial Narrow" w:cs="Aparajita"/>
          <w:noProof/>
          <w:sz w:val="18"/>
          <w:szCs w:val="18"/>
          <w:lang w:val="it-IT"/>
        </w:rPr>
        <w:t>4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non si applicano: (a) alle Informazioni, che, al momento della divulgazione, sono, o successivamente vengono, pubblicate o altrimenti generalmente disponibili al pubblico, purché non a causa di atti o omissioni da parte del Ricevente; (b) alle Informazi</w:t>
      </w:r>
      <w:r w:rsidR="006D7A79" w:rsidRPr="00D42170">
        <w:rPr>
          <w:rFonts w:ascii="Arial Narrow" w:hAnsi="Arial Narrow" w:cs="Aparajita"/>
          <w:noProof/>
          <w:sz w:val="18"/>
          <w:szCs w:val="18"/>
          <w:lang w:val="it-IT"/>
        </w:rPr>
        <w:t>oni, che il Ricevente possa dimo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che erano già legittimamente in possesso del Ricevente al momento della divulgazione e non sottoposte ad altro accordo di riservatezza; (c) alle Informazioni, che il Ricevente possa dimostrare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aver ricevuto da una terza parte che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poteva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legittimamente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divulgare tali Informazioni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; (d) alle Informazioni, che il Ricevente possa dimostrare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con prova scritta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di avere sviluppato indipendentemente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senza utilizzare materiale incluso nelle Informazioni rivelate in conformità al presente Accordo; oppure (e) alle Informazioni, con riguardo alle quali il Ricevente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informi il Divulgante che il Ricevente è tenuto a divulgare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tali Informazioni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ai sensi di un ordine, una disposizione o altra normativa legittimamente eseguibile, purché (i) qualsiasi divulgazione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siffatta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sia limitata alla misura strettamente necessaria a dare esecuzione a tale ordine, disposizione o normativa e (ii) il Ricevente informi il Divulgante di tale obbligo di divulgazione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>non appena ragionevolmente possibile, in modo tale da mettere il Divulgante in condizione di richiedere tutte le idonee misure cautelari o d’urgenza</w:t>
      </w:r>
      <w:r w:rsidR="003F6A76" w:rsidRPr="00D42170">
        <w:rPr>
          <w:rFonts w:ascii="Arial Narrow" w:hAnsi="Arial Narrow" w:cs="Aparajita"/>
          <w:noProof/>
          <w:sz w:val="18"/>
          <w:szCs w:val="18"/>
          <w:lang w:val="it-IT"/>
        </w:rPr>
        <w:t>, ove</w:t>
      </w:r>
      <w:r w:rsidR="00957C77"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applicabili.</w:t>
      </w:r>
    </w:p>
    <w:p w:rsidR="00630C02" w:rsidRDefault="00630C02">
      <w:pPr>
        <w:rPr>
          <w:rFonts w:ascii="Arial Narrow" w:hAnsi="Arial Narrow" w:cs="Aparajita"/>
          <w:noProof/>
          <w:sz w:val="18"/>
          <w:szCs w:val="18"/>
          <w:lang w:val="it-IT"/>
        </w:rPr>
      </w:pPr>
      <w:r>
        <w:rPr>
          <w:rFonts w:ascii="Arial Narrow" w:hAnsi="Arial Narrow" w:cs="Aparajita"/>
          <w:noProof/>
          <w:sz w:val="18"/>
          <w:szCs w:val="18"/>
          <w:lang w:val="it-IT"/>
        </w:rPr>
        <w:br w:type="page"/>
      </w:r>
    </w:p>
    <w:p w:rsidR="009C7F77" w:rsidRPr="00CF27EA" w:rsidRDefault="009C7F77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Il Ricevente si im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pegna ad utilizzare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le medesime precauzion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>i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,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già adottatte per proteggere le proprie Informazioni di simile importanza, 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>pe</w:t>
      </w:r>
      <w:r w:rsidR="004B21B2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r proteggere le Informazioni del Divulgante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e 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che in ogni caso non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devono</w:t>
      </w:r>
      <w:r w:rsidR="00151F5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essere inferiori ai ragionevoli standard di diligenza.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</w:p>
    <w:p w:rsidR="00C64C12" w:rsidRPr="00D42170" w:rsidRDefault="00957C77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Il Ricevente </w:t>
      </w:r>
      <w:r w:rsidR="003F6A76" w:rsidRPr="00D42170">
        <w:rPr>
          <w:rFonts w:ascii="Arial Narrow" w:hAnsi="Arial Narrow" w:cs="Aparajita"/>
          <w:noProof/>
          <w:sz w:val="18"/>
          <w:szCs w:val="18"/>
          <w:lang w:val="it-IT"/>
        </w:rPr>
        <w:t>riconosce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che il Divulgante e i suoi Rappresentanti non garantiscono in alcuna maniera, né espressamente né implicitamente, l’accuratezza e completezza delle Informazioni e che non sussiste nessun obblligo, per nessuna parte, di rivelare o ricevere qualsiasi Informazione.</w:t>
      </w:r>
    </w:p>
    <w:p w:rsidR="00C64C12" w:rsidRPr="00D42170" w:rsidRDefault="0034714C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Nessuna disposizione del presente Accordo può trasferire la titolarità o costituire una licenza per nessun diritto di proprietà intellettuale</w:t>
      </w:r>
      <w:r w:rsidR="00C64C12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1B6134" w:rsidRPr="00D42170" w:rsidRDefault="0034714C" w:rsidP="00136871">
      <w:pPr>
        <w:pStyle w:val="Paragrafoelenco"/>
        <w:numPr>
          <w:ilvl w:val="0"/>
          <w:numId w:val="4"/>
        </w:numPr>
        <w:tabs>
          <w:tab w:val="left" w:pos="360"/>
          <w:tab w:val="left" w:pos="2340"/>
          <w:tab w:val="left" w:pos="5130"/>
        </w:tabs>
        <w:spacing w:before="120" w:after="120" w:line="240" w:lineRule="auto"/>
        <w:ind w:left="540" w:hanging="18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Le disposizioni del presente Accordo potranno essere modificate o abrogate soltanto per mezzo di un separato accordo scritto, sottoscritto da entrambe le parti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1B6134" w:rsidRPr="00D42170" w:rsidRDefault="0034714C" w:rsidP="00D42170">
      <w:pPr>
        <w:pStyle w:val="Paragrafoelenco"/>
        <w:numPr>
          <w:ilvl w:val="0"/>
          <w:numId w:val="4"/>
        </w:numPr>
        <w:tabs>
          <w:tab w:val="left" w:pos="284"/>
          <w:tab w:val="left" w:pos="567"/>
        </w:tabs>
        <w:spacing w:before="120" w:after="120" w:line="240" w:lineRule="auto"/>
        <w:ind w:left="284" w:firstLine="0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Il presente Accordo è regolato e deve essere interpretato in conformità con la legge </w:t>
      </w:r>
      <w:r w:rsidR="00104D38" w:rsidRPr="00D42170">
        <w:rPr>
          <w:rFonts w:ascii="Arial Narrow" w:hAnsi="Arial Narrow" w:cs="Aparajita"/>
          <w:noProof/>
          <w:sz w:val="18"/>
          <w:szCs w:val="18"/>
          <w:lang w:val="it-IT"/>
        </w:rPr>
        <w:t>italiana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104D38" w:rsidRPr="00CF27EA" w:rsidRDefault="00104D38" w:rsidP="00151F59">
      <w:pPr>
        <w:pStyle w:val="Paragrafoelenco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567" w:hanging="283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Le Parti si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impegnano a risolvere amichevol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m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tne tutte le eventuali controversie derivanti da o in connessione con questo Accordo, come la sua validità, interpretazione, esecuzione e/o risoluzione. Tutte le controversie, o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rivendicazioni che potrebbero sorgere tra le Parti, in relazione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al presente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>Accoordo saranno infine sottoposte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alla competenza esclusi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va del Tribunale di Torino. Le P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arti riconoscono che la violazione o 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la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m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>inaccia di violazione del presente Accordo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, o qualsiasi violazione o appropriazione indebita dei diritti</w:t>
      </w:r>
      <w:r w:rsidR="002D62B8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proprietà intellettuale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compiuta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da una Parte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, potrebbe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ca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usare un danno irreparabile all’altgra Parte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, la cui entità sarebbe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difficilmente accertabile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. Di conseguenza,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nel caso di violazione o minaccia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violazion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e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quest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o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Accordo,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oltre agli alt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ri rimedi disponibili per legge, ai sensi dell'art.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700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c.p.c.,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la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P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arte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>ha la facoltà di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chiedere un provvedimento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d’urgenza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al Tribunale giurisdizionalmente competente, senza </w:t>
      </w:r>
      <w:r w:rsidR="00255F67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che ciò comporti la rinuncia </w:t>
      </w:r>
      <w:r w:rsidR="00043509" w:rsidRPr="00CF27EA">
        <w:rPr>
          <w:rFonts w:ascii="Arial Narrow" w:hAnsi="Arial Narrow" w:cs="Aparajita"/>
          <w:noProof/>
          <w:sz w:val="18"/>
          <w:szCs w:val="18"/>
          <w:lang w:val="it-IT"/>
        </w:rPr>
        <w:t>al proprio diritto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di agire giudizialmente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151F59" w:rsidRPr="00D42170" w:rsidRDefault="00151F59" w:rsidP="00151F59">
      <w:pPr>
        <w:pStyle w:val="Paragrafoelenco"/>
        <w:tabs>
          <w:tab w:val="left" w:pos="567"/>
        </w:tabs>
        <w:spacing w:before="120" w:after="120" w:line="240" w:lineRule="auto"/>
        <w:ind w:left="567"/>
        <w:jc w:val="both"/>
        <w:rPr>
          <w:rFonts w:ascii="Arial Narrow" w:hAnsi="Arial Narrow" w:cs="Aparajita"/>
          <w:noProof/>
          <w:sz w:val="18"/>
          <w:szCs w:val="18"/>
          <w:highlight w:val="yellow"/>
          <w:lang w:val="it-IT"/>
        </w:rPr>
      </w:pPr>
    </w:p>
    <w:p w:rsidR="001B6134" w:rsidRPr="00D42170" w:rsidRDefault="0034714C" w:rsidP="00136871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>Il presente Accordo supera e sostituisce qualsiasi altro accordo, precedente o contemporaneo in forma verbale (o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, se in forma scritta, solo se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precedente), relativo alla stessa materia regolata dal presente Accordo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6D14AE" w:rsidRPr="00D42170" w:rsidRDefault="006D14AE" w:rsidP="006D14AE">
      <w:pPr>
        <w:pStyle w:val="Paragrafoelenco"/>
        <w:rPr>
          <w:rFonts w:ascii="Arial Narrow" w:hAnsi="Arial Narrow" w:cs="Aparajita"/>
          <w:noProof/>
          <w:sz w:val="18"/>
          <w:szCs w:val="18"/>
          <w:lang w:val="it-IT"/>
        </w:rPr>
      </w:pPr>
    </w:p>
    <w:p w:rsidR="00D05C65" w:rsidRPr="00CF27EA" w:rsidRDefault="006D14AE" w:rsidP="006D14AE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Qualsiasi comunicazione, domanda,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o altra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richiesta</w:t>
      </w:r>
      <w:r w:rsidR="00D05C65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deve essere presentata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per iscritto e </w:t>
      </w:r>
      <w:r w:rsidR="00D05C65" w:rsidRPr="00CF27EA">
        <w:rPr>
          <w:rFonts w:ascii="Arial Narrow" w:hAnsi="Arial Narrow" w:cs="Aparajita"/>
          <w:noProof/>
          <w:sz w:val="18"/>
          <w:szCs w:val="18"/>
          <w:lang w:val="it-IT"/>
        </w:rPr>
        <w:t>ritenuta pienamente ricevuta se consegnata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personalmente o spedita tramite posta certificata, con ricevuta di ritorno, affrancatura prepagata, o il giorno successivo se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inviata mezzo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fax o </w:t>
      </w:r>
      <w:r w:rsidR="00BB190A" w:rsidRPr="00CF27EA">
        <w:rPr>
          <w:rFonts w:ascii="Arial Narrow" w:hAnsi="Arial Narrow" w:cs="Aparajita"/>
          <w:noProof/>
          <w:sz w:val="18"/>
          <w:szCs w:val="18"/>
          <w:lang w:val="it-IT"/>
        </w:rPr>
        <w:t>tramite corriere espresso, ai seguenti indirizzi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:</w:t>
      </w:r>
    </w:p>
    <w:p w:rsidR="002F222D" w:rsidRPr="00CF27EA" w:rsidRDefault="002F222D" w:rsidP="002F222D">
      <w:pPr>
        <w:pStyle w:val="Paragrafoelenco"/>
        <w:rPr>
          <w:rFonts w:ascii="Arial Narrow" w:hAnsi="Arial Narrow" w:cs="Aparajita"/>
          <w:noProof/>
          <w:sz w:val="16"/>
          <w:szCs w:val="16"/>
          <w:lang w:val="it-IT"/>
        </w:rPr>
      </w:pPr>
    </w:p>
    <w:p w:rsidR="002F222D" w:rsidRPr="00CF27EA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  <w:r w:rsidRPr="005C5DDD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>Per GE Avio:</w:t>
      </w:r>
      <w:bookmarkStart w:id="11" w:name="Testo9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9"/>
            <w:enabled/>
            <w:calcOnExit w:val="0"/>
            <w:textInput>
              <w:default w:val="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noProof/>
          <w:sz w:val="18"/>
          <w:szCs w:val="18"/>
          <w:lang w:val="it-IT"/>
        </w:rPr>
        <w:t>GE  AVIO</w:t>
      </w:r>
      <w:r w:rsidR="00AE3183">
        <w:rPr>
          <w:rFonts w:ascii="Arial Narrow" w:hAnsi="Arial Narrow" w:cs="Aparajita"/>
          <w:noProof/>
          <w:sz w:val="18"/>
          <w:szCs w:val="18"/>
          <w:lang w:val="it-IT"/>
        </w:rPr>
        <w:t xml:space="preserve">                                       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1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  <w:t>Per</w:t>
      </w:r>
      <w:bookmarkStart w:id="12" w:name="Testo12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2"/>
            <w:enabled/>
            <w:calcOnExit w:val="0"/>
            <w:textInput>
              <w:default w:val="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t>________________________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2"/>
    </w:p>
    <w:p w:rsidR="002F222D" w:rsidRPr="00CF27EA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</w:p>
    <w:p w:rsidR="002F222D" w:rsidRPr="00CF27EA" w:rsidRDefault="002F222D" w:rsidP="002F222D">
      <w:pPr>
        <w:pStyle w:val="Paragrafoelenco"/>
        <w:tabs>
          <w:tab w:val="left" w:pos="540"/>
        </w:tabs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  <w:t>Via</w:t>
      </w:r>
      <w:bookmarkStart w:id="13" w:name="Testo10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0"/>
            <w:enabled/>
            <w:calcOnExit w:val="0"/>
            <w:textInput>
              <w:default w:val="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0B77C2">
        <w:rPr>
          <w:rFonts w:ascii="Arial Narrow" w:hAnsi="Arial Narrow" w:cs="Aparajita"/>
          <w:noProof/>
          <w:sz w:val="18"/>
          <w:szCs w:val="18"/>
          <w:lang w:val="it-IT"/>
        </w:rPr>
        <w:t xml:space="preserve"> I MAGGIO, 99 RIVALTA  DI TORINO (TO)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3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</w:t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bookmarkStart w:id="14" w:name="Testo13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3"/>
            <w:enabled/>
            <w:calcOnExit w:val="0"/>
            <w:textInput>
              <w:default w:val="___________________________"/>
            </w:textInput>
          </w:ffData>
        </w:fldCha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AE3183">
        <w:rPr>
          <w:rFonts w:ascii="Arial Narrow" w:hAnsi="Arial Narrow" w:cs="Aparajita"/>
          <w:noProof/>
          <w:sz w:val="18"/>
          <w:szCs w:val="18"/>
          <w:lang w:val="it-IT"/>
        </w:rPr>
        <w:t xml:space="preserve">      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t>_________________________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4"/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 xml:space="preserve">   </w:t>
      </w:r>
    </w:p>
    <w:p w:rsidR="002F222D" w:rsidRPr="00CF27EA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  <w:lang w:val="it-IT"/>
        </w:rPr>
      </w:pPr>
    </w:p>
    <w:p w:rsidR="002F222D" w:rsidRPr="00AE3183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</w:rPr>
      </w:pPr>
      <w:r w:rsidRPr="00CF27EA">
        <w:rPr>
          <w:rFonts w:ascii="Arial Narrow" w:hAnsi="Arial Narrow" w:cs="Aparajita"/>
          <w:noProof/>
          <w:sz w:val="18"/>
          <w:szCs w:val="18"/>
          <w:lang w:val="it-IT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>Italy</w:t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="00D42170" w:rsidRPr="00AE3183">
        <w:rPr>
          <w:rFonts w:ascii="Arial Narrow" w:hAnsi="Arial Narrow" w:cs="Aparajita"/>
          <w:noProof/>
          <w:sz w:val="18"/>
          <w:szCs w:val="18"/>
        </w:rPr>
        <w:tab/>
      </w:r>
      <w:bookmarkStart w:id="15" w:name="Testo14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4"/>
            <w:enabled/>
            <w:calcOnExit w:val="0"/>
            <w:textInput>
              <w:default w:val="___________________________"/>
            </w:textInput>
          </w:ffData>
        </w:fldChar>
      </w:r>
      <w:r w:rsidR="001A3CBA" w:rsidRPr="00AE3183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1A3CBA" w:rsidRPr="00AE3183">
        <w:rPr>
          <w:rFonts w:ascii="Arial Narrow" w:hAnsi="Arial Narrow" w:cs="Aparajita"/>
          <w:noProof/>
          <w:sz w:val="18"/>
          <w:szCs w:val="18"/>
        </w:rPr>
        <w:t>___________________________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5"/>
    </w:p>
    <w:p w:rsidR="002F222D" w:rsidRPr="00AE3183" w:rsidRDefault="002F222D" w:rsidP="002F222D">
      <w:pPr>
        <w:pStyle w:val="Paragrafoelenco"/>
        <w:spacing w:before="120" w:after="120"/>
        <w:ind w:left="567"/>
        <w:rPr>
          <w:rFonts w:ascii="Arial Narrow" w:hAnsi="Arial Narrow" w:cs="Aparajita"/>
          <w:noProof/>
          <w:sz w:val="18"/>
          <w:szCs w:val="18"/>
        </w:rPr>
      </w:pPr>
    </w:p>
    <w:p w:rsidR="002F222D" w:rsidRPr="00AE3183" w:rsidRDefault="002F222D" w:rsidP="002F222D">
      <w:pPr>
        <w:pStyle w:val="Paragrafoelenco"/>
        <w:tabs>
          <w:tab w:val="left" w:pos="540"/>
        </w:tabs>
        <w:spacing w:before="120" w:after="120" w:line="240" w:lineRule="auto"/>
        <w:ind w:left="567"/>
        <w:contextualSpacing w:val="0"/>
        <w:jc w:val="both"/>
        <w:rPr>
          <w:rFonts w:ascii="Arial Narrow" w:hAnsi="Arial Narrow" w:cs="Aparajita"/>
          <w:noProof/>
          <w:sz w:val="18"/>
          <w:szCs w:val="18"/>
        </w:rPr>
      </w:pPr>
      <w:r w:rsidRPr="00AE3183">
        <w:rPr>
          <w:rFonts w:ascii="Arial Narrow" w:hAnsi="Arial Narrow" w:cs="Aparajita"/>
          <w:noProof/>
          <w:sz w:val="18"/>
          <w:szCs w:val="18"/>
        </w:rPr>
        <w:tab/>
        <w:t>Att.:</w:t>
      </w:r>
      <w:bookmarkStart w:id="16" w:name="Testo11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1"/>
            <w:enabled/>
            <w:calcOnExit w:val="0"/>
            <w:textInput>
              <w:default w:val="_________________________"/>
            </w:textInput>
          </w:ffData>
        </w:fldChar>
      </w:r>
      <w:r w:rsidR="001A3CBA" w:rsidRPr="00AE3183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0B77C2" w:rsidRPr="00AE3183">
        <w:rPr>
          <w:rFonts w:ascii="Arial Narrow" w:hAnsi="Arial Narrow" w:cs="Aparajita"/>
          <w:noProof/>
          <w:sz w:val="18"/>
          <w:szCs w:val="18"/>
        </w:rPr>
        <w:t>CORPORATE PURCHASING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6"/>
      <w:r w:rsidRPr="00AE3183">
        <w:rPr>
          <w:rFonts w:ascii="Arial Narrow" w:hAnsi="Arial Narrow" w:cs="Aparajita"/>
          <w:noProof/>
          <w:sz w:val="18"/>
          <w:szCs w:val="18"/>
        </w:rPr>
        <w:t xml:space="preserve"> </w:t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</w:r>
      <w:r w:rsidRPr="00AE3183">
        <w:rPr>
          <w:rFonts w:ascii="Arial Narrow" w:hAnsi="Arial Narrow" w:cs="Aparajita"/>
          <w:noProof/>
          <w:sz w:val="18"/>
          <w:szCs w:val="18"/>
        </w:rPr>
        <w:tab/>
        <w:t>Att.:</w:t>
      </w:r>
      <w:bookmarkStart w:id="17" w:name="Testo15"/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begin">
          <w:ffData>
            <w:name w:val="Testo15"/>
            <w:enabled/>
            <w:calcOnExit w:val="0"/>
            <w:textInput>
              <w:default w:val="________________________"/>
            </w:textInput>
          </w:ffData>
        </w:fldChar>
      </w:r>
      <w:r w:rsidR="001A3CBA" w:rsidRPr="00AE3183">
        <w:rPr>
          <w:rFonts w:ascii="Arial Narrow" w:hAnsi="Arial Narrow" w:cs="Aparajita"/>
          <w:noProof/>
          <w:sz w:val="18"/>
          <w:szCs w:val="18"/>
        </w:rPr>
        <w:instrText xml:space="preserve"> FORMTEXT </w:instrTex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separate"/>
      </w:r>
      <w:r w:rsidR="001A3CBA" w:rsidRPr="00AE3183">
        <w:rPr>
          <w:rFonts w:ascii="Arial Narrow" w:hAnsi="Arial Narrow" w:cs="Aparajita"/>
          <w:noProof/>
          <w:sz w:val="18"/>
          <w:szCs w:val="18"/>
        </w:rPr>
        <w:t>________________________</w:t>
      </w:r>
      <w:r w:rsidR="001A3CBA">
        <w:rPr>
          <w:rFonts w:ascii="Arial Narrow" w:hAnsi="Arial Narrow" w:cs="Aparajita"/>
          <w:noProof/>
          <w:sz w:val="18"/>
          <w:szCs w:val="18"/>
          <w:lang w:val="it-IT"/>
        </w:rPr>
        <w:fldChar w:fldCharType="end"/>
      </w:r>
      <w:bookmarkEnd w:id="17"/>
      <w:r w:rsidRPr="00AE3183">
        <w:rPr>
          <w:rFonts w:ascii="Arial Narrow" w:hAnsi="Arial Narrow" w:cs="Aparajita"/>
          <w:noProof/>
          <w:sz w:val="18"/>
          <w:szCs w:val="18"/>
        </w:rPr>
        <w:t xml:space="preserve">     </w:t>
      </w:r>
    </w:p>
    <w:p w:rsidR="00D05C65" w:rsidRPr="00AE3183" w:rsidRDefault="00D05C65" w:rsidP="00D05C65">
      <w:pPr>
        <w:pStyle w:val="Paragrafoelenco"/>
        <w:rPr>
          <w:rFonts w:ascii="Arial Narrow" w:hAnsi="Arial Narrow" w:cs="Aparajita"/>
          <w:noProof/>
          <w:sz w:val="16"/>
          <w:szCs w:val="16"/>
        </w:rPr>
      </w:pPr>
    </w:p>
    <w:p w:rsidR="00BF201C" w:rsidRPr="00D42170" w:rsidRDefault="0034714C" w:rsidP="006D14AE">
      <w:pPr>
        <w:pStyle w:val="Paragrafoelenco"/>
        <w:numPr>
          <w:ilvl w:val="0"/>
          <w:numId w:val="4"/>
        </w:numPr>
        <w:tabs>
          <w:tab w:val="left" w:pos="540"/>
        </w:tabs>
        <w:spacing w:before="120" w:after="120" w:line="240" w:lineRule="auto"/>
        <w:ind w:left="567" w:hanging="297"/>
        <w:contextualSpacing w:val="0"/>
        <w:jc w:val="both"/>
        <w:rPr>
          <w:rFonts w:ascii="Arial Narrow" w:hAnsi="Arial Narrow" w:cs="Aparajita"/>
          <w:noProof/>
          <w:sz w:val="18"/>
          <w:szCs w:val="18"/>
          <w:lang w:val="it-IT"/>
        </w:rPr>
      </w:pP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Nessuna parte potrà rivelare al pubblico o fare alcuna dichiarazione </w:t>
      </w:r>
      <w:r w:rsidR="00BF201C" w:rsidRPr="00D42170">
        <w:rPr>
          <w:rFonts w:ascii="Arial Narrow" w:hAnsi="Arial Narrow" w:cs="Aparajita"/>
          <w:noProof/>
          <w:sz w:val="18"/>
          <w:szCs w:val="18"/>
          <w:lang w:val="it-IT"/>
        </w:rPr>
        <w:t>relativa</w:t>
      </w:r>
      <w:r w:rsidRPr="00D42170">
        <w:rPr>
          <w:rFonts w:ascii="Arial Narrow" w:hAnsi="Arial Narrow" w:cs="Aparajita"/>
          <w:noProof/>
          <w:sz w:val="18"/>
          <w:szCs w:val="18"/>
          <w:lang w:val="it-IT"/>
        </w:rPr>
        <w:t xml:space="preserve"> al presente Accordo o alla materia regolata dallo stesso, senza il previo accordo scritto dell’altra parte</w:t>
      </w:r>
      <w:r w:rsidR="001B6134" w:rsidRPr="00D42170">
        <w:rPr>
          <w:rFonts w:ascii="Arial Narrow" w:hAnsi="Arial Narrow" w:cs="Aparajita"/>
          <w:noProof/>
          <w:sz w:val="18"/>
          <w:szCs w:val="18"/>
          <w:lang w:val="it-IT"/>
        </w:rPr>
        <w:t>.</w:t>
      </w:r>
    </w:p>
    <w:p w:rsidR="00BF201C" w:rsidRPr="00D42170" w:rsidRDefault="00BF201C" w:rsidP="00BF201C">
      <w:pPr>
        <w:tabs>
          <w:tab w:val="left" w:pos="540"/>
        </w:tabs>
        <w:spacing w:before="120" w:after="0" w:line="240" w:lineRule="auto"/>
        <w:ind w:right="-91"/>
        <w:rPr>
          <w:rFonts w:ascii="Arial Narrow" w:hAnsi="Arial Narrow" w:cs="Aparajita"/>
          <w:noProof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08"/>
      </w:tblGrid>
      <w:tr w:rsidR="0020759D" w:rsidRPr="00E7084D" w:rsidTr="007F0CEE">
        <w:tc>
          <w:tcPr>
            <w:tcW w:w="5148" w:type="dxa"/>
          </w:tcPr>
          <w:p w:rsidR="0020759D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Sottoscritto</w:t>
            </w:r>
            <w:r w:rsidR="0020759D"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 xml:space="preserve"> </w:t>
            </w: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 xml:space="preserve">in nome e per conto di </w:t>
            </w:r>
            <w:r w:rsidR="0020759D"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GE</w:t>
            </w:r>
          </w:p>
          <w:p w:rsidR="0049132C" w:rsidRPr="00D42170" w:rsidRDefault="0049132C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20759D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Firma      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</w:t>
            </w:r>
            <w:r w:rsidR="002236EB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 </w:t>
            </w:r>
            <w:bookmarkStart w:id="18" w:name="Testo16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18"/>
          </w:p>
          <w:p w:rsidR="004722E2" w:rsidRPr="00D42170" w:rsidRDefault="004722E2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49132C" w:rsidRPr="00D42170" w:rsidRDefault="0034714C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Nome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(</w:t>
            </w: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in stampatello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)   </w:t>
            </w:r>
            <w:bookmarkStart w:id="19" w:name="Testo17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19"/>
          </w:p>
          <w:p w:rsidR="004722E2" w:rsidRPr="00D42170" w:rsidRDefault="004722E2" w:rsidP="00C82E68">
            <w:pPr>
              <w:tabs>
                <w:tab w:val="left" w:pos="27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20759D" w:rsidRPr="00D42170" w:rsidRDefault="009A7239" w:rsidP="00C82E68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7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Qualifica </w:t>
            </w:r>
            <w:r w:rsidR="0020759D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      </w:t>
            </w:r>
            <w:r w:rsidR="0034714C"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         </w:t>
            </w:r>
            <w:bookmarkStart w:id="20" w:name="Testo18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0"/>
          </w:p>
          <w:p w:rsidR="0020759D" w:rsidRPr="00D42170" w:rsidRDefault="0020759D" w:rsidP="004031D6">
            <w:pPr>
              <w:tabs>
                <w:tab w:val="left" w:pos="270"/>
                <w:tab w:val="left" w:pos="2340"/>
                <w:tab w:val="left" w:pos="5130"/>
              </w:tabs>
              <w:ind w:left="36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</w:tc>
        <w:tc>
          <w:tcPr>
            <w:tcW w:w="5508" w:type="dxa"/>
          </w:tcPr>
          <w:p w:rsidR="0020759D" w:rsidRPr="00D42170" w:rsidRDefault="0034714C" w:rsidP="006C0F89">
            <w:pPr>
              <w:tabs>
                <w:tab w:val="left" w:pos="132"/>
                <w:tab w:val="left" w:pos="270"/>
                <w:tab w:val="left" w:pos="972"/>
                <w:tab w:val="left" w:pos="2340"/>
                <w:tab w:val="left" w:pos="5130"/>
              </w:tabs>
              <w:ind w:left="162" w:right="-90"/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b/>
                <w:noProof/>
                <w:sz w:val="18"/>
                <w:szCs w:val="18"/>
                <w:lang w:val="it-IT"/>
              </w:rPr>
              <w:t>Sottoscritto in nome e per conto dell’Altra Parte</w:t>
            </w:r>
          </w:p>
          <w:p w:rsidR="0049132C" w:rsidRPr="00D42170" w:rsidRDefault="0049132C" w:rsidP="006C0F89">
            <w:pPr>
              <w:tabs>
                <w:tab w:val="left" w:pos="270"/>
                <w:tab w:val="left" w:pos="972"/>
                <w:tab w:val="left" w:pos="2340"/>
                <w:tab w:val="left" w:pos="5130"/>
              </w:tabs>
              <w:ind w:left="162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34714C" w:rsidRPr="00D42170" w:rsidRDefault="0034714C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Firma                             </w:t>
            </w:r>
            <w:bookmarkStart w:id="21" w:name="Testo19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1"/>
          </w:p>
          <w:p w:rsidR="0034714C" w:rsidRPr="00D42170" w:rsidRDefault="0034714C" w:rsidP="0034714C">
            <w:pPr>
              <w:tabs>
                <w:tab w:val="left" w:pos="27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34714C" w:rsidRPr="00D42170" w:rsidRDefault="0034714C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Nome (in stampatello)   </w:t>
            </w:r>
            <w:bookmarkStart w:id="22" w:name="Testo20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2"/>
          </w:p>
          <w:p w:rsidR="0034714C" w:rsidRPr="00D42170" w:rsidRDefault="0034714C" w:rsidP="0034714C">
            <w:pPr>
              <w:tabs>
                <w:tab w:val="left" w:pos="27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34714C" w:rsidRDefault="009A7239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  <w:r w:rsidRPr="00D42170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 xml:space="preserve">Qualifica                         </w:t>
            </w:r>
            <w:bookmarkStart w:id="23" w:name="Testo21"/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__________________________"/>
                  </w:textInput>
                </w:ffData>
              </w:fldCha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instrText xml:space="preserve"> FORMTEXT </w:instrTex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separate"/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t>____________________________________________</w:t>
            </w:r>
            <w:r w:rsidR="006B7E4D"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  <w:fldChar w:fldCharType="end"/>
            </w:r>
            <w:bookmarkEnd w:id="23"/>
          </w:p>
          <w:p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1B6BE2" w:rsidRDefault="001B6BE2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D97E51" w:rsidRDefault="00D97E51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732C38" w:rsidRPr="00D42170" w:rsidRDefault="00732C38" w:rsidP="0034714C">
            <w:pPr>
              <w:tabs>
                <w:tab w:val="left" w:pos="270"/>
                <w:tab w:val="left" w:pos="540"/>
                <w:tab w:val="left" w:pos="2340"/>
                <w:tab w:val="left" w:pos="5130"/>
              </w:tabs>
              <w:ind w:left="239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  <w:p w:rsidR="0020759D" w:rsidRPr="00D42170" w:rsidRDefault="0020759D" w:rsidP="004031D6">
            <w:pPr>
              <w:tabs>
                <w:tab w:val="left" w:pos="270"/>
                <w:tab w:val="left" w:pos="2340"/>
                <w:tab w:val="left" w:pos="5130"/>
              </w:tabs>
              <w:ind w:left="360" w:right="-90"/>
              <w:rPr>
                <w:rFonts w:ascii="Arial Narrow" w:hAnsi="Arial Narrow" w:cs="Aparajita"/>
                <w:noProof/>
                <w:sz w:val="18"/>
                <w:szCs w:val="18"/>
                <w:lang w:val="it-IT"/>
              </w:rPr>
            </w:pPr>
          </w:p>
        </w:tc>
      </w:tr>
    </w:tbl>
    <w:p w:rsidR="001D4A59" w:rsidRPr="00177FCA" w:rsidRDefault="001D4A59" w:rsidP="00ED181A">
      <w:pPr>
        <w:tabs>
          <w:tab w:val="left" w:pos="360"/>
        </w:tabs>
        <w:spacing w:after="0" w:line="240" w:lineRule="auto"/>
        <w:rPr>
          <w:rFonts w:ascii="Arial Narrow" w:hAnsi="Arial Narrow" w:cs="Aparajita"/>
          <w:b/>
          <w:noProof/>
          <w:sz w:val="2"/>
          <w:szCs w:val="2"/>
          <w:lang w:val="it-IT"/>
        </w:rPr>
      </w:pPr>
    </w:p>
    <w:sectPr w:rsidR="001D4A59" w:rsidRPr="00177FCA" w:rsidSect="00FE3907"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E0" w:rsidRDefault="009231E0" w:rsidP="00F240D8">
      <w:pPr>
        <w:spacing w:after="0" w:line="240" w:lineRule="auto"/>
      </w:pPr>
      <w:r>
        <w:separator/>
      </w:r>
    </w:p>
  </w:endnote>
  <w:endnote w:type="continuationSeparator" w:id="0">
    <w:p w:rsidR="009231E0" w:rsidRDefault="009231E0" w:rsidP="00F2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E0" w:rsidRDefault="009231E0" w:rsidP="00F240D8">
      <w:pPr>
        <w:spacing w:after="0" w:line="240" w:lineRule="auto"/>
      </w:pPr>
      <w:r>
        <w:separator/>
      </w:r>
    </w:p>
  </w:footnote>
  <w:footnote w:type="continuationSeparator" w:id="0">
    <w:p w:rsidR="009231E0" w:rsidRDefault="009231E0" w:rsidP="00F2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DF7"/>
    <w:multiLevelType w:val="hybridMultilevel"/>
    <w:tmpl w:val="E0C0BE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0346F1"/>
    <w:multiLevelType w:val="hybridMultilevel"/>
    <w:tmpl w:val="4E707B6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3C21296"/>
    <w:multiLevelType w:val="hybridMultilevel"/>
    <w:tmpl w:val="631A3B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DB456D"/>
    <w:multiLevelType w:val="hybridMultilevel"/>
    <w:tmpl w:val="6F20BC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zvFJTDDQuefHJd5Cg/kuAe4lCyA=" w:salt="5kXi/sDNzeR1KFJkiiWIgA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1"/>
    <w:rsid w:val="00000C00"/>
    <w:rsid w:val="00002F11"/>
    <w:rsid w:val="000166C1"/>
    <w:rsid w:val="00040EF2"/>
    <w:rsid w:val="00043509"/>
    <w:rsid w:val="00044107"/>
    <w:rsid w:val="00052C67"/>
    <w:rsid w:val="00054587"/>
    <w:rsid w:val="00057893"/>
    <w:rsid w:val="00060F3D"/>
    <w:rsid w:val="00070DA0"/>
    <w:rsid w:val="000742A2"/>
    <w:rsid w:val="000747F4"/>
    <w:rsid w:val="000749F4"/>
    <w:rsid w:val="00092249"/>
    <w:rsid w:val="00092A94"/>
    <w:rsid w:val="000B4C3B"/>
    <w:rsid w:val="000B77C2"/>
    <w:rsid w:val="000C2CD6"/>
    <w:rsid w:val="000C361E"/>
    <w:rsid w:val="000F577C"/>
    <w:rsid w:val="0010439C"/>
    <w:rsid w:val="00104D38"/>
    <w:rsid w:val="00121538"/>
    <w:rsid w:val="001272C0"/>
    <w:rsid w:val="00136871"/>
    <w:rsid w:val="00151F59"/>
    <w:rsid w:val="00172110"/>
    <w:rsid w:val="00177FCA"/>
    <w:rsid w:val="001A39C1"/>
    <w:rsid w:val="001A3CBA"/>
    <w:rsid w:val="001B6134"/>
    <w:rsid w:val="001B6BE2"/>
    <w:rsid w:val="001C3382"/>
    <w:rsid w:val="001C48C3"/>
    <w:rsid w:val="001D4A59"/>
    <w:rsid w:val="0020759D"/>
    <w:rsid w:val="002236EB"/>
    <w:rsid w:val="00236A68"/>
    <w:rsid w:val="002400BC"/>
    <w:rsid w:val="00251149"/>
    <w:rsid w:val="00255F67"/>
    <w:rsid w:val="002752A0"/>
    <w:rsid w:val="002876D6"/>
    <w:rsid w:val="002904B8"/>
    <w:rsid w:val="00294189"/>
    <w:rsid w:val="002A65F7"/>
    <w:rsid w:val="002B0EE7"/>
    <w:rsid w:val="002B0EF9"/>
    <w:rsid w:val="002C3179"/>
    <w:rsid w:val="002D0B7B"/>
    <w:rsid w:val="002D62B8"/>
    <w:rsid w:val="002F1350"/>
    <w:rsid w:val="002F222D"/>
    <w:rsid w:val="00310A27"/>
    <w:rsid w:val="00314C38"/>
    <w:rsid w:val="003163AF"/>
    <w:rsid w:val="0032144F"/>
    <w:rsid w:val="00332E4B"/>
    <w:rsid w:val="0034714C"/>
    <w:rsid w:val="00352EA6"/>
    <w:rsid w:val="00353DE8"/>
    <w:rsid w:val="00362089"/>
    <w:rsid w:val="00375727"/>
    <w:rsid w:val="00392842"/>
    <w:rsid w:val="003A6AEB"/>
    <w:rsid w:val="003B6206"/>
    <w:rsid w:val="003C2972"/>
    <w:rsid w:val="003F688C"/>
    <w:rsid w:val="003F6A76"/>
    <w:rsid w:val="00401981"/>
    <w:rsid w:val="004031D6"/>
    <w:rsid w:val="004138A1"/>
    <w:rsid w:val="00417CC0"/>
    <w:rsid w:val="00423D8D"/>
    <w:rsid w:val="0043365F"/>
    <w:rsid w:val="004431EA"/>
    <w:rsid w:val="00463C7E"/>
    <w:rsid w:val="004722E2"/>
    <w:rsid w:val="00472ABA"/>
    <w:rsid w:val="00476200"/>
    <w:rsid w:val="00482230"/>
    <w:rsid w:val="00487482"/>
    <w:rsid w:val="0049132C"/>
    <w:rsid w:val="00493EBA"/>
    <w:rsid w:val="00497262"/>
    <w:rsid w:val="004A026D"/>
    <w:rsid w:val="004B21B2"/>
    <w:rsid w:val="004B71BC"/>
    <w:rsid w:val="004D5CE0"/>
    <w:rsid w:val="004F0613"/>
    <w:rsid w:val="00520BC4"/>
    <w:rsid w:val="00553365"/>
    <w:rsid w:val="00555EA0"/>
    <w:rsid w:val="005770F6"/>
    <w:rsid w:val="005A54FC"/>
    <w:rsid w:val="005B7C68"/>
    <w:rsid w:val="005C0159"/>
    <w:rsid w:val="005C5DDD"/>
    <w:rsid w:val="005D37D8"/>
    <w:rsid w:val="005F5A19"/>
    <w:rsid w:val="005F6706"/>
    <w:rsid w:val="00602688"/>
    <w:rsid w:val="00603BD0"/>
    <w:rsid w:val="00604DC1"/>
    <w:rsid w:val="00626FC4"/>
    <w:rsid w:val="00630C02"/>
    <w:rsid w:val="006317FA"/>
    <w:rsid w:val="00633008"/>
    <w:rsid w:val="00650FD7"/>
    <w:rsid w:val="006519AC"/>
    <w:rsid w:val="006947E6"/>
    <w:rsid w:val="006A2A0C"/>
    <w:rsid w:val="006B7E4D"/>
    <w:rsid w:val="006C0F89"/>
    <w:rsid w:val="006C625B"/>
    <w:rsid w:val="006D14AE"/>
    <w:rsid w:val="006D7A79"/>
    <w:rsid w:val="006E55C7"/>
    <w:rsid w:val="006F5D5C"/>
    <w:rsid w:val="007015A8"/>
    <w:rsid w:val="0071121A"/>
    <w:rsid w:val="00722C15"/>
    <w:rsid w:val="00732C38"/>
    <w:rsid w:val="0079079E"/>
    <w:rsid w:val="0079104D"/>
    <w:rsid w:val="007A7D88"/>
    <w:rsid w:val="007B618B"/>
    <w:rsid w:val="007C1356"/>
    <w:rsid w:val="007E0451"/>
    <w:rsid w:val="007F0CEE"/>
    <w:rsid w:val="008151AF"/>
    <w:rsid w:val="00816FD2"/>
    <w:rsid w:val="00847344"/>
    <w:rsid w:val="008555FF"/>
    <w:rsid w:val="00864DA2"/>
    <w:rsid w:val="00876BA9"/>
    <w:rsid w:val="008939B3"/>
    <w:rsid w:val="008977A9"/>
    <w:rsid w:val="008A0852"/>
    <w:rsid w:val="008A77F2"/>
    <w:rsid w:val="008E2C0C"/>
    <w:rsid w:val="008F5F3E"/>
    <w:rsid w:val="00904788"/>
    <w:rsid w:val="0090707B"/>
    <w:rsid w:val="009145DA"/>
    <w:rsid w:val="009231E0"/>
    <w:rsid w:val="0092681D"/>
    <w:rsid w:val="00944189"/>
    <w:rsid w:val="00957C77"/>
    <w:rsid w:val="00961E79"/>
    <w:rsid w:val="0096599A"/>
    <w:rsid w:val="00970FA7"/>
    <w:rsid w:val="00972BED"/>
    <w:rsid w:val="009A7239"/>
    <w:rsid w:val="009B42C7"/>
    <w:rsid w:val="009C043E"/>
    <w:rsid w:val="009C7F77"/>
    <w:rsid w:val="00A002DB"/>
    <w:rsid w:val="00A03123"/>
    <w:rsid w:val="00A05535"/>
    <w:rsid w:val="00A0613C"/>
    <w:rsid w:val="00A16D28"/>
    <w:rsid w:val="00A32F11"/>
    <w:rsid w:val="00A370B8"/>
    <w:rsid w:val="00A4383C"/>
    <w:rsid w:val="00A541E2"/>
    <w:rsid w:val="00AB1F16"/>
    <w:rsid w:val="00AE3183"/>
    <w:rsid w:val="00AE7E78"/>
    <w:rsid w:val="00B3667E"/>
    <w:rsid w:val="00B463D9"/>
    <w:rsid w:val="00B55B51"/>
    <w:rsid w:val="00B603DA"/>
    <w:rsid w:val="00B86367"/>
    <w:rsid w:val="00BB17A6"/>
    <w:rsid w:val="00BB190A"/>
    <w:rsid w:val="00BB3EEC"/>
    <w:rsid w:val="00BD6F3F"/>
    <w:rsid w:val="00BE03CB"/>
    <w:rsid w:val="00BE2EC2"/>
    <w:rsid w:val="00BF201C"/>
    <w:rsid w:val="00C2192F"/>
    <w:rsid w:val="00C2304B"/>
    <w:rsid w:val="00C25A3C"/>
    <w:rsid w:val="00C30913"/>
    <w:rsid w:val="00C51316"/>
    <w:rsid w:val="00C64C12"/>
    <w:rsid w:val="00C73035"/>
    <w:rsid w:val="00C73191"/>
    <w:rsid w:val="00C8268E"/>
    <w:rsid w:val="00C82E68"/>
    <w:rsid w:val="00CA4A91"/>
    <w:rsid w:val="00CD45F1"/>
    <w:rsid w:val="00CF27EA"/>
    <w:rsid w:val="00CF2D7E"/>
    <w:rsid w:val="00D05C65"/>
    <w:rsid w:val="00D16495"/>
    <w:rsid w:val="00D21241"/>
    <w:rsid w:val="00D22EB2"/>
    <w:rsid w:val="00D34FB0"/>
    <w:rsid w:val="00D37489"/>
    <w:rsid w:val="00D3793E"/>
    <w:rsid w:val="00D42170"/>
    <w:rsid w:val="00D46F69"/>
    <w:rsid w:val="00D473FE"/>
    <w:rsid w:val="00D757E2"/>
    <w:rsid w:val="00D83574"/>
    <w:rsid w:val="00D97E51"/>
    <w:rsid w:val="00DA3CF9"/>
    <w:rsid w:val="00DB19C7"/>
    <w:rsid w:val="00DD639D"/>
    <w:rsid w:val="00DE0087"/>
    <w:rsid w:val="00DE1BD5"/>
    <w:rsid w:val="00DE2730"/>
    <w:rsid w:val="00E17AAE"/>
    <w:rsid w:val="00E20FA0"/>
    <w:rsid w:val="00E2661F"/>
    <w:rsid w:val="00E464C0"/>
    <w:rsid w:val="00E51200"/>
    <w:rsid w:val="00E65FC1"/>
    <w:rsid w:val="00E7084D"/>
    <w:rsid w:val="00E92242"/>
    <w:rsid w:val="00EA66A9"/>
    <w:rsid w:val="00EB0A3A"/>
    <w:rsid w:val="00EB3FD9"/>
    <w:rsid w:val="00ED181A"/>
    <w:rsid w:val="00EF38B1"/>
    <w:rsid w:val="00EF6515"/>
    <w:rsid w:val="00F240D8"/>
    <w:rsid w:val="00F2699D"/>
    <w:rsid w:val="00F30A20"/>
    <w:rsid w:val="00F31F5F"/>
    <w:rsid w:val="00F542C2"/>
    <w:rsid w:val="00F716CD"/>
    <w:rsid w:val="00FA3B26"/>
    <w:rsid w:val="00FD23EF"/>
    <w:rsid w:val="00FE3907"/>
    <w:rsid w:val="00FE4111"/>
    <w:rsid w:val="00FE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A6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9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0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0D8"/>
  </w:style>
  <w:style w:type="paragraph" w:styleId="Pidipagina">
    <w:name w:val="footer"/>
    <w:basedOn w:val="Normale"/>
    <w:link w:val="PidipaginaCarattere"/>
    <w:uiPriority w:val="99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0D8"/>
  </w:style>
  <w:style w:type="table" w:styleId="Grigliatabella">
    <w:name w:val="Table Grid"/>
    <w:basedOn w:val="Tabellanormale"/>
    <w:uiPriority w:val="59"/>
    <w:rsid w:val="0037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379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3E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3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3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3793E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2752A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39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0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0D8"/>
  </w:style>
  <w:style w:type="paragraph" w:styleId="Pidipagina">
    <w:name w:val="footer"/>
    <w:basedOn w:val="Normale"/>
    <w:link w:val="PidipaginaCarattere"/>
    <w:uiPriority w:val="99"/>
    <w:unhideWhenUsed/>
    <w:rsid w:val="00F24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0D8"/>
  </w:style>
  <w:style w:type="table" w:styleId="Grigliatabella">
    <w:name w:val="Table Grid"/>
    <w:basedOn w:val="Tabellanormale"/>
    <w:uiPriority w:val="59"/>
    <w:rsid w:val="0037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3793E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793E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793E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793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793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3793E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275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0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4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034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45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860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066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20882-94A2-4E5E-B67F-40F157E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9631</Characters>
  <Application>Microsoft Office Word</Application>
  <DocSecurity>0</DocSecurity>
  <Lines>148</Lines>
  <Paragraphs>43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User</dc:creator>
  <cp:lastModifiedBy>Mastronardi, Pietro</cp:lastModifiedBy>
  <cp:revision>2</cp:revision>
  <cp:lastPrinted>2014-01-09T15:52:00Z</cp:lastPrinted>
  <dcterms:created xsi:type="dcterms:W3CDTF">2014-01-15T16:55:00Z</dcterms:created>
  <dcterms:modified xsi:type="dcterms:W3CDTF">2014-01-15T16:55:00Z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394a5580-d3bb-4870-956e-8b393281df80</vt:lpwstr>
  </property>
  <property fmtid="{D5CDD505-2E9C-101B-9397-08002B2CF9AE}" pid="3" name="AvioClassificationInformation Proprietary">
    <vt:lpwstr>GE Avio Proprietary</vt:lpwstr>
  </property>
  <property fmtid="{D5CDD505-2E9C-101B-9397-08002B2CF9AE}" pid="4" name="AvioClassificationConfidentiality">
    <vt:lpwstr>Internal Distribution Only</vt:lpwstr>
  </property>
  <property fmtid="{D5CDD505-2E9C-101B-9397-08002B2CF9AE}" pid="5" name="AvioClassificationJurisdiction">
    <vt:lpwstr>No Export Control Technology Data</vt:lpwstr>
  </property>
  <property fmtid="{D5CDD505-2E9C-101B-9397-08002B2CF9AE}" pid="6" name="AvioClassificationVisual Markings">
    <vt:lpwstr>No</vt:lpwstr>
  </property>
</Properties>
</file>