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6BD4" w14:textId="36201E48" w:rsidR="00182489" w:rsidRDefault="00D00596" w:rsidP="00D00596">
      <w:pPr>
        <w:tabs>
          <w:tab w:val="left" w:pos="7785"/>
        </w:tabs>
        <w:spacing w:after="120" w:line="240" w:lineRule="atLeast"/>
        <w:jc w:val="center"/>
        <w:rPr>
          <w:rFonts w:asciiTheme="minorHAnsi" w:hAnsiTheme="minorHAnsi" w:cstheme="minorHAnsi"/>
        </w:rPr>
      </w:pPr>
      <w:r w:rsidRPr="00AE1107">
        <w:rPr>
          <w:rFonts w:asciiTheme="minorHAnsi" w:hAnsiTheme="minorHAnsi" w:cstheme="minorHAnsi"/>
          <w:noProof/>
          <w:color w:val="404040"/>
          <w:sz w:val="22"/>
          <w:szCs w:val="22"/>
        </w:rPr>
        <w:drawing>
          <wp:inline distT="0" distB="0" distL="0" distR="0" wp14:anchorId="635D7C9B" wp14:editId="14823CB3">
            <wp:extent cx="2455607" cy="1017917"/>
            <wp:effectExtent l="0" t="0" r="1905" b="0"/>
            <wp:docPr id="29" name="Immagine 29" descr="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ov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5607" cy="1017917"/>
                    </a:xfrm>
                    <a:prstGeom prst="rect">
                      <a:avLst/>
                    </a:prstGeom>
                    <a:noFill/>
                    <a:ln>
                      <a:noFill/>
                    </a:ln>
                  </pic:spPr>
                </pic:pic>
              </a:graphicData>
            </a:graphic>
          </wp:inline>
        </w:drawing>
      </w:r>
    </w:p>
    <w:p w14:paraId="690E0D52" w14:textId="5802654C" w:rsidR="00182489" w:rsidRPr="00AE1107" w:rsidRDefault="00182489" w:rsidP="00AE1107">
      <w:pPr>
        <w:spacing w:after="120" w:line="240" w:lineRule="atLeast"/>
        <w:jc w:val="center"/>
        <w:rPr>
          <w:rFonts w:asciiTheme="minorHAnsi" w:hAnsiTheme="minorHAnsi" w:cstheme="minorHAnsi"/>
        </w:rPr>
      </w:pPr>
    </w:p>
    <w:p w14:paraId="3EE8A957" w14:textId="09368C66" w:rsidR="00F069FB" w:rsidRPr="00AE1107" w:rsidRDefault="00F069FB" w:rsidP="00D00596">
      <w:pPr>
        <w:spacing w:after="120" w:line="240" w:lineRule="atLeast"/>
        <w:jc w:val="center"/>
        <w:rPr>
          <w:rFonts w:asciiTheme="minorHAnsi" w:hAnsiTheme="minorHAnsi" w:cstheme="minorHAnsi"/>
          <w:b/>
          <w:color w:val="0000FF"/>
          <w:sz w:val="36"/>
          <w:szCs w:val="36"/>
        </w:rPr>
      </w:pPr>
      <w:r w:rsidRPr="00AE1107">
        <w:rPr>
          <w:rFonts w:asciiTheme="minorHAnsi" w:hAnsiTheme="minorHAnsi" w:cstheme="minorHAnsi"/>
          <w:b/>
          <w:color w:val="0000FF"/>
          <w:sz w:val="36"/>
          <w:szCs w:val="36"/>
        </w:rPr>
        <w:t xml:space="preserve">Acea </w:t>
      </w:r>
      <w:r w:rsidR="00452710" w:rsidRPr="00AE1107">
        <w:rPr>
          <w:rFonts w:asciiTheme="minorHAnsi" w:hAnsiTheme="minorHAnsi" w:cstheme="minorHAnsi"/>
          <w:b/>
          <w:color w:val="0000FF"/>
          <w:sz w:val="36"/>
          <w:szCs w:val="36"/>
        </w:rPr>
        <w:t>Ambiente S.r.l.</w:t>
      </w:r>
    </w:p>
    <w:p w14:paraId="7EB53CAD" w14:textId="77777777" w:rsidR="00F069FB" w:rsidRPr="00AE1107" w:rsidRDefault="00F069FB" w:rsidP="00AE1107">
      <w:pPr>
        <w:spacing w:after="120" w:line="240" w:lineRule="atLeast"/>
        <w:rPr>
          <w:rFonts w:asciiTheme="minorHAnsi" w:hAnsiTheme="minorHAnsi" w:cstheme="minorHAnsi"/>
          <w:color w:val="0000FF"/>
        </w:rPr>
      </w:pPr>
    </w:p>
    <w:p w14:paraId="384A405E" w14:textId="77777777" w:rsidR="00D00596" w:rsidRPr="00AE1107" w:rsidRDefault="00D00596" w:rsidP="00D00596">
      <w:pPr>
        <w:spacing w:after="120" w:line="240" w:lineRule="atLeast"/>
        <w:jc w:val="center"/>
        <w:rPr>
          <w:rFonts w:asciiTheme="minorHAnsi" w:hAnsiTheme="minorHAnsi" w:cstheme="minorHAnsi"/>
          <w:b/>
          <w:color w:val="0000FF"/>
          <w:sz w:val="22"/>
          <w:szCs w:val="22"/>
        </w:rPr>
      </w:pPr>
      <w:r w:rsidRPr="00AE1107">
        <w:rPr>
          <w:rFonts w:asciiTheme="minorHAnsi" w:hAnsiTheme="minorHAnsi" w:cstheme="minorHAnsi"/>
          <w:b/>
          <w:color w:val="0000FF"/>
          <w:sz w:val="22"/>
          <w:szCs w:val="22"/>
        </w:rPr>
        <w:t xml:space="preserve">Sede Legale: </w:t>
      </w:r>
      <w:r>
        <w:rPr>
          <w:rFonts w:asciiTheme="minorHAnsi" w:hAnsiTheme="minorHAnsi" w:cstheme="minorHAnsi"/>
          <w:b/>
          <w:color w:val="0000FF"/>
          <w:sz w:val="22"/>
          <w:szCs w:val="22"/>
        </w:rPr>
        <w:t>Piazzale Ostiense 2</w:t>
      </w:r>
      <w:r w:rsidRPr="00AE1107">
        <w:rPr>
          <w:rFonts w:asciiTheme="minorHAnsi" w:hAnsiTheme="minorHAnsi" w:cstheme="minorHAnsi"/>
          <w:b/>
          <w:color w:val="0000FF"/>
          <w:sz w:val="22"/>
          <w:szCs w:val="22"/>
        </w:rPr>
        <w:t xml:space="preserve"> – </w:t>
      </w:r>
      <w:r>
        <w:rPr>
          <w:rFonts w:asciiTheme="minorHAnsi" w:hAnsiTheme="minorHAnsi" w:cstheme="minorHAnsi"/>
          <w:b/>
          <w:color w:val="0000FF"/>
          <w:sz w:val="22"/>
          <w:szCs w:val="22"/>
        </w:rPr>
        <w:t>00154</w:t>
      </w:r>
      <w:r w:rsidRPr="00AE1107">
        <w:rPr>
          <w:rFonts w:asciiTheme="minorHAnsi" w:hAnsiTheme="minorHAnsi" w:cstheme="minorHAnsi"/>
          <w:b/>
          <w:color w:val="0000FF"/>
          <w:sz w:val="22"/>
          <w:szCs w:val="22"/>
        </w:rPr>
        <w:t xml:space="preserve"> </w:t>
      </w:r>
      <w:r>
        <w:rPr>
          <w:rFonts w:asciiTheme="minorHAnsi" w:hAnsiTheme="minorHAnsi" w:cstheme="minorHAnsi"/>
          <w:b/>
          <w:color w:val="0000FF"/>
          <w:sz w:val="22"/>
          <w:szCs w:val="22"/>
        </w:rPr>
        <w:t>Roma</w:t>
      </w:r>
    </w:p>
    <w:tbl>
      <w:tblPr>
        <w:tblW w:w="0" w:type="auto"/>
        <w:tblLook w:val="04A0" w:firstRow="1" w:lastRow="0" w:firstColumn="1" w:lastColumn="0" w:noHBand="0" w:noVBand="1"/>
      </w:tblPr>
      <w:tblGrid>
        <w:gridCol w:w="10479"/>
      </w:tblGrid>
      <w:tr w:rsidR="00F0787B" w:rsidRPr="00AE1107" w14:paraId="5939ECA0" w14:textId="77777777" w:rsidTr="00F0787B">
        <w:tc>
          <w:tcPr>
            <w:tcW w:w="10578" w:type="dxa"/>
          </w:tcPr>
          <w:p w14:paraId="7C8510A9" w14:textId="77777777" w:rsidR="00D00596" w:rsidRDefault="00D00596" w:rsidP="00AE1107">
            <w:pPr>
              <w:pStyle w:val="Corpodeltesto2"/>
              <w:spacing w:after="120" w:line="240" w:lineRule="atLeast"/>
              <w:ind w:right="-79"/>
              <w:rPr>
                <w:rFonts w:asciiTheme="minorHAnsi" w:hAnsiTheme="minorHAnsi" w:cstheme="minorHAnsi"/>
                <w:color w:val="0000FF"/>
                <w:sz w:val="22"/>
                <w:szCs w:val="22"/>
              </w:rPr>
            </w:pPr>
          </w:p>
          <w:p w14:paraId="787C65DC" w14:textId="3702ABC9" w:rsidR="00480F40" w:rsidRPr="00AE1107" w:rsidRDefault="00F0787B" w:rsidP="00AE1107">
            <w:pPr>
              <w:pStyle w:val="Corpodeltesto2"/>
              <w:spacing w:after="120" w:line="240" w:lineRule="atLeast"/>
              <w:ind w:right="-79"/>
              <w:rPr>
                <w:rFonts w:asciiTheme="minorHAnsi" w:hAnsiTheme="minorHAnsi" w:cstheme="minorHAnsi"/>
                <w:color w:val="0000FF"/>
                <w:sz w:val="22"/>
                <w:szCs w:val="22"/>
              </w:rPr>
            </w:pPr>
            <w:r w:rsidRPr="00AE1107">
              <w:rPr>
                <w:rFonts w:asciiTheme="minorHAnsi" w:hAnsiTheme="minorHAnsi" w:cstheme="minorHAnsi"/>
                <w:color w:val="0000FF"/>
                <w:sz w:val="22"/>
                <w:szCs w:val="22"/>
              </w:rPr>
              <w:t xml:space="preserve">DOCUMENTO UNICO VALUTAZIONE DEI </w:t>
            </w:r>
            <w:r w:rsidR="00DF07CE" w:rsidRPr="00AE1107">
              <w:rPr>
                <w:rFonts w:asciiTheme="minorHAnsi" w:hAnsiTheme="minorHAnsi" w:cstheme="minorHAnsi"/>
                <w:color w:val="0000FF"/>
                <w:sz w:val="22"/>
                <w:szCs w:val="22"/>
              </w:rPr>
              <w:t>RISCHI DA</w:t>
            </w:r>
            <w:r w:rsidRPr="00AE1107">
              <w:rPr>
                <w:rFonts w:asciiTheme="minorHAnsi" w:hAnsiTheme="minorHAnsi" w:cstheme="minorHAnsi"/>
                <w:color w:val="0000FF"/>
                <w:sz w:val="22"/>
                <w:szCs w:val="22"/>
              </w:rPr>
              <w:t xml:space="preserve"> INTERFERENZE </w:t>
            </w:r>
          </w:p>
          <w:p w14:paraId="575CA6BA" w14:textId="77777777" w:rsidR="00480F40" w:rsidRPr="00AE1107" w:rsidRDefault="00C01001" w:rsidP="00AE1107">
            <w:pPr>
              <w:pStyle w:val="Corpodeltesto2"/>
              <w:spacing w:after="120" w:line="240" w:lineRule="atLeast"/>
              <w:ind w:right="-79"/>
              <w:rPr>
                <w:rFonts w:asciiTheme="minorHAnsi" w:hAnsiTheme="minorHAnsi" w:cstheme="minorHAnsi"/>
                <w:color w:val="0000FF"/>
                <w:szCs w:val="20"/>
              </w:rPr>
            </w:pPr>
            <w:r>
              <w:rPr>
                <w:rFonts w:asciiTheme="minorHAnsi" w:hAnsiTheme="minorHAnsi" w:cstheme="minorHAnsi"/>
                <w:color w:val="0000FF"/>
                <w:szCs w:val="20"/>
              </w:rPr>
              <w:t>AI SENSI DELL’ART. 26 DEL D.L</w:t>
            </w:r>
            <w:r w:rsidR="00F0787B" w:rsidRPr="00AE1107">
              <w:rPr>
                <w:rFonts w:asciiTheme="minorHAnsi" w:hAnsiTheme="minorHAnsi" w:cstheme="minorHAnsi"/>
                <w:color w:val="0000FF"/>
                <w:szCs w:val="20"/>
              </w:rPr>
              <w:t>GS</w:t>
            </w:r>
            <w:r>
              <w:rPr>
                <w:rFonts w:asciiTheme="minorHAnsi" w:hAnsiTheme="minorHAnsi" w:cstheme="minorHAnsi"/>
                <w:color w:val="0000FF"/>
                <w:szCs w:val="20"/>
              </w:rPr>
              <w:t>.</w:t>
            </w:r>
            <w:r w:rsidR="00F0787B" w:rsidRPr="00AE1107">
              <w:rPr>
                <w:rFonts w:asciiTheme="minorHAnsi" w:hAnsiTheme="minorHAnsi" w:cstheme="minorHAnsi"/>
                <w:color w:val="0000FF"/>
                <w:szCs w:val="20"/>
              </w:rPr>
              <w:t xml:space="preserve"> </w:t>
            </w:r>
            <w:r w:rsidR="001C0105" w:rsidRPr="00AE1107">
              <w:rPr>
                <w:rFonts w:asciiTheme="minorHAnsi" w:hAnsiTheme="minorHAnsi" w:cstheme="minorHAnsi"/>
                <w:color w:val="0000FF"/>
                <w:szCs w:val="20"/>
              </w:rPr>
              <w:t xml:space="preserve"> </w:t>
            </w:r>
            <w:r w:rsidR="00F0787B" w:rsidRPr="00AE1107">
              <w:rPr>
                <w:rFonts w:asciiTheme="minorHAnsi" w:hAnsiTheme="minorHAnsi" w:cstheme="minorHAnsi"/>
                <w:color w:val="0000FF"/>
                <w:szCs w:val="20"/>
              </w:rPr>
              <w:t>9/04/2008 N. 81 E S.M.I.</w:t>
            </w:r>
          </w:p>
          <w:p w14:paraId="409BF344" w14:textId="77777777" w:rsidR="002E09B6" w:rsidRDefault="00267E47" w:rsidP="002E09B6">
            <w:pPr>
              <w:ind w:right="-30"/>
              <w:jc w:val="center"/>
            </w:pPr>
            <w:r w:rsidRPr="00AE1107">
              <w:rPr>
                <w:rFonts w:asciiTheme="minorHAnsi" w:hAnsiTheme="minorHAnsi" w:cstheme="minorHAnsi"/>
                <w:color w:val="0000FF"/>
                <w:szCs w:val="20"/>
              </w:rPr>
              <w:t>PER</w:t>
            </w:r>
            <w:r w:rsidR="001C0105" w:rsidRPr="00AE1107">
              <w:rPr>
                <w:rFonts w:asciiTheme="minorHAnsi" w:hAnsiTheme="minorHAnsi" w:cstheme="minorHAnsi"/>
                <w:color w:val="0000FF"/>
                <w:szCs w:val="20"/>
              </w:rPr>
              <w:t>:</w:t>
            </w:r>
            <w:r w:rsidR="00A00CE2">
              <w:t xml:space="preserve"> </w:t>
            </w:r>
          </w:p>
          <w:p w14:paraId="75BA5475" w14:textId="68EA9DF4" w:rsidR="00813641" w:rsidRDefault="00813641" w:rsidP="00813641">
            <w:pPr>
              <w:pStyle w:val="Corpodeltesto2"/>
              <w:spacing w:after="120" w:line="240" w:lineRule="atLeast"/>
              <w:ind w:right="-79"/>
              <w:rPr>
                <w:rFonts w:asciiTheme="minorHAnsi" w:hAnsiTheme="minorHAnsi" w:cstheme="minorHAnsi"/>
                <w:color w:val="0000FF"/>
                <w:sz w:val="28"/>
                <w:szCs w:val="28"/>
              </w:rPr>
            </w:pPr>
            <w:r w:rsidRPr="005C24EA">
              <w:rPr>
                <w:rFonts w:asciiTheme="minorHAnsi" w:hAnsiTheme="minorHAnsi" w:cstheme="minorHAnsi"/>
                <w:color w:val="0000FF"/>
                <w:sz w:val="28"/>
                <w:szCs w:val="28"/>
              </w:rPr>
              <w:t>PER:</w:t>
            </w:r>
            <w:r w:rsidRPr="005C24EA">
              <w:rPr>
                <w:sz w:val="28"/>
                <w:szCs w:val="28"/>
              </w:rPr>
              <w:t xml:space="preserve"> </w:t>
            </w:r>
            <w:bookmarkStart w:id="0" w:name="OLE_LINK1"/>
            <w:r w:rsidR="00902535">
              <w:rPr>
                <w:rFonts w:asciiTheme="minorHAnsi" w:hAnsiTheme="minorHAnsi" w:cstheme="minorHAnsi"/>
                <w:color w:val="0000FF"/>
                <w:sz w:val="28"/>
                <w:szCs w:val="28"/>
              </w:rPr>
              <w:t>S</w:t>
            </w:r>
            <w:r w:rsidR="00902535" w:rsidRPr="00902535">
              <w:rPr>
                <w:rFonts w:asciiTheme="minorHAnsi" w:hAnsiTheme="minorHAnsi" w:cstheme="minorHAnsi"/>
                <w:color w:val="0000FF"/>
                <w:sz w:val="28"/>
                <w:szCs w:val="28"/>
              </w:rPr>
              <w:t>ervizio biennale di revisione e riparazione di elettropompe, motori elettrici e apparecchiature elettromeccaniche</w:t>
            </w:r>
            <w:r w:rsidR="004268C2">
              <w:rPr>
                <w:rFonts w:asciiTheme="minorHAnsi" w:hAnsiTheme="minorHAnsi" w:cstheme="minorHAnsi"/>
                <w:color w:val="0000FF"/>
                <w:sz w:val="28"/>
                <w:szCs w:val="28"/>
              </w:rPr>
              <w:t xml:space="preserve"> presso l’</w:t>
            </w:r>
            <w:r w:rsidRPr="005C24EA">
              <w:rPr>
                <w:rFonts w:asciiTheme="minorHAnsi" w:hAnsiTheme="minorHAnsi" w:cstheme="minorHAnsi"/>
                <w:color w:val="0000FF"/>
                <w:sz w:val="28"/>
                <w:szCs w:val="28"/>
              </w:rPr>
              <w:t xml:space="preserve">impianto di Aprilia UL7 </w:t>
            </w:r>
            <w:bookmarkEnd w:id="0"/>
          </w:p>
          <w:p w14:paraId="0846F076" w14:textId="2159CF90" w:rsidR="00813641" w:rsidRDefault="00813641" w:rsidP="00813641">
            <w:pPr>
              <w:pStyle w:val="Corpodeltesto2"/>
              <w:spacing w:after="120" w:line="240" w:lineRule="atLeast"/>
              <w:ind w:right="-79"/>
              <w:rPr>
                <w:rFonts w:asciiTheme="minorHAnsi" w:hAnsiTheme="minorHAnsi" w:cstheme="minorHAnsi"/>
                <w:b w:val="0"/>
                <w:color w:val="0000FF"/>
                <w:sz w:val="24"/>
              </w:rPr>
            </w:pPr>
            <w:r w:rsidRPr="00D00596">
              <w:rPr>
                <w:rFonts w:asciiTheme="minorHAnsi" w:hAnsiTheme="minorHAnsi" w:cstheme="minorHAnsi"/>
                <w:b w:val="0"/>
                <w:color w:val="0000FF"/>
                <w:sz w:val="24"/>
              </w:rPr>
              <w:t>Presso l’Unità locale 7: impianto integrato di digestione anaerobica e compostaggio di Aprilia</w:t>
            </w:r>
          </w:p>
          <w:p w14:paraId="0D7C9BD6" w14:textId="77777777" w:rsidR="00D00596" w:rsidRPr="00D00596" w:rsidRDefault="00D00596" w:rsidP="00813641">
            <w:pPr>
              <w:pStyle w:val="Corpodeltesto2"/>
              <w:spacing w:after="120" w:line="240" w:lineRule="atLeast"/>
              <w:ind w:right="-79"/>
              <w:rPr>
                <w:rFonts w:asciiTheme="minorHAnsi" w:hAnsiTheme="minorHAnsi" w:cstheme="minorHAnsi"/>
                <w:b w:val="0"/>
                <w:color w:val="0000FF"/>
                <w:sz w:val="24"/>
              </w:rPr>
            </w:pPr>
          </w:p>
          <w:p w14:paraId="5C879A5E" w14:textId="7F42ABA7" w:rsidR="006B6CD3" w:rsidRPr="00090786" w:rsidRDefault="00813641" w:rsidP="003E39BE">
            <w:pPr>
              <w:pStyle w:val="Corpodeltesto2"/>
              <w:spacing w:after="120" w:line="240" w:lineRule="atLeast"/>
              <w:ind w:right="-79"/>
              <w:rPr>
                <w:rFonts w:asciiTheme="minorHAnsi" w:hAnsiTheme="minorHAnsi" w:cstheme="minorHAnsi"/>
                <w:color w:val="0000FF"/>
                <w:sz w:val="22"/>
                <w:szCs w:val="22"/>
              </w:rPr>
            </w:pPr>
            <w:r w:rsidRPr="009945A6">
              <w:rPr>
                <w:rFonts w:asciiTheme="minorHAnsi" w:hAnsiTheme="minorHAnsi" w:cstheme="minorHAnsi"/>
                <w:color w:val="0000FF"/>
                <w:sz w:val="26"/>
                <w:szCs w:val="26"/>
              </w:rPr>
              <w:t xml:space="preserve">DITTA APPALTATRICE: </w:t>
            </w:r>
            <w:r w:rsidR="007046E4">
              <w:rPr>
                <w:rFonts w:asciiTheme="minorHAnsi" w:hAnsiTheme="minorHAnsi" w:cstheme="minorHAnsi"/>
                <w:bCs/>
                <w:color w:val="0000FF"/>
                <w:sz w:val="28"/>
                <w:szCs w:val="28"/>
              </w:rPr>
              <w:t>da individuare a mezzo gara</w:t>
            </w:r>
          </w:p>
        </w:tc>
      </w:tr>
    </w:tbl>
    <w:p w14:paraId="6FADDB4A" w14:textId="77777777" w:rsidR="00FA6B65" w:rsidRDefault="00FA6B65" w:rsidP="00AE1107">
      <w:pPr>
        <w:widowControl w:val="0"/>
        <w:autoSpaceDE w:val="0"/>
        <w:autoSpaceDN w:val="0"/>
        <w:adjustRightInd w:val="0"/>
        <w:spacing w:after="120" w:line="240" w:lineRule="atLeast"/>
        <w:jc w:val="both"/>
        <w:rPr>
          <w:rFonts w:asciiTheme="minorHAnsi" w:hAnsiTheme="minorHAnsi" w:cstheme="minorHAnsi"/>
          <w:b/>
          <w:sz w:val="22"/>
          <w:szCs w:val="22"/>
        </w:rPr>
      </w:pPr>
    </w:p>
    <w:p w14:paraId="57F081FE" w14:textId="48206EA5" w:rsidR="00251BD8" w:rsidRDefault="00BB5306" w:rsidP="00AE1107">
      <w:pPr>
        <w:widowControl w:val="0"/>
        <w:autoSpaceDE w:val="0"/>
        <w:autoSpaceDN w:val="0"/>
        <w:adjustRightInd w:val="0"/>
        <w:spacing w:after="120" w:line="240" w:lineRule="atLeast"/>
        <w:contextualSpacing/>
        <w:jc w:val="both"/>
        <w:rPr>
          <w:rFonts w:asciiTheme="minorHAnsi" w:hAnsiTheme="minorHAnsi" w:cstheme="minorHAnsi"/>
          <w:bCs/>
          <w:iCs/>
          <w:sz w:val="18"/>
          <w:szCs w:val="18"/>
        </w:rPr>
      </w:pPr>
      <w:r w:rsidRPr="00AE1107">
        <w:rPr>
          <w:rFonts w:asciiTheme="minorHAnsi" w:hAnsiTheme="minorHAnsi" w:cstheme="minorHAnsi"/>
          <w:b/>
          <w:sz w:val="22"/>
          <w:szCs w:val="22"/>
        </w:rPr>
        <w:t xml:space="preserve">COSTI DELLA SICUREZZA RELATIVI AI RISCHI DA </w:t>
      </w:r>
      <w:r w:rsidR="005B16B4" w:rsidRPr="00AE1107">
        <w:rPr>
          <w:rFonts w:asciiTheme="minorHAnsi" w:hAnsiTheme="minorHAnsi" w:cstheme="minorHAnsi"/>
          <w:b/>
          <w:sz w:val="22"/>
          <w:szCs w:val="22"/>
        </w:rPr>
        <w:t>INTERFERENZA</w:t>
      </w:r>
      <w:r w:rsidR="005B16B4" w:rsidRPr="00E32E69">
        <w:rPr>
          <w:rFonts w:asciiTheme="minorHAnsi" w:hAnsiTheme="minorHAnsi" w:cstheme="minorHAnsi"/>
          <w:b/>
          <w:sz w:val="22"/>
          <w:szCs w:val="22"/>
        </w:rPr>
        <w:t>:</w:t>
      </w:r>
      <w:r w:rsidRPr="00E32E69">
        <w:rPr>
          <w:rFonts w:asciiTheme="minorHAnsi" w:hAnsiTheme="minorHAnsi" w:cstheme="minorHAnsi"/>
          <w:bCs/>
          <w:iCs/>
          <w:sz w:val="18"/>
          <w:szCs w:val="18"/>
        </w:rPr>
        <w:t xml:space="preserve"> </w:t>
      </w:r>
      <w:r w:rsidR="008A6F38">
        <w:rPr>
          <w:rFonts w:ascii="Calibri" w:hAnsi="Calibri" w:cs="Calibri"/>
          <w:bCs/>
          <w:iCs/>
          <w:sz w:val="18"/>
          <w:szCs w:val="18"/>
        </w:rPr>
        <w:t xml:space="preserve">Come dettagliati al capitolo </w:t>
      </w:r>
      <w:r w:rsidR="00C27B29">
        <w:rPr>
          <w:rFonts w:ascii="Calibri" w:hAnsi="Calibri" w:cs="Calibri"/>
          <w:bCs/>
          <w:iCs/>
          <w:sz w:val="18"/>
          <w:szCs w:val="18"/>
        </w:rPr>
        <w:t>8</w:t>
      </w:r>
      <w:r w:rsidR="008A6F38" w:rsidRPr="00E32E69">
        <w:rPr>
          <w:rFonts w:ascii="Calibri" w:hAnsi="Calibri" w:cs="Calibri"/>
          <w:bCs/>
          <w:iCs/>
          <w:sz w:val="18"/>
          <w:szCs w:val="18"/>
        </w:rPr>
        <w:t xml:space="preserve"> </w:t>
      </w:r>
      <w:r w:rsidR="008A6F38" w:rsidRPr="00E32E69">
        <w:rPr>
          <w:rFonts w:asciiTheme="minorHAnsi" w:hAnsiTheme="minorHAnsi" w:cstheme="minorHAnsi"/>
          <w:bCs/>
          <w:iCs/>
          <w:sz w:val="18"/>
          <w:szCs w:val="18"/>
        </w:rPr>
        <w:t>per tutta</w:t>
      </w:r>
      <w:r w:rsidR="008A6F38" w:rsidRPr="00AE1107">
        <w:rPr>
          <w:rFonts w:asciiTheme="minorHAnsi" w:hAnsiTheme="minorHAnsi" w:cstheme="minorHAnsi"/>
          <w:bCs/>
          <w:iCs/>
          <w:sz w:val="18"/>
          <w:szCs w:val="18"/>
        </w:rPr>
        <w:t xml:space="preserve"> la durata del contratto; gli stanziamenti sopra ipotizzati verranno assu</w:t>
      </w:r>
      <w:r w:rsidR="00D151E2">
        <w:rPr>
          <w:rFonts w:asciiTheme="minorHAnsi" w:hAnsiTheme="minorHAnsi" w:cstheme="minorHAnsi"/>
          <w:bCs/>
          <w:iCs/>
          <w:sz w:val="18"/>
          <w:szCs w:val="18"/>
        </w:rPr>
        <w:t>nti come tetto massimo di spesa.</w:t>
      </w:r>
    </w:p>
    <w:p w14:paraId="40B7CA56" w14:textId="0BD9B1AD" w:rsidR="00B4502F" w:rsidRDefault="006A0FD3" w:rsidP="00AE1107">
      <w:pPr>
        <w:widowControl w:val="0"/>
        <w:autoSpaceDE w:val="0"/>
        <w:autoSpaceDN w:val="0"/>
        <w:adjustRightInd w:val="0"/>
        <w:spacing w:after="120" w:line="240" w:lineRule="atLeast"/>
        <w:contextualSpacing/>
        <w:jc w:val="both"/>
        <w:rPr>
          <w:rFonts w:asciiTheme="minorHAnsi" w:hAnsiTheme="minorHAnsi" w:cstheme="minorHAnsi"/>
          <w:sz w:val="18"/>
          <w:szCs w:val="18"/>
        </w:rPr>
      </w:pPr>
      <w:r>
        <w:rPr>
          <w:rFonts w:asciiTheme="minorHAnsi" w:hAnsiTheme="minorHAnsi" w:cstheme="minorHAnsi"/>
          <w:sz w:val="18"/>
          <w:szCs w:val="18"/>
        </w:rPr>
        <w:t>Con tali costi sono da intendersi le maggiori spese derivanti dall’adozione di specifiche misure di prevenzione e protezione connesse alla presenza di rischi da interferenza; sono fatti salvi i costi per la sicurezza connessi alle attività propria dell’impresa appaltatrice</w:t>
      </w:r>
      <w:r w:rsidR="008F2395">
        <w:rPr>
          <w:rFonts w:asciiTheme="minorHAnsi" w:hAnsiTheme="minorHAnsi" w:cstheme="minorHAnsi"/>
          <w:sz w:val="18"/>
          <w:szCs w:val="18"/>
        </w:rPr>
        <w:t>.</w:t>
      </w:r>
    </w:p>
    <w:p w14:paraId="65DA0FA5" w14:textId="5FD62935" w:rsidR="00B4502F" w:rsidRPr="00B4502F" w:rsidRDefault="00B4502F" w:rsidP="00B4502F">
      <w:pPr>
        <w:widowControl w:val="0"/>
        <w:autoSpaceDE w:val="0"/>
        <w:autoSpaceDN w:val="0"/>
        <w:adjustRightInd w:val="0"/>
        <w:spacing w:after="120" w:line="240" w:lineRule="atLeast"/>
        <w:contextualSpacing/>
        <w:jc w:val="both"/>
        <w:rPr>
          <w:rFonts w:asciiTheme="minorHAnsi" w:hAnsiTheme="minorHAnsi" w:cstheme="minorHAnsi"/>
          <w:bCs/>
          <w:iCs/>
          <w:sz w:val="18"/>
          <w:szCs w:val="18"/>
        </w:rPr>
      </w:pPr>
      <w:r w:rsidRPr="00B4502F">
        <w:rPr>
          <w:rFonts w:asciiTheme="minorHAnsi" w:hAnsiTheme="minorHAnsi" w:cstheme="minorHAnsi"/>
          <w:bCs/>
          <w:iCs/>
          <w:sz w:val="18"/>
          <w:szCs w:val="18"/>
        </w:rPr>
        <w:t xml:space="preserve">Il presente documento indica le misure da adottare per eliminare o, ove non </w:t>
      </w:r>
      <w:r w:rsidR="0009004A">
        <w:rPr>
          <w:rFonts w:asciiTheme="minorHAnsi" w:hAnsiTheme="minorHAnsi" w:cstheme="minorHAnsi"/>
          <w:bCs/>
          <w:iCs/>
          <w:sz w:val="18"/>
          <w:szCs w:val="18"/>
        </w:rPr>
        <w:t>sia</w:t>
      </w:r>
      <w:r w:rsidRPr="00B4502F">
        <w:rPr>
          <w:rFonts w:asciiTheme="minorHAnsi" w:hAnsiTheme="minorHAnsi" w:cstheme="minorHAnsi"/>
          <w:bCs/>
          <w:iCs/>
          <w:sz w:val="18"/>
          <w:szCs w:val="18"/>
        </w:rPr>
        <w:t xml:space="preserve"> possibile, ridurre al minimo i rischi da interferenze dovute alle attività dell’impresa ovvero delle imprese coinvolte nei lavori.</w:t>
      </w:r>
    </w:p>
    <w:p w14:paraId="799714F0" w14:textId="1BE03FE5" w:rsidR="00B4502F" w:rsidRDefault="00B4502F" w:rsidP="00B4502F">
      <w:pPr>
        <w:widowControl w:val="0"/>
        <w:autoSpaceDE w:val="0"/>
        <w:autoSpaceDN w:val="0"/>
        <w:adjustRightInd w:val="0"/>
        <w:spacing w:after="120" w:line="240" w:lineRule="atLeast"/>
        <w:contextualSpacing/>
        <w:jc w:val="both"/>
        <w:rPr>
          <w:rFonts w:asciiTheme="minorHAnsi" w:hAnsiTheme="minorHAnsi" w:cstheme="minorHAnsi"/>
          <w:bCs/>
          <w:iCs/>
          <w:sz w:val="18"/>
          <w:szCs w:val="18"/>
        </w:rPr>
      </w:pPr>
      <w:r w:rsidRPr="00B4502F">
        <w:rPr>
          <w:rFonts w:asciiTheme="minorHAnsi" w:hAnsiTheme="minorHAnsi" w:cstheme="minorHAnsi"/>
          <w:bCs/>
          <w:iCs/>
          <w:sz w:val="18"/>
          <w:szCs w:val="18"/>
        </w:rPr>
        <w:t>Tale documento attesta inoltre l’avvenuta i</w:t>
      </w:r>
      <w:r w:rsidR="0009004A">
        <w:rPr>
          <w:rFonts w:asciiTheme="minorHAnsi" w:hAnsiTheme="minorHAnsi" w:cstheme="minorHAnsi"/>
          <w:bCs/>
          <w:iCs/>
          <w:sz w:val="18"/>
          <w:szCs w:val="18"/>
        </w:rPr>
        <w:t>nformazione nei confronti dell’</w:t>
      </w:r>
      <w:r w:rsidRPr="00B4502F">
        <w:rPr>
          <w:rFonts w:asciiTheme="minorHAnsi" w:hAnsiTheme="minorHAnsi" w:cstheme="minorHAnsi"/>
          <w:bCs/>
          <w:iCs/>
          <w:sz w:val="18"/>
          <w:szCs w:val="18"/>
        </w:rPr>
        <w:t>impresa appaltatrice circa i rischi specifici esistenti nell’ambiente in cui la stessa dovrà operare e delle misure di prevenzione e di emergenza individuate.</w:t>
      </w:r>
    </w:p>
    <w:p w14:paraId="52019B78" w14:textId="22B6337F" w:rsidR="00D00596" w:rsidRDefault="00D00596" w:rsidP="00B4502F">
      <w:pPr>
        <w:widowControl w:val="0"/>
        <w:autoSpaceDE w:val="0"/>
        <w:autoSpaceDN w:val="0"/>
        <w:adjustRightInd w:val="0"/>
        <w:spacing w:after="120" w:line="240" w:lineRule="atLeast"/>
        <w:contextualSpacing/>
        <w:jc w:val="both"/>
        <w:rPr>
          <w:rFonts w:asciiTheme="minorHAnsi" w:hAnsiTheme="minorHAnsi" w:cstheme="minorHAnsi"/>
          <w:bCs/>
          <w:iCs/>
          <w:sz w:val="18"/>
          <w:szCs w:val="18"/>
        </w:rPr>
      </w:pPr>
    </w:p>
    <w:p w14:paraId="42E24E00" w14:textId="7ED73F0C" w:rsidR="00D00596" w:rsidRDefault="00D00596" w:rsidP="00B4502F">
      <w:pPr>
        <w:widowControl w:val="0"/>
        <w:autoSpaceDE w:val="0"/>
        <w:autoSpaceDN w:val="0"/>
        <w:adjustRightInd w:val="0"/>
        <w:spacing w:after="120" w:line="240" w:lineRule="atLeast"/>
        <w:contextualSpacing/>
        <w:jc w:val="both"/>
        <w:rPr>
          <w:rFonts w:asciiTheme="minorHAnsi" w:hAnsiTheme="minorHAnsi" w:cstheme="minorHAnsi"/>
          <w:bCs/>
          <w:iCs/>
          <w:sz w:val="18"/>
          <w:szCs w:val="18"/>
        </w:rPr>
      </w:pPr>
    </w:p>
    <w:p w14:paraId="229AA287" w14:textId="77777777" w:rsidR="00D00596" w:rsidRDefault="00D00596" w:rsidP="00B4502F">
      <w:pPr>
        <w:widowControl w:val="0"/>
        <w:autoSpaceDE w:val="0"/>
        <w:autoSpaceDN w:val="0"/>
        <w:adjustRightInd w:val="0"/>
        <w:spacing w:after="120" w:line="240" w:lineRule="atLeast"/>
        <w:contextualSpacing/>
        <w:jc w:val="both"/>
        <w:rPr>
          <w:rFonts w:asciiTheme="minorHAnsi" w:hAnsiTheme="minorHAnsi" w:cstheme="minorHAnsi"/>
          <w:bCs/>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989"/>
        <w:gridCol w:w="2446"/>
        <w:gridCol w:w="2155"/>
        <w:gridCol w:w="2419"/>
        <w:gridCol w:w="1830"/>
      </w:tblGrid>
      <w:tr w:rsidR="00D00596" w:rsidRPr="00AE1107" w14:paraId="361E83F3" w14:textId="77777777" w:rsidTr="00BE151B">
        <w:trPr>
          <w:trHeight w:val="536"/>
        </w:trPr>
        <w:tc>
          <w:tcPr>
            <w:tcW w:w="0" w:type="auto"/>
            <w:tcBorders>
              <w:bottom w:val="single" w:sz="4" w:space="0" w:color="auto"/>
            </w:tcBorders>
            <w:shd w:val="clear" w:color="auto" w:fill="3366FF"/>
            <w:vAlign w:val="center"/>
          </w:tcPr>
          <w:p w14:paraId="27C29121" w14:textId="41EA6645" w:rsidR="00D00596" w:rsidRPr="00AE1107" w:rsidRDefault="00D00596" w:rsidP="00D00596">
            <w:pPr>
              <w:spacing w:after="120" w:line="240" w:lineRule="atLeast"/>
              <w:jc w:val="center"/>
              <w:rPr>
                <w:rFonts w:asciiTheme="minorHAnsi" w:hAnsiTheme="minorHAnsi" w:cstheme="minorHAnsi"/>
                <w:b/>
                <w:color w:val="FFFFFF"/>
                <w:sz w:val="16"/>
                <w:szCs w:val="16"/>
              </w:rPr>
            </w:pPr>
            <w:r w:rsidRPr="00AE1107">
              <w:rPr>
                <w:rFonts w:asciiTheme="minorHAnsi" w:hAnsiTheme="minorHAnsi" w:cstheme="minorHAnsi"/>
                <w:b/>
                <w:color w:val="FFFFFF"/>
                <w:sz w:val="16"/>
                <w:szCs w:val="16"/>
              </w:rPr>
              <w:t>REV.</w:t>
            </w:r>
          </w:p>
        </w:tc>
        <w:tc>
          <w:tcPr>
            <w:tcW w:w="0" w:type="auto"/>
            <w:tcBorders>
              <w:bottom w:val="single" w:sz="4" w:space="0" w:color="auto"/>
            </w:tcBorders>
            <w:shd w:val="clear" w:color="auto" w:fill="3366FF"/>
            <w:vAlign w:val="center"/>
          </w:tcPr>
          <w:p w14:paraId="6E465E13" w14:textId="4C0E5C36" w:rsidR="00D00596" w:rsidRPr="00AE1107" w:rsidRDefault="00D00596" w:rsidP="00D00596">
            <w:pPr>
              <w:spacing w:after="120" w:line="240" w:lineRule="atLeast"/>
              <w:jc w:val="center"/>
              <w:rPr>
                <w:rFonts w:asciiTheme="minorHAnsi" w:hAnsiTheme="minorHAnsi" w:cstheme="minorHAnsi"/>
                <w:b/>
                <w:color w:val="FFFFFF"/>
                <w:sz w:val="16"/>
                <w:szCs w:val="16"/>
              </w:rPr>
            </w:pPr>
            <w:r w:rsidRPr="00AE1107">
              <w:rPr>
                <w:rFonts w:asciiTheme="minorHAnsi" w:hAnsiTheme="minorHAnsi" w:cstheme="minorHAnsi"/>
                <w:b/>
                <w:color w:val="FFFFFF"/>
                <w:sz w:val="16"/>
                <w:szCs w:val="16"/>
              </w:rPr>
              <w:t>DATA</w:t>
            </w:r>
          </w:p>
        </w:tc>
        <w:tc>
          <w:tcPr>
            <w:tcW w:w="2489" w:type="dxa"/>
            <w:shd w:val="clear" w:color="auto" w:fill="3366FF"/>
            <w:vAlign w:val="center"/>
          </w:tcPr>
          <w:p w14:paraId="1C93FCDC" w14:textId="03DD15BB" w:rsidR="00D00596" w:rsidRPr="00AE1107" w:rsidRDefault="00D00596" w:rsidP="00D00596">
            <w:pPr>
              <w:spacing w:after="120" w:line="240" w:lineRule="atLeast"/>
              <w:jc w:val="center"/>
              <w:rPr>
                <w:rFonts w:asciiTheme="minorHAnsi" w:hAnsiTheme="minorHAnsi" w:cstheme="minorHAnsi"/>
                <w:b/>
                <w:color w:val="FFFFFF"/>
                <w:sz w:val="16"/>
                <w:szCs w:val="16"/>
              </w:rPr>
            </w:pPr>
            <w:r>
              <w:rPr>
                <w:rFonts w:asciiTheme="minorHAnsi" w:hAnsiTheme="minorHAnsi" w:cstheme="minorHAnsi"/>
                <w:b/>
                <w:color w:val="FFFFFF"/>
                <w:sz w:val="16"/>
                <w:szCs w:val="16"/>
              </w:rPr>
              <w:t>DESCRIZIONE MODIFICA</w:t>
            </w:r>
          </w:p>
        </w:tc>
        <w:tc>
          <w:tcPr>
            <w:tcW w:w="2194" w:type="dxa"/>
            <w:shd w:val="clear" w:color="auto" w:fill="3366FF"/>
            <w:vAlign w:val="center"/>
          </w:tcPr>
          <w:p w14:paraId="7458446F" w14:textId="6F660BF8" w:rsidR="00D00596" w:rsidRPr="00AE1107" w:rsidRDefault="00D00596" w:rsidP="00D00596">
            <w:pPr>
              <w:spacing w:after="120" w:line="240" w:lineRule="atLeast"/>
              <w:jc w:val="center"/>
              <w:rPr>
                <w:rFonts w:asciiTheme="minorHAnsi" w:hAnsiTheme="minorHAnsi" w:cstheme="minorHAnsi"/>
                <w:b/>
                <w:color w:val="FFFFFF"/>
                <w:sz w:val="16"/>
                <w:szCs w:val="16"/>
              </w:rPr>
            </w:pPr>
            <w:r w:rsidRPr="00AE1107">
              <w:rPr>
                <w:rFonts w:asciiTheme="minorHAnsi" w:hAnsiTheme="minorHAnsi" w:cstheme="minorHAnsi"/>
                <w:b/>
                <w:color w:val="FFFFFF"/>
                <w:sz w:val="16"/>
                <w:szCs w:val="16"/>
              </w:rPr>
              <w:t>REDATTO DA</w:t>
            </w:r>
          </w:p>
        </w:tc>
        <w:tc>
          <w:tcPr>
            <w:tcW w:w="1832" w:type="dxa"/>
            <w:shd w:val="clear" w:color="auto" w:fill="3366FF"/>
            <w:vAlign w:val="center"/>
          </w:tcPr>
          <w:p w14:paraId="79463F38" w14:textId="714994AA" w:rsidR="00D00596" w:rsidRPr="00AE1107" w:rsidRDefault="00D00596" w:rsidP="00D00596">
            <w:pPr>
              <w:spacing w:after="120" w:line="240" w:lineRule="atLeast"/>
              <w:jc w:val="center"/>
              <w:rPr>
                <w:rFonts w:asciiTheme="minorHAnsi" w:hAnsiTheme="minorHAnsi" w:cstheme="minorHAnsi"/>
                <w:b/>
                <w:color w:val="FFFFFF"/>
                <w:sz w:val="16"/>
                <w:szCs w:val="16"/>
              </w:rPr>
            </w:pPr>
            <w:r w:rsidRPr="00AE1107">
              <w:rPr>
                <w:rFonts w:asciiTheme="minorHAnsi" w:hAnsiTheme="minorHAnsi" w:cstheme="minorHAnsi"/>
                <w:b/>
                <w:color w:val="FFFFFF"/>
                <w:sz w:val="16"/>
                <w:szCs w:val="16"/>
              </w:rPr>
              <w:t>VERIFICATO DA</w:t>
            </w:r>
          </w:p>
        </w:tc>
        <w:tc>
          <w:tcPr>
            <w:tcW w:w="1849" w:type="dxa"/>
            <w:shd w:val="clear" w:color="auto" w:fill="3366FF"/>
            <w:vAlign w:val="center"/>
          </w:tcPr>
          <w:p w14:paraId="16F452F0" w14:textId="5BF79D0C" w:rsidR="00D00596" w:rsidRPr="00AE1107" w:rsidRDefault="00D00596" w:rsidP="00D00596">
            <w:pPr>
              <w:spacing w:after="120" w:line="240" w:lineRule="atLeast"/>
              <w:jc w:val="center"/>
              <w:rPr>
                <w:rFonts w:asciiTheme="minorHAnsi" w:hAnsiTheme="minorHAnsi" w:cstheme="minorHAnsi"/>
                <w:b/>
                <w:color w:val="FFFFFF"/>
                <w:sz w:val="16"/>
                <w:szCs w:val="16"/>
              </w:rPr>
            </w:pPr>
            <w:r w:rsidRPr="00AE1107">
              <w:rPr>
                <w:rFonts w:asciiTheme="minorHAnsi" w:hAnsiTheme="minorHAnsi" w:cstheme="minorHAnsi"/>
                <w:b/>
                <w:color w:val="FFFFFF"/>
                <w:sz w:val="16"/>
                <w:szCs w:val="16"/>
              </w:rPr>
              <w:t>APPROVATO DA</w:t>
            </w:r>
          </w:p>
        </w:tc>
      </w:tr>
      <w:tr w:rsidR="00D00596" w:rsidRPr="00AE1107" w14:paraId="6CE6BD51" w14:textId="77777777" w:rsidTr="00D00596">
        <w:trPr>
          <w:trHeight w:val="1258"/>
        </w:trPr>
        <w:tc>
          <w:tcPr>
            <w:tcW w:w="0" w:type="auto"/>
            <w:vMerge w:val="restart"/>
            <w:vAlign w:val="center"/>
          </w:tcPr>
          <w:p w14:paraId="4BB8D50C" w14:textId="432D2B66" w:rsidR="00D00596" w:rsidRPr="00A00CE2" w:rsidRDefault="00D00596" w:rsidP="00D00596">
            <w:pPr>
              <w:spacing w:after="120" w:line="240" w:lineRule="atLeast"/>
              <w:jc w:val="center"/>
              <w:rPr>
                <w:rFonts w:asciiTheme="minorHAnsi" w:hAnsiTheme="minorHAnsi" w:cstheme="minorHAnsi"/>
                <w:sz w:val="16"/>
                <w:szCs w:val="16"/>
              </w:rPr>
            </w:pPr>
            <w:r>
              <w:rPr>
                <w:rFonts w:asciiTheme="minorHAnsi" w:hAnsiTheme="minorHAnsi" w:cstheme="minorHAnsi"/>
                <w:sz w:val="16"/>
                <w:szCs w:val="16"/>
              </w:rPr>
              <w:t>0</w:t>
            </w:r>
          </w:p>
        </w:tc>
        <w:tc>
          <w:tcPr>
            <w:tcW w:w="0" w:type="auto"/>
            <w:vMerge w:val="restart"/>
            <w:vAlign w:val="center"/>
          </w:tcPr>
          <w:p w14:paraId="0CD20A0D" w14:textId="09299E34" w:rsidR="00D00596" w:rsidRPr="00A00CE2" w:rsidRDefault="00902535" w:rsidP="00D00596">
            <w:pPr>
              <w:spacing w:after="120" w:line="240" w:lineRule="atLeast"/>
              <w:rPr>
                <w:rFonts w:asciiTheme="minorHAnsi" w:hAnsiTheme="minorHAnsi" w:cstheme="minorHAnsi"/>
                <w:sz w:val="16"/>
                <w:szCs w:val="16"/>
              </w:rPr>
            </w:pPr>
            <w:r>
              <w:rPr>
                <w:rFonts w:asciiTheme="minorHAnsi" w:hAnsiTheme="minorHAnsi" w:cstheme="minorHAnsi"/>
                <w:sz w:val="16"/>
                <w:szCs w:val="16"/>
              </w:rPr>
              <w:t>13</w:t>
            </w:r>
            <w:r w:rsidR="00D00596">
              <w:rPr>
                <w:rFonts w:asciiTheme="minorHAnsi" w:hAnsiTheme="minorHAnsi" w:cstheme="minorHAnsi"/>
                <w:sz w:val="16"/>
                <w:szCs w:val="16"/>
              </w:rPr>
              <w:t>/</w:t>
            </w:r>
            <w:r w:rsidR="00576F74">
              <w:rPr>
                <w:rFonts w:asciiTheme="minorHAnsi" w:hAnsiTheme="minorHAnsi" w:cstheme="minorHAnsi"/>
                <w:sz w:val="16"/>
                <w:szCs w:val="16"/>
              </w:rPr>
              <w:t>0</w:t>
            </w:r>
            <w:r>
              <w:rPr>
                <w:rFonts w:asciiTheme="minorHAnsi" w:hAnsiTheme="minorHAnsi" w:cstheme="minorHAnsi"/>
                <w:sz w:val="16"/>
                <w:szCs w:val="16"/>
              </w:rPr>
              <w:t>6</w:t>
            </w:r>
            <w:r w:rsidR="00D00596">
              <w:rPr>
                <w:rFonts w:asciiTheme="minorHAnsi" w:hAnsiTheme="minorHAnsi" w:cstheme="minorHAnsi"/>
                <w:sz w:val="16"/>
                <w:szCs w:val="16"/>
              </w:rPr>
              <w:t>/2023</w:t>
            </w:r>
          </w:p>
        </w:tc>
        <w:tc>
          <w:tcPr>
            <w:tcW w:w="2489" w:type="dxa"/>
            <w:vMerge w:val="restart"/>
            <w:vAlign w:val="center"/>
          </w:tcPr>
          <w:p w14:paraId="70D83C48" w14:textId="029729D0" w:rsidR="00D00596" w:rsidRPr="00A00CE2" w:rsidRDefault="00D00596" w:rsidP="00D00596">
            <w:pPr>
              <w:spacing w:after="120" w:line="240" w:lineRule="atLeast"/>
              <w:jc w:val="center"/>
              <w:rPr>
                <w:rFonts w:asciiTheme="minorHAnsi" w:hAnsiTheme="minorHAnsi" w:cstheme="minorHAnsi"/>
                <w:color w:val="000000"/>
                <w:sz w:val="16"/>
                <w:szCs w:val="16"/>
              </w:rPr>
            </w:pPr>
            <w:r>
              <w:rPr>
                <w:rFonts w:asciiTheme="minorHAnsi" w:hAnsiTheme="minorHAnsi" w:cstheme="minorHAnsi"/>
                <w:color w:val="000000" w:themeColor="text1"/>
                <w:sz w:val="16"/>
                <w:szCs w:val="16"/>
              </w:rPr>
              <w:t>Prima emissione</w:t>
            </w:r>
          </w:p>
        </w:tc>
        <w:tc>
          <w:tcPr>
            <w:tcW w:w="2194" w:type="dxa"/>
            <w:vAlign w:val="center"/>
          </w:tcPr>
          <w:p w14:paraId="3814CDE6" w14:textId="77777777" w:rsidR="00D00596" w:rsidRDefault="00D00596" w:rsidP="00D00596">
            <w:pPr>
              <w:spacing w:after="120" w:line="240" w:lineRule="atLeast"/>
              <w:rPr>
                <w:rFonts w:asciiTheme="minorHAnsi" w:hAnsiTheme="minorHAnsi" w:cstheme="minorHAnsi"/>
                <w:color w:val="000000"/>
                <w:sz w:val="16"/>
                <w:szCs w:val="16"/>
              </w:rPr>
            </w:pPr>
          </w:p>
          <w:p w14:paraId="112BCFF1" w14:textId="77777777" w:rsidR="00D00596" w:rsidRDefault="00D00596" w:rsidP="00D00596">
            <w:pPr>
              <w:spacing w:after="120" w:line="240" w:lineRule="atLeast"/>
              <w:jc w:val="center"/>
              <w:rPr>
                <w:rFonts w:asciiTheme="minorHAnsi" w:hAnsiTheme="minorHAnsi" w:cstheme="minorHAnsi"/>
                <w:color w:val="000000"/>
                <w:sz w:val="16"/>
                <w:szCs w:val="16"/>
              </w:rPr>
            </w:pPr>
            <w:r>
              <w:rPr>
                <w:rFonts w:cstheme="minorHAnsi"/>
                <w:noProof/>
                <w:color w:val="000000"/>
                <w:sz w:val="16"/>
                <w:szCs w:val="16"/>
              </w:rPr>
              <w:drawing>
                <wp:anchor distT="0" distB="0" distL="114300" distR="114300" simplePos="0" relativeHeight="251672576" behindDoc="1" locked="0" layoutInCell="1" allowOverlap="1" wp14:anchorId="0058A317" wp14:editId="63754693">
                  <wp:simplePos x="0" y="0"/>
                  <wp:positionH relativeFrom="column">
                    <wp:posOffset>-42545</wp:posOffset>
                  </wp:positionH>
                  <wp:positionV relativeFrom="paragraph">
                    <wp:posOffset>84455</wp:posOffset>
                  </wp:positionV>
                  <wp:extent cx="1412875" cy="58039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2875" cy="5803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sz w:val="16"/>
                <w:szCs w:val="16"/>
              </w:rPr>
              <w:t>Lanna Alessandro</w:t>
            </w:r>
          </w:p>
          <w:p w14:paraId="58D50CCB" w14:textId="77777777" w:rsidR="00D00596" w:rsidRDefault="00D00596" w:rsidP="00D00596">
            <w:pPr>
              <w:spacing w:after="120" w:line="240" w:lineRule="atLeast"/>
              <w:jc w:val="center"/>
              <w:rPr>
                <w:rFonts w:asciiTheme="minorHAnsi" w:hAnsiTheme="minorHAnsi" w:cstheme="minorHAnsi"/>
                <w:color w:val="000000"/>
                <w:sz w:val="16"/>
                <w:szCs w:val="16"/>
              </w:rPr>
            </w:pPr>
          </w:p>
          <w:p w14:paraId="5C748C3A" w14:textId="7C2BD199" w:rsidR="00D00596" w:rsidRPr="005658BC" w:rsidRDefault="00D00596" w:rsidP="00D00596">
            <w:pPr>
              <w:spacing w:after="120" w:line="240" w:lineRule="atLeast"/>
              <w:jc w:val="center"/>
              <w:rPr>
                <w:rFonts w:asciiTheme="minorHAnsi" w:hAnsiTheme="minorHAnsi" w:cstheme="minorHAnsi"/>
                <w:color w:val="000000"/>
                <w:sz w:val="16"/>
                <w:szCs w:val="16"/>
              </w:rPr>
            </w:pPr>
          </w:p>
        </w:tc>
        <w:tc>
          <w:tcPr>
            <w:tcW w:w="1832" w:type="dxa"/>
            <w:vAlign w:val="center"/>
          </w:tcPr>
          <w:p w14:paraId="0EBDE5FA" w14:textId="77777777" w:rsidR="00D00596" w:rsidRDefault="00D00596" w:rsidP="00D00596">
            <w:pPr>
              <w:spacing w:after="120" w:line="24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Emanuele Tocci</w:t>
            </w:r>
          </w:p>
          <w:p w14:paraId="3C14C20A" w14:textId="262C4EB6" w:rsidR="00D00596" w:rsidRPr="005658BC" w:rsidRDefault="00D00596" w:rsidP="00D00596">
            <w:pPr>
              <w:spacing w:after="120" w:line="240" w:lineRule="atLeast"/>
              <w:jc w:val="center"/>
              <w:rPr>
                <w:rFonts w:asciiTheme="minorHAnsi" w:hAnsiTheme="minorHAnsi" w:cstheme="minorHAnsi"/>
                <w:color w:val="000000"/>
                <w:sz w:val="16"/>
                <w:szCs w:val="16"/>
              </w:rPr>
            </w:pPr>
            <w:r>
              <w:rPr>
                <w:noProof/>
              </w:rPr>
              <w:drawing>
                <wp:inline distT="0" distB="0" distL="0" distR="0" wp14:anchorId="0CD45A03" wp14:editId="498DD9EA">
                  <wp:extent cx="1398905" cy="4318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8905" cy="431800"/>
                          </a:xfrm>
                          <a:prstGeom prst="rect">
                            <a:avLst/>
                          </a:prstGeom>
                          <a:noFill/>
                          <a:ln>
                            <a:noFill/>
                          </a:ln>
                        </pic:spPr>
                      </pic:pic>
                    </a:graphicData>
                  </a:graphic>
                </wp:inline>
              </w:drawing>
            </w:r>
          </w:p>
        </w:tc>
        <w:tc>
          <w:tcPr>
            <w:tcW w:w="1849" w:type="dxa"/>
            <w:vAlign w:val="center"/>
          </w:tcPr>
          <w:p w14:paraId="793915C0" w14:textId="77777777" w:rsidR="00D00596" w:rsidRDefault="00D00596" w:rsidP="00D00596">
            <w:pPr>
              <w:spacing w:after="120" w:line="240" w:lineRule="atLeast"/>
              <w:jc w:val="center"/>
              <w:rPr>
                <w:rFonts w:asciiTheme="minorHAnsi" w:hAnsiTheme="minorHAnsi" w:cstheme="minorHAnsi"/>
                <w:sz w:val="16"/>
                <w:szCs w:val="16"/>
              </w:rPr>
            </w:pPr>
          </w:p>
          <w:p w14:paraId="1E046216" w14:textId="77777777" w:rsidR="00D00596" w:rsidRDefault="00D00596" w:rsidP="00D00596">
            <w:pPr>
              <w:spacing w:after="120" w:line="240" w:lineRule="atLeast"/>
              <w:jc w:val="center"/>
              <w:rPr>
                <w:rFonts w:asciiTheme="minorHAnsi" w:hAnsiTheme="minorHAnsi" w:cstheme="minorHAnsi"/>
                <w:sz w:val="16"/>
                <w:szCs w:val="16"/>
              </w:rPr>
            </w:pPr>
            <w:r>
              <w:rPr>
                <w:rFonts w:asciiTheme="minorHAnsi" w:hAnsiTheme="minorHAnsi" w:cstheme="minorHAnsi"/>
                <w:sz w:val="16"/>
                <w:szCs w:val="16"/>
              </w:rPr>
              <w:t>Daniele Cecili</w:t>
            </w:r>
          </w:p>
          <w:p w14:paraId="293398DF" w14:textId="77777777" w:rsidR="00D00596" w:rsidRDefault="00D00596" w:rsidP="00D00596">
            <w:pPr>
              <w:spacing w:after="120" w:line="240" w:lineRule="atLeast"/>
              <w:jc w:val="center"/>
              <w:rPr>
                <w:rFonts w:asciiTheme="minorHAnsi" w:hAnsiTheme="minorHAnsi" w:cstheme="minorHAnsi"/>
                <w:sz w:val="16"/>
                <w:szCs w:val="16"/>
              </w:rPr>
            </w:pPr>
            <w:r w:rsidRPr="005041AD">
              <w:rPr>
                <w:rFonts w:asciiTheme="minorHAnsi" w:hAnsiTheme="minorHAnsi" w:cstheme="minorHAnsi"/>
                <w:noProof/>
                <w:color w:val="000000"/>
                <w:sz w:val="16"/>
                <w:szCs w:val="16"/>
              </w:rPr>
              <w:drawing>
                <wp:anchor distT="0" distB="0" distL="114300" distR="114300" simplePos="0" relativeHeight="251673600" behindDoc="1" locked="0" layoutInCell="1" allowOverlap="1" wp14:anchorId="3B7C634D" wp14:editId="33517866">
                  <wp:simplePos x="0" y="0"/>
                  <wp:positionH relativeFrom="column">
                    <wp:posOffset>-42545</wp:posOffset>
                  </wp:positionH>
                  <wp:positionV relativeFrom="line">
                    <wp:posOffset>41275</wp:posOffset>
                  </wp:positionV>
                  <wp:extent cx="1170305" cy="3619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31121"/>
                          <a:stretch/>
                        </pic:blipFill>
                        <pic:spPr bwMode="auto">
                          <a:xfrm>
                            <a:off x="0" y="0"/>
                            <a:ext cx="117030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BE12DE" w14:textId="61EDC205" w:rsidR="00D00596" w:rsidRPr="00AE1107" w:rsidRDefault="00D00596" w:rsidP="00D00596">
            <w:pPr>
              <w:spacing w:after="120" w:line="240" w:lineRule="atLeast"/>
              <w:jc w:val="center"/>
              <w:rPr>
                <w:rFonts w:asciiTheme="minorHAnsi" w:hAnsiTheme="minorHAnsi" w:cstheme="minorHAnsi"/>
                <w:sz w:val="16"/>
                <w:szCs w:val="16"/>
              </w:rPr>
            </w:pPr>
          </w:p>
        </w:tc>
      </w:tr>
      <w:tr w:rsidR="00D00596" w:rsidRPr="00AE1107" w14:paraId="4C03E78D" w14:textId="77777777" w:rsidTr="00D00596">
        <w:trPr>
          <w:trHeight w:val="668"/>
        </w:trPr>
        <w:tc>
          <w:tcPr>
            <w:tcW w:w="0" w:type="auto"/>
            <w:vMerge/>
          </w:tcPr>
          <w:p w14:paraId="6AF9B121" w14:textId="77777777" w:rsidR="00D00596" w:rsidRPr="00AE1107" w:rsidRDefault="00D00596" w:rsidP="00D00596">
            <w:pPr>
              <w:spacing w:after="120" w:line="240" w:lineRule="atLeast"/>
              <w:jc w:val="center"/>
              <w:rPr>
                <w:rFonts w:asciiTheme="minorHAnsi" w:hAnsiTheme="minorHAnsi" w:cstheme="minorHAnsi"/>
                <w:sz w:val="16"/>
                <w:szCs w:val="16"/>
              </w:rPr>
            </w:pPr>
          </w:p>
        </w:tc>
        <w:tc>
          <w:tcPr>
            <w:tcW w:w="0" w:type="auto"/>
            <w:vMerge/>
          </w:tcPr>
          <w:p w14:paraId="080D1DA0" w14:textId="77777777" w:rsidR="00D00596" w:rsidRPr="00AE1107" w:rsidRDefault="00D00596" w:rsidP="00D00596">
            <w:pPr>
              <w:spacing w:after="120" w:line="240" w:lineRule="atLeast"/>
              <w:jc w:val="center"/>
              <w:rPr>
                <w:rFonts w:asciiTheme="minorHAnsi" w:hAnsiTheme="minorHAnsi" w:cstheme="minorHAnsi"/>
                <w:sz w:val="16"/>
                <w:szCs w:val="16"/>
              </w:rPr>
            </w:pPr>
          </w:p>
        </w:tc>
        <w:tc>
          <w:tcPr>
            <w:tcW w:w="2489" w:type="dxa"/>
            <w:vMerge/>
            <w:vAlign w:val="center"/>
          </w:tcPr>
          <w:p w14:paraId="7A36467B" w14:textId="77777777" w:rsidR="00D00596" w:rsidRPr="00AE1107" w:rsidRDefault="00D00596" w:rsidP="00D00596">
            <w:pPr>
              <w:spacing w:after="120" w:line="240" w:lineRule="atLeast"/>
              <w:jc w:val="center"/>
              <w:rPr>
                <w:rFonts w:asciiTheme="minorHAnsi" w:hAnsiTheme="minorHAnsi" w:cstheme="minorHAnsi"/>
                <w:color w:val="000000"/>
                <w:sz w:val="16"/>
                <w:szCs w:val="16"/>
              </w:rPr>
            </w:pPr>
          </w:p>
        </w:tc>
        <w:tc>
          <w:tcPr>
            <w:tcW w:w="2194" w:type="dxa"/>
            <w:vAlign w:val="center"/>
          </w:tcPr>
          <w:p w14:paraId="61EACEC2" w14:textId="779A7952" w:rsidR="00D00596" w:rsidRPr="00AE1107" w:rsidRDefault="00D00596" w:rsidP="00D00596">
            <w:pPr>
              <w:spacing w:after="120" w:line="240" w:lineRule="atLeast"/>
              <w:jc w:val="center"/>
              <w:rPr>
                <w:rFonts w:asciiTheme="minorHAnsi" w:hAnsiTheme="minorHAnsi" w:cstheme="minorHAnsi"/>
                <w:color w:val="000000"/>
                <w:sz w:val="16"/>
                <w:szCs w:val="16"/>
              </w:rPr>
            </w:pPr>
            <w:r w:rsidRPr="007A5B77">
              <w:rPr>
                <w:rFonts w:asciiTheme="minorHAnsi" w:hAnsiTheme="minorHAnsi" w:cstheme="minorHAnsi"/>
                <w:color w:val="000000"/>
                <w:sz w:val="16"/>
                <w:szCs w:val="16"/>
              </w:rPr>
              <w:t>RSPP UL7</w:t>
            </w:r>
          </w:p>
        </w:tc>
        <w:tc>
          <w:tcPr>
            <w:tcW w:w="1832" w:type="dxa"/>
            <w:vAlign w:val="center"/>
          </w:tcPr>
          <w:p w14:paraId="208E066F" w14:textId="7C2D26B6" w:rsidR="00D00596" w:rsidRPr="00AE1107" w:rsidRDefault="00D00596" w:rsidP="00D00596">
            <w:pPr>
              <w:spacing w:after="120" w:line="240" w:lineRule="atLeast"/>
              <w:jc w:val="center"/>
              <w:rPr>
                <w:rFonts w:asciiTheme="minorHAnsi" w:hAnsiTheme="minorHAnsi" w:cstheme="minorHAnsi"/>
                <w:color w:val="000000"/>
                <w:sz w:val="16"/>
                <w:szCs w:val="16"/>
              </w:rPr>
            </w:pPr>
            <w:r w:rsidRPr="007A5B77">
              <w:rPr>
                <w:rFonts w:asciiTheme="minorHAnsi" w:hAnsiTheme="minorHAnsi" w:cstheme="minorHAnsi"/>
                <w:color w:val="000000"/>
                <w:sz w:val="16"/>
                <w:szCs w:val="16"/>
              </w:rPr>
              <w:t>DIRIGENTE SUB DELEGATO ALLA SICUREZZA UL7</w:t>
            </w:r>
          </w:p>
        </w:tc>
        <w:tc>
          <w:tcPr>
            <w:tcW w:w="1849" w:type="dxa"/>
            <w:vAlign w:val="center"/>
          </w:tcPr>
          <w:p w14:paraId="37EE4CC5" w14:textId="6B3311EB" w:rsidR="00D00596" w:rsidRPr="00AE1107" w:rsidRDefault="00D00596" w:rsidP="00D00596">
            <w:pPr>
              <w:spacing w:after="120" w:line="240" w:lineRule="atLeast"/>
              <w:jc w:val="center"/>
              <w:rPr>
                <w:rFonts w:asciiTheme="minorHAnsi" w:hAnsiTheme="minorHAnsi" w:cstheme="minorHAnsi"/>
                <w:sz w:val="12"/>
                <w:szCs w:val="12"/>
              </w:rPr>
            </w:pPr>
            <w:r w:rsidRPr="007A5B77">
              <w:rPr>
                <w:rFonts w:asciiTheme="minorHAnsi" w:hAnsiTheme="minorHAnsi" w:cstheme="minorHAnsi"/>
                <w:color w:val="000000"/>
                <w:sz w:val="16"/>
                <w:szCs w:val="16"/>
              </w:rPr>
              <w:t xml:space="preserve">DIRIGENTE DELEGATO ALLA SICUREZZA UNITA’ COMPOSTAGGI </w:t>
            </w:r>
          </w:p>
        </w:tc>
      </w:tr>
    </w:tbl>
    <w:p w14:paraId="350A80A6" w14:textId="77777777" w:rsidR="00F96EBD" w:rsidRPr="00AE1107" w:rsidRDefault="00B23DD9" w:rsidP="0044030E">
      <w:pPr>
        <w:spacing w:after="120" w:line="240" w:lineRule="atLeast"/>
        <w:rPr>
          <w:rFonts w:asciiTheme="minorHAnsi" w:hAnsiTheme="minorHAnsi" w:cstheme="minorHAnsi"/>
          <w:b/>
          <w:bCs/>
          <w:iCs/>
        </w:rPr>
      </w:pPr>
      <w:r w:rsidRPr="00AE1107">
        <w:rPr>
          <w:rFonts w:asciiTheme="minorHAnsi" w:hAnsiTheme="minorHAnsi" w:cstheme="minorHAnsi"/>
          <w:sz w:val="20"/>
          <w:szCs w:val="20"/>
        </w:rPr>
        <w:br w:type="page"/>
      </w:r>
      <w:bookmarkStart w:id="1" w:name="_Toc283110012"/>
      <w:r w:rsidR="00F96EBD" w:rsidRPr="00947696">
        <w:rPr>
          <w:rFonts w:asciiTheme="minorHAnsi" w:hAnsiTheme="minorHAnsi" w:cstheme="minorHAnsi"/>
          <w:b/>
          <w:sz w:val="22"/>
          <w:szCs w:val="22"/>
        </w:rPr>
        <w:lastRenderedPageBreak/>
        <w:t>DESCRIZIONE DEL LAVORO DA ESEGUIRE:</w:t>
      </w:r>
    </w:p>
    <w:bookmarkEnd w:id="1"/>
    <w:p w14:paraId="7459822F" w14:textId="0709B39D" w:rsidR="004268C2" w:rsidRDefault="00813641" w:rsidP="00813641">
      <w:pPr>
        <w:spacing w:line="276" w:lineRule="auto"/>
        <w:jc w:val="both"/>
        <w:rPr>
          <w:rFonts w:asciiTheme="minorHAnsi" w:hAnsiTheme="minorHAnsi" w:cstheme="minorHAnsi"/>
          <w:sz w:val="20"/>
          <w:szCs w:val="20"/>
        </w:rPr>
      </w:pPr>
      <w:r w:rsidRPr="005C24EA">
        <w:rPr>
          <w:rFonts w:asciiTheme="minorHAnsi" w:hAnsiTheme="minorHAnsi" w:cstheme="minorHAnsi"/>
          <w:sz w:val="20"/>
          <w:szCs w:val="20"/>
        </w:rPr>
        <w:t xml:space="preserve">Il presente DUVRI ha per oggetto la gestione dei Rischi da interferenza relativi </w:t>
      </w:r>
      <w:r w:rsidR="00361E0C">
        <w:rPr>
          <w:rFonts w:asciiTheme="minorHAnsi" w:hAnsiTheme="minorHAnsi" w:cstheme="minorHAnsi"/>
          <w:sz w:val="20"/>
          <w:szCs w:val="20"/>
        </w:rPr>
        <w:t xml:space="preserve">al servizio di </w:t>
      </w:r>
      <w:r w:rsidR="00902535">
        <w:rPr>
          <w:rFonts w:asciiTheme="minorHAnsi" w:hAnsiTheme="minorHAnsi" w:cstheme="minorHAnsi"/>
          <w:sz w:val="20"/>
          <w:szCs w:val="20"/>
        </w:rPr>
        <w:t>revisione e riparazione</w:t>
      </w:r>
      <w:r w:rsidR="004268C2">
        <w:rPr>
          <w:rFonts w:asciiTheme="minorHAnsi" w:hAnsiTheme="minorHAnsi" w:cstheme="minorHAnsi"/>
          <w:sz w:val="20"/>
          <w:szCs w:val="20"/>
        </w:rPr>
        <w:t xml:space="preserve"> dei seguenti macchinari</w:t>
      </w:r>
      <w:r w:rsidR="00D00596">
        <w:rPr>
          <w:rFonts w:asciiTheme="minorHAnsi" w:hAnsiTheme="minorHAnsi" w:cstheme="minorHAnsi"/>
          <w:sz w:val="20"/>
          <w:szCs w:val="20"/>
        </w:rPr>
        <w:t>/attrezzature</w:t>
      </w:r>
      <w:r w:rsidR="00902535">
        <w:rPr>
          <w:rFonts w:asciiTheme="minorHAnsi" w:hAnsiTheme="minorHAnsi" w:cstheme="minorHAnsi"/>
          <w:sz w:val="20"/>
          <w:szCs w:val="20"/>
        </w:rPr>
        <w:t xml:space="preserve"> come meglio specificato nel disciplinare tecnico</w:t>
      </w:r>
      <w:r w:rsidR="004268C2">
        <w:rPr>
          <w:rFonts w:asciiTheme="minorHAnsi" w:hAnsiTheme="minorHAnsi" w:cstheme="minorHAnsi"/>
          <w:sz w:val="20"/>
          <w:szCs w:val="20"/>
        </w:rPr>
        <w:t>:</w:t>
      </w:r>
    </w:p>
    <w:p w14:paraId="48DD5580" w14:textId="6E25E91D" w:rsidR="00D00596" w:rsidRDefault="00D00596" w:rsidP="00813641">
      <w:pPr>
        <w:spacing w:line="276" w:lineRule="auto"/>
        <w:jc w:val="both"/>
        <w:rPr>
          <w:rFonts w:asciiTheme="minorHAnsi" w:hAnsiTheme="minorHAnsi" w:cstheme="minorHAnsi"/>
          <w:sz w:val="20"/>
          <w:szCs w:val="20"/>
        </w:rPr>
      </w:pPr>
    </w:p>
    <w:p w14:paraId="0CCE3ED4" w14:textId="77777777" w:rsidR="00902535" w:rsidRPr="00A17490" w:rsidRDefault="00902535" w:rsidP="00902535">
      <w:pPr>
        <w:spacing w:line="360" w:lineRule="auto"/>
        <w:rPr>
          <w:rFonts w:ascii="Gill Sans MT" w:hAnsi="Gill Sans MT"/>
          <w:sz w:val="20"/>
          <w:szCs w:val="20"/>
        </w:rPr>
      </w:pPr>
      <w:r w:rsidRPr="00A17490">
        <w:rPr>
          <w:rFonts w:ascii="Gill Sans MT" w:hAnsi="Gill Sans MT"/>
          <w:sz w:val="20"/>
          <w:szCs w:val="20"/>
        </w:rPr>
        <w:t xml:space="preserve">Le </w:t>
      </w:r>
      <w:r>
        <w:rPr>
          <w:rFonts w:ascii="Gill Sans MT" w:hAnsi="Gill Sans MT"/>
          <w:sz w:val="20"/>
          <w:szCs w:val="20"/>
        </w:rPr>
        <w:t>operazioni</w:t>
      </w:r>
      <w:r w:rsidRPr="00A17490">
        <w:rPr>
          <w:rFonts w:ascii="Gill Sans MT" w:hAnsi="Gill Sans MT"/>
          <w:sz w:val="20"/>
          <w:szCs w:val="20"/>
        </w:rPr>
        <w:t xml:space="preserve"> saranno riconducibili alle seguenti attività:</w:t>
      </w:r>
    </w:p>
    <w:p w14:paraId="5F4CF174" w14:textId="77777777" w:rsidR="00902535" w:rsidRDefault="00902535" w:rsidP="00902535">
      <w:pPr>
        <w:numPr>
          <w:ilvl w:val="0"/>
          <w:numId w:val="64"/>
        </w:numPr>
        <w:spacing w:line="360" w:lineRule="auto"/>
        <w:rPr>
          <w:rFonts w:ascii="Gill Sans MT" w:hAnsi="Gill Sans MT"/>
          <w:sz w:val="20"/>
          <w:szCs w:val="20"/>
        </w:rPr>
      </w:pPr>
      <w:r>
        <w:rPr>
          <w:rFonts w:ascii="Gill Sans MT" w:hAnsi="Gill Sans MT"/>
          <w:sz w:val="20"/>
          <w:szCs w:val="20"/>
        </w:rPr>
        <w:t xml:space="preserve">Smontaggio e rimontaggio motori elettrici, elettropompe, </w:t>
      </w:r>
      <w:proofErr w:type="spellStart"/>
      <w:r>
        <w:rPr>
          <w:rFonts w:ascii="Gill Sans MT" w:hAnsi="Gill Sans MT"/>
          <w:sz w:val="20"/>
          <w:szCs w:val="20"/>
        </w:rPr>
        <w:t>apparechiature</w:t>
      </w:r>
      <w:proofErr w:type="spellEnd"/>
      <w:r>
        <w:rPr>
          <w:rFonts w:ascii="Gill Sans MT" w:hAnsi="Gill Sans MT"/>
          <w:sz w:val="20"/>
          <w:szCs w:val="20"/>
        </w:rPr>
        <w:t>;</w:t>
      </w:r>
    </w:p>
    <w:p w14:paraId="25D7CFF3" w14:textId="77777777" w:rsidR="00902535" w:rsidRDefault="00902535" w:rsidP="00902535">
      <w:pPr>
        <w:numPr>
          <w:ilvl w:val="0"/>
          <w:numId w:val="64"/>
        </w:numPr>
        <w:spacing w:line="360" w:lineRule="auto"/>
        <w:rPr>
          <w:rFonts w:ascii="Gill Sans MT" w:hAnsi="Gill Sans MT"/>
          <w:sz w:val="20"/>
          <w:szCs w:val="20"/>
        </w:rPr>
      </w:pPr>
      <w:r>
        <w:rPr>
          <w:rFonts w:ascii="Gill Sans MT" w:hAnsi="Gill Sans MT"/>
          <w:sz w:val="20"/>
          <w:szCs w:val="20"/>
        </w:rPr>
        <w:t>Riavvolgimento statore;</w:t>
      </w:r>
    </w:p>
    <w:p w14:paraId="63516AD4" w14:textId="77777777" w:rsidR="00902535" w:rsidRDefault="00902535" w:rsidP="00902535">
      <w:pPr>
        <w:numPr>
          <w:ilvl w:val="0"/>
          <w:numId w:val="64"/>
        </w:numPr>
        <w:spacing w:line="360" w:lineRule="auto"/>
        <w:rPr>
          <w:rFonts w:ascii="Gill Sans MT" w:hAnsi="Gill Sans MT"/>
          <w:sz w:val="20"/>
          <w:szCs w:val="20"/>
        </w:rPr>
      </w:pPr>
      <w:r>
        <w:rPr>
          <w:rFonts w:ascii="Gill Sans MT" w:hAnsi="Gill Sans MT"/>
          <w:sz w:val="20"/>
          <w:szCs w:val="20"/>
        </w:rPr>
        <w:t>Sostituzione cuscinetti;</w:t>
      </w:r>
    </w:p>
    <w:p w14:paraId="457C20C8" w14:textId="0562823E" w:rsidR="00902535" w:rsidRDefault="00902535" w:rsidP="00902535">
      <w:pPr>
        <w:numPr>
          <w:ilvl w:val="0"/>
          <w:numId w:val="64"/>
        </w:numPr>
        <w:spacing w:line="360" w:lineRule="auto"/>
        <w:rPr>
          <w:rFonts w:ascii="Gill Sans MT" w:hAnsi="Gill Sans MT"/>
          <w:sz w:val="20"/>
          <w:szCs w:val="20"/>
        </w:rPr>
      </w:pPr>
      <w:r>
        <w:rPr>
          <w:rFonts w:ascii="Gill Sans MT" w:hAnsi="Gill Sans MT"/>
          <w:sz w:val="20"/>
          <w:szCs w:val="20"/>
        </w:rPr>
        <w:t>Pulizia e verniciatura;</w:t>
      </w:r>
    </w:p>
    <w:p w14:paraId="2F2B3C7F" w14:textId="77777777" w:rsidR="00902535" w:rsidRDefault="00902535" w:rsidP="00902535">
      <w:pPr>
        <w:spacing w:line="360" w:lineRule="auto"/>
        <w:ind w:left="720"/>
        <w:rPr>
          <w:rFonts w:ascii="Gill Sans MT" w:hAnsi="Gill Sans MT"/>
          <w:sz w:val="20"/>
          <w:szCs w:val="20"/>
        </w:rPr>
      </w:pPr>
    </w:p>
    <w:p w14:paraId="78C46103" w14:textId="301B6679" w:rsidR="00D32181" w:rsidRPr="00D06096" w:rsidRDefault="00D32181" w:rsidP="00902535">
      <w:pPr>
        <w:autoSpaceDE w:val="0"/>
        <w:autoSpaceDN w:val="0"/>
        <w:adjustRightInd w:val="0"/>
        <w:spacing w:line="360" w:lineRule="auto"/>
        <w:jc w:val="both"/>
        <w:rPr>
          <w:rFonts w:asciiTheme="minorHAnsi" w:hAnsiTheme="minorHAnsi" w:cstheme="minorHAnsi"/>
          <w:sz w:val="20"/>
          <w:szCs w:val="20"/>
        </w:rPr>
      </w:pPr>
      <w:r>
        <w:rPr>
          <w:rFonts w:asciiTheme="minorHAnsi" w:hAnsiTheme="minorHAnsi" w:cstheme="minorHAnsi"/>
          <w:sz w:val="20"/>
          <w:szCs w:val="20"/>
        </w:rPr>
        <w:t>I</w:t>
      </w:r>
      <w:r w:rsidRPr="00D06096">
        <w:rPr>
          <w:rFonts w:asciiTheme="minorHAnsi" w:hAnsiTheme="minorHAnsi" w:cstheme="minorHAnsi"/>
          <w:sz w:val="20"/>
          <w:szCs w:val="20"/>
        </w:rPr>
        <w:t xml:space="preserve"> dipendenti della ditta</w:t>
      </w:r>
      <w:r>
        <w:rPr>
          <w:rFonts w:asciiTheme="minorHAnsi" w:hAnsiTheme="minorHAnsi" w:cstheme="minorHAnsi"/>
          <w:sz w:val="20"/>
          <w:szCs w:val="20"/>
        </w:rPr>
        <w:t xml:space="preserve"> appaltatrice</w:t>
      </w:r>
      <w:r w:rsidRPr="00D06096">
        <w:rPr>
          <w:rFonts w:asciiTheme="minorHAnsi" w:hAnsiTheme="minorHAnsi" w:cstheme="minorHAnsi"/>
          <w:sz w:val="20"/>
          <w:szCs w:val="20"/>
        </w:rPr>
        <w:t xml:space="preserve"> dovranno indossare per le attività</w:t>
      </w:r>
      <w:r>
        <w:rPr>
          <w:rFonts w:asciiTheme="minorHAnsi" w:hAnsiTheme="minorHAnsi" w:cstheme="minorHAnsi"/>
          <w:sz w:val="20"/>
          <w:szCs w:val="20"/>
        </w:rPr>
        <w:t xml:space="preserve"> da svolgere</w:t>
      </w:r>
      <w:r w:rsidRPr="00D06096">
        <w:rPr>
          <w:rFonts w:asciiTheme="minorHAnsi" w:hAnsiTheme="minorHAnsi" w:cstheme="minorHAnsi"/>
          <w:sz w:val="20"/>
          <w:szCs w:val="20"/>
        </w:rPr>
        <w:t xml:space="preserve"> i DPI elencati nel seguito:</w:t>
      </w:r>
    </w:p>
    <w:p w14:paraId="1919932C" w14:textId="77777777" w:rsidR="00D32181" w:rsidRPr="003E78AF" w:rsidRDefault="00D32181" w:rsidP="00902535">
      <w:pPr>
        <w:autoSpaceDE w:val="0"/>
        <w:autoSpaceDN w:val="0"/>
        <w:adjustRightInd w:val="0"/>
        <w:spacing w:line="360" w:lineRule="auto"/>
        <w:jc w:val="both"/>
        <w:rPr>
          <w:rFonts w:asciiTheme="minorHAnsi" w:hAnsiTheme="minorHAnsi" w:cstheme="minorHAnsi"/>
          <w:sz w:val="20"/>
          <w:szCs w:val="20"/>
        </w:rPr>
      </w:pPr>
      <w:r w:rsidRPr="003E78AF">
        <w:rPr>
          <w:rFonts w:asciiTheme="minorHAnsi" w:hAnsiTheme="minorHAnsi" w:cstheme="minorHAnsi"/>
          <w:sz w:val="20"/>
          <w:szCs w:val="20"/>
        </w:rPr>
        <w:t>- Indumenti ad alta visibilità;</w:t>
      </w:r>
    </w:p>
    <w:p w14:paraId="052FAFB1" w14:textId="77777777" w:rsidR="00D32181" w:rsidRPr="003E78AF" w:rsidRDefault="00D32181" w:rsidP="00902535">
      <w:pPr>
        <w:autoSpaceDE w:val="0"/>
        <w:autoSpaceDN w:val="0"/>
        <w:adjustRightInd w:val="0"/>
        <w:spacing w:line="360" w:lineRule="auto"/>
        <w:jc w:val="both"/>
        <w:rPr>
          <w:rFonts w:asciiTheme="minorHAnsi" w:hAnsiTheme="minorHAnsi" w:cstheme="minorHAnsi"/>
          <w:sz w:val="20"/>
          <w:szCs w:val="20"/>
        </w:rPr>
      </w:pPr>
      <w:r w:rsidRPr="003E78AF">
        <w:rPr>
          <w:rFonts w:asciiTheme="minorHAnsi" w:hAnsiTheme="minorHAnsi" w:cstheme="minorHAnsi"/>
          <w:sz w:val="20"/>
          <w:szCs w:val="20"/>
        </w:rPr>
        <w:t>- Scarpe</w:t>
      </w:r>
      <w:r>
        <w:rPr>
          <w:rFonts w:asciiTheme="minorHAnsi" w:hAnsiTheme="minorHAnsi" w:cstheme="minorHAnsi"/>
          <w:sz w:val="20"/>
          <w:szCs w:val="20"/>
        </w:rPr>
        <w:t>/stivali</w:t>
      </w:r>
      <w:r w:rsidRPr="003E78AF">
        <w:rPr>
          <w:rFonts w:asciiTheme="minorHAnsi" w:hAnsiTheme="minorHAnsi" w:cstheme="minorHAnsi"/>
          <w:sz w:val="20"/>
          <w:szCs w:val="20"/>
        </w:rPr>
        <w:t xml:space="preserve"> antinfortunistiche;</w:t>
      </w:r>
    </w:p>
    <w:p w14:paraId="1173CF54" w14:textId="77777777" w:rsidR="00D32181" w:rsidRPr="003E78AF" w:rsidRDefault="00D32181" w:rsidP="00902535">
      <w:pPr>
        <w:autoSpaceDE w:val="0"/>
        <w:autoSpaceDN w:val="0"/>
        <w:adjustRightInd w:val="0"/>
        <w:spacing w:line="360" w:lineRule="auto"/>
        <w:jc w:val="both"/>
        <w:rPr>
          <w:rFonts w:asciiTheme="minorHAnsi" w:hAnsiTheme="minorHAnsi" w:cstheme="minorHAnsi"/>
          <w:sz w:val="20"/>
          <w:szCs w:val="20"/>
        </w:rPr>
      </w:pPr>
      <w:r w:rsidRPr="003E78AF">
        <w:rPr>
          <w:rFonts w:asciiTheme="minorHAnsi" w:hAnsiTheme="minorHAnsi" w:cstheme="minorHAnsi"/>
          <w:sz w:val="20"/>
          <w:szCs w:val="20"/>
        </w:rPr>
        <w:t>- Guanti protettivi rischio meccanico</w:t>
      </w:r>
      <w:r>
        <w:rPr>
          <w:rFonts w:asciiTheme="minorHAnsi" w:hAnsiTheme="minorHAnsi" w:cstheme="minorHAnsi"/>
          <w:sz w:val="20"/>
          <w:szCs w:val="20"/>
        </w:rPr>
        <w:t>/antitaglio;</w:t>
      </w:r>
    </w:p>
    <w:p w14:paraId="22E57B92" w14:textId="77777777" w:rsidR="00D32181" w:rsidRDefault="00D32181" w:rsidP="00902535">
      <w:pPr>
        <w:autoSpaceDE w:val="0"/>
        <w:autoSpaceDN w:val="0"/>
        <w:adjustRightInd w:val="0"/>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3E78AF">
        <w:rPr>
          <w:rFonts w:asciiTheme="minorHAnsi" w:hAnsiTheme="minorHAnsi" w:cstheme="minorHAnsi"/>
          <w:sz w:val="20"/>
          <w:szCs w:val="20"/>
        </w:rPr>
        <w:t xml:space="preserve">Maschere/semi-maschere facciali con filtri ABEK (in caso di attività all’interno </w:t>
      </w:r>
      <w:r>
        <w:rPr>
          <w:rFonts w:asciiTheme="minorHAnsi" w:hAnsiTheme="minorHAnsi" w:cstheme="minorHAnsi"/>
          <w:sz w:val="20"/>
          <w:szCs w:val="20"/>
        </w:rPr>
        <w:t>del capannone di trattamento vecchio impianto e capannone B nuovo impianto</w:t>
      </w:r>
      <w:r w:rsidRPr="003E78AF">
        <w:rPr>
          <w:rFonts w:asciiTheme="minorHAnsi" w:hAnsiTheme="minorHAnsi" w:cstheme="minorHAnsi"/>
          <w:sz w:val="20"/>
          <w:szCs w:val="20"/>
        </w:rPr>
        <w:t>)</w:t>
      </w:r>
      <w:r w:rsidRPr="00524A91">
        <w:rPr>
          <w:rFonts w:asciiTheme="minorHAnsi" w:hAnsiTheme="minorHAnsi" w:cstheme="minorHAnsi"/>
          <w:sz w:val="20"/>
          <w:szCs w:val="20"/>
        </w:rPr>
        <w:t>;</w:t>
      </w:r>
    </w:p>
    <w:p w14:paraId="58C25067" w14:textId="77777777" w:rsidR="00D32181" w:rsidRDefault="00D32181" w:rsidP="00902535">
      <w:pPr>
        <w:autoSpaceDE w:val="0"/>
        <w:autoSpaceDN w:val="0"/>
        <w:adjustRightInd w:val="0"/>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Tuta in </w:t>
      </w:r>
      <w:proofErr w:type="spellStart"/>
      <w:r>
        <w:rPr>
          <w:rFonts w:asciiTheme="minorHAnsi" w:hAnsiTheme="minorHAnsi" w:cstheme="minorHAnsi"/>
          <w:sz w:val="20"/>
          <w:szCs w:val="20"/>
        </w:rPr>
        <w:t>tyvek</w:t>
      </w:r>
      <w:proofErr w:type="spellEnd"/>
      <w:r>
        <w:rPr>
          <w:rFonts w:asciiTheme="minorHAnsi" w:hAnsiTheme="minorHAnsi" w:cstheme="minorHAnsi"/>
          <w:sz w:val="20"/>
          <w:szCs w:val="20"/>
        </w:rPr>
        <w:t xml:space="preserve"> (per le attività a rischio di contatto diretto con i rifiuti);</w:t>
      </w:r>
    </w:p>
    <w:p w14:paraId="31935A62" w14:textId="77777777" w:rsidR="00D32181" w:rsidRDefault="00D32181" w:rsidP="00902535">
      <w:pPr>
        <w:autoSpaceDE w:val="0"/>
        <w:autoSpaceDN w:val="0"/>
        <w:adjustRightInd w:val="0"/>
        <w:spacing w:line="360" w:lineRule="auto"/>
        <w:jc w:val="both"/>
        <w:rPr>
          <w:rFonts w:asciiTheme="minorHAnsi" w:hAnsiTheme="minorHAnsi" w:cstheme="minorHAnsi"/>
          <w:sz w:val="20"/>
          <w:szCs w:val="20"/>
        </w:rPr>
      </w:pPr>
      <w:r>
        <w:rPr>
          <w:rFonts w:asciiTheme="minorHAnsi" w:hAnsiTheme="minorHAnsi" w:cstheme="minorHAnsi"/>
          <w:sz w:val="20"/>
          <w:szCs w:val="20"/>
        </w:rPr>
        <w:t>- Elmetto di protezione;</w:t>
      </w:r>
    </w:p>
    <w:p w14:paraId="125BD614" w14:textId="683082F2" w:rsidR="00D32181" w:rsidRDefault="00D32181" w:rsidP="00813641">
      <w:pPr>
        <w:spacing w:line="276" w:lineRule="auto"/>
        <w:jc w:val="both"/>
        <w:rPr>
          <w:rFonts w:asciiTheme="minorHAnsi" w:hAnsiTheme="minorHAnsi" w:cstheme="minorHAnsi"/>
          <w:sz w:val="20"/>
          <w:szCs w:val="20"/>
        </w:rPr>
      </w:pPr>
    </w:p>
    <w:p w14:paraId="281C7B45" w14:textId="77777777" w:rsidR="00D32181" w:rsidRPr="00576F74" w:rsidRDefault="00D32181" w:rsidP="00813641">
      <w:pPr>
        <w:spacing w:line="276" w:lineRule="auto"/>
        <w:jc w:val="both"/>
        <w:rPr>
          <w:rFonts w:asciiTheme="minorHAnsi" w:hAnsiTheme="minorHAnsi" w:cstheme="minorHAnsi"/>
          <w:sz w:val="20"/>
          <w:szCs w:val="20"/>
        </w:rPr>
      </w:pPr>
    </w:p>
    <w:p w14:paraId="7FFA96AF" w14:textId="77777777" w:rsidR="00813641" w:rsidRDefault="00813641" w:rsidP="00813641">
      <w:pPr>
        <w:autoSpaceDE w:val="0"/>
        <w:autoSpaceDN w:val="0"/>
        <w:adjustRightInd w:val="0"/>
        <w:jc w:val="both"/>
        <w:rPr>
          <w:rFonts w:asciiTheme="minorHAnsi" w:hAnsiTheme="minorHAnsi" w:cstheme="minorHAnsi"/>
          <w:szCs w:val="20"/>
        </w:rPr>
      </w:pPr>
    </w:p>
    <w:p w14:paraId="4B73B8AD" w14:textId="77777777" w:rsidR="00813641" w:rsidRDefault="00813641" w:rsidP="00813641">
      <w:pPr>
        <w:pStyle w:val="Rientrocorpodeltesto"/>
        <w:spacing w:after="0" w:line="360" w:lineRule="auto"/>
        <w:ind w:left="0"/>
        <w:jc w:val="both"/>
        <w:rPr>
          <w:rFonts w:asciiTheme="minorHAnsi" w:hAnsiTheme="minorHAnsi" w:cstheme="minorHAnsi"/>
          <w:b/>
          <w:sz w:val="20"/>
          <w:szCs w:val="20"/>
        </w:rPr>
      </w:pPr>
      <w:r w:rsidRPr="00E943DC">
        <w:rPr>
          <w:rFonts w:asciiTheme="minorHAnsi" w:hAnsiTheme="minorHAnsi" w:cstheme="minorHAnsi"/>
          <w:b/>
          <w:sz w:val="20"/>
          <w:szCs w:val="20"/>
        </w:rPr>
        <w:t>Si specifica che il personale operativo di Acea Ambiente Srl vigilerà sul corretto svolgimento delle attività sopra indicate e delle relative prescrizioni in materia di ambiente e sicurezza, per mezzo di apposite check-list.</w:t>
      </w:r>
    </w:p>
    <w:p w14:paraId="4304FE0D" w14:textId="351F1EFF" w:rsidR="00FA6B65" w:rsidRDefault="00FA6B65">
      <w:pPr>
        <w:pStyle w:val="Rientrocorpodeltesto"/>
        <w:spacing w:after="0" w:line="360" w:lineRule="auto"/>
        <w:ind w:left="0"/>
        <w:jc w:val="both"/>
        <w:rPr>
          <w:rFonts w:asciiTheme="minorHAnsi" w:hAnsiTheme="minorHAnsi" w:cstheme="minorHAnsi"/>
          <w:b/>
          <w:sz w:val="20"/>
          <w:szCs w:val="20"/>
        </w:rPr>
      </w:pPr>
    </w:p>
    <w:p w14:paraId="05F4EFBC" w14:textId="6501CB17" w:rsidR="00FA6B65" w:rsidRDefault="00FA6B65">
      <w:pPr>
        <w:pStyle w:val="Rientrocorpodeltesto"/>
        <w:spacing w:after="0" w:line="360" w:lineRule="auto"/>
        <w:ind w:left="0"/>
        <w:jc w:val="both"/>
        <w:rPr>
          <w:rFonts w:asciiTheme="minorHAnsi" w:hAnsiTheme="minorHAnsi" w:cstheme="minorHAnsi"/>
          <w:b/>
          <w:sz w:val="20"/>
          <w:szCs w:val="20"/>
        </w:rPr>
      </w:pPr>
    </w:p>
    <w:p w14:paraId="10D92EDD" w14:textId="73508918" w:rsidR="00FA6B65" w:rsidRDefault="00FA6B65">
      <w:pPr>
        <w:pStyle w:val="Rientrocorpodeltesto"/>
        <w:spacing w:after="0" w:line="360" w:lineRule="auto"/>
        <w:ind w:left="0"/>
        <w:jc w:val="both"/>
        <w:rPr>
          <w:rFonts w:asciiTheme="minorHAnsi" w:hAnsiTheme="minorHAnsi" w:cstheme="minorHAnsi"/>
          <w:b/>
          <w:sz w:val="20"/>
          <w:szCs w:val="20"/>
        </w:rPr>
      </w:pPr>
    </w:p>
    <w:p w14:paraId="73A84BA3" w14:textId="69EDC0E2" w:rsidR="00FA6B65" w:rsidRDefault="00FA6B65">
      <w:pPr>
        <w:pStyle w:val="Rientrocorpodeltesto"/>
        <w:spacing w:after="0" w:line="360" w:lineRule="auto"/>
        <w:ind w:left="0"/>
        <w:jc w:val="both"/>
        <w:rPr>
          <w:rFonts w:asciiTheme="minorHAnsi" w:hAnsiTheme="minorHAnsi" w:cstheme="minorHAnsi"/>
          <w:b/>
          <w:sz w:val="20"/>
          <w:szCs w:val="20"/>
        </w:rPr>
      </w:pPr>
    </w:p>
    <w:p w14:paraId="644712BE" w14:textId="757E46FF" w:rsidR="00E261BA" w:rsidRDefault="00E261BA">
      <w:pPr>
        <w:pStyle w:val="Rientrocorpodeltesto"/>
        <w:spacing w:after="0" w:line="360" w:lineRule="auto"/>
        <w:ind w:left="0"/>
        <w:jc w:val="both"/>
        <w:rPr>
          <w:rFonts w:asciiTheme="minorHAnsi" w:hAnsiTheme="minorHAnsi" w:cstheme="minorHAnsi"/>
          <w:b/>
          <w:sz w:val="20"/>
          <w:szCs w:val="20"/>
        </w:rPr>
      </w:pPr>
    </w:p>
    <w:p w14:paraId="5D75BCA8" w14:textId="77777777" w:rsidR="00EC373C" w:rsidRDefault="00EC373C">
      <w:pPr>
        <w:rPr>
          <w:rFonts w:asciiTheme="minorHAnsi" w:hAnsiTheme="minorHAnsi" w:cstheme="minorHAnsi"/>
          <w:b/>
          <w:bCs/>
          <w:iCs/>
        </w:rPr>
      </w:pPr>
      <w:r>
        <w:rPr>
          <w:rFonts w:asciiTheme="minorHAnsi" w:hAnsiTheme="minorHAnsi" w:cstheme="minorHAnsi"/>
          <w:b/>
          <w:bCs/>
          <w:iCs/>
        </w:rPr>
        <w:br w:type="page"/>
      </w:r>
    </w:p>
    <w:p w14:paraId="322F69EC" w14:textId="7D05AAC8" w:rsidR="00C536D5" w:rsidRPr="000A1C57" w:rsidRDefault="00C536D5" w:rsidP="00AE1107">
      <w:pPr>
        <w:spacing w:after="120" w:line="240" w:lineRule="atLeast"/>
        <w:jc w:val="center"/>
        <w:rPr>
          <w:rFonts w:asciiTheme="minorHAnsi" w:hAnsiTheme="minorHAnsi" w:cstheme="minorHAnsi"/>
          <w:b/>
          <w:bCs/>
          <w:iCs/>
        </w:rPr>
      </w:pPr>
      <w:r w:rsidRPr="000A1C57">
        <w:rPr>
          <w:rFonts w:asciiTheme="minorHAnsi" w:hAnsiTheme="minorHAnsi" w:cstheme="minorHAnsi"/>
          <w:b/>
          <w:bCs/>
          <w:iCs/>
        </w:rPr>
        <w:lastRenderedPageBreak/>
        <w:t>INDICE</w:t>
      </w:r>
    </w:p>
    <w:p w14:paraId="7AFD3978" w14:textId="2786C049" w:rsidR="00642BCB" w:rsidRDefault="007626E9">
      <w:pPr>
        <w:pStyle w:val="Sommario1"/>
        <w:rPr>
          <w:rFonts w:asciiTheme="minorHAnsi" w:eastAsiaTheme="minorEastAsia" w:hAnsiTheme="minorHAnsi" w:cstheme="minorBidi"/>
          <w:b w:val="0"/>
          <w:sz w:val="22"/>
          <w:szCs w:val="22"/>
        </w:rPr>
      </w:pPr>
      <w:r w:rsidRPr="00AE1107">
        <w:rPr>
          <w:rFonts w:asciiTheme="minorHAnsi" w:hAnsiTheme="minorHAnsi"/>
          <w:bCs/>
          <w:i/>
          <w:iCs/>
        </w:rPr>
        <w:fldChar w:fldCharType="begin"/>
      </w:r>
      <w:r w:rsidR="00C536D5" w:rsidRPr="00AE1107">
        <w:rPr>
          <w:rFonts w:asciiTheme="minorHAnsi" w:hAnsiTheme="minorHAnsi"/>
          <w:bCs/>
          <w:i/>
          <w:iCs/>
        </w:rPr>
        <w:instrText xml:space="preserve"> TOC \o "1-3" \h \z \u </w:instrText>
      </w:r>
      <w:r w:rsidRPr="00AE1107">
        <w:rPr>
          <w:rFonts w:asciiTheme="minorHAnsi" w:hAnsiTheme="minorHAnsi"/>
          <w:bCs/>
          <w:i/>
          <w:iCs/>
        </w:rPr>
        <w:fldChar w:fldCharType="separate"/>
      </w:r>
      <w:hyperlink w:anchor="_Toc134022847" w:history="1">
        <w:r w:rsidR="00642BCB" w:rsidRPr="009E2C87">
          <w:rPr>
            <w:rStyle w:val="Collegamentoipertestuale"/>
          </w:rPr>
          <w:t>ART. 1 - PREMESSA</w:t>
        </w:r>
        <w:r w:rsidR="00642BCB">
          <w:rPr>
            <w:webHidden/>
          </w:rPr>
          <w:tab/>
        </w:r>
        <w:r w:rsidR="00642BCB">
          <w:rPr>
            <w:webHidden/>
          </w:rPr>
          <w:fldChar w:fldCharType="begin"/>
        </w:r>
        <w:r w:rsidR="00642BCB">
          <w:rPr>
            <w:webHidden/>
          </w:rPr>
          <w:instrText xml:space="preserve"> PAGEREF _Toc134022847 \h </w:instrText>
        </w:r>
        <w:r w:rsidR="00642BCB">
          <w:rPr>
            <w:webHidden/>
          </w:rPr>
        </w:r>
        <w:r w:rsidR="00642BCB">
          <w:rPr>
            <w:webHidden/>
          </w:rPr>
          <w:fldChar w:fldCharType="separate"/>
        </w:r>
        <w:r w:rsidR="00642BCB">
          <w:rPr>
            <w:webHidden/>
          </w:rPr>
          <w:t>4</w:t>
        </w:r>
        <w:r w:rsidR="00642BCB">
          <w:rPr>
            <w:webHidden/>
          </w:rPr>
          <w:fldChar w:fldCharType="end"/>
        </w:r>
      </w:hyperlink>
    </w:p>
    <w:p w14:paraId="5F929C44" w14:textId="403093D9" w:rsidR="00642BCB" w:rsidRDefault="007046E4">
      <w:pPr>
        <w:pStyle w:val="Sommario1"/>
        <w:rPr>
          <w:rFonts w:asciiTheme="minorHAnsi" w:eastAsiaTheme="minorEastAsia" w:hAnsiTheme="minorHAnsi" w:cstheme="minorBidi"/>
          <w:b w:val="0"/>
          <w:sz w:val="22"/>
          <w:szCs w:val="22"/>
        </w:rPr>
      </w:pPr>
      <w:hyperlink w:anchor="_Toc134022848" w:history="1">
        <w:r w:rsidR="00642BCB" w:rsidRPr="009E2C87">
          <w:rPr>
            <w:rStyle w:val="Collegamentoipertestuale"/>
          </w:rPr>
          <w:t>ART. 2 - AZIENDA COMMITTENTE E DATI UTILI</w:t>
        </w:r>
        <w:r w:rsidR="00642BCB">
          <w:rPr>
            <w:webHidden/>
          </w:rPr>
          <w:tab/>
        </w:r>
        <w:r w:rsidR="00642BCB">
          <w:rPr>
            <w:webHidden/>
          </w:rPr>
          <w:fldChar w:fldCharType="begin"/>
        </w:r>
        <w:r w:rsidR="00642BCB">
          <w:rPr>
            <w:webHidden/>
          </w:rPr>
          <w:instrText xml:space="preserve"> PAGEREF _Toc134022848 \h </w:instrText>
        </w:r>
        <w:r w:rsidR="00642BCB">
          <w:rPr>
            <w:webHidden/>
          </w:rPr>
        </w:r>
        <w:r w:rsidR="00642BCB">
          <w:rPr>
            <w:webHidden/>
          </w:rPr>
          <w:fldChar w:fldCharType="separate"/>
        </w:r>
        <w:r w:rsidR="00642BCB">
          <w:rPr>
            <w:webHidden/>
          </w:rPr>
          <w:t>4</w:t>
        </w:r>
        <w:r w:rsidR="00642BCB">
          <w:rPr>
            <w:webHidden/>
          </w:rPr>
          <w:fldChar w:fldCharType="end"/>
        </w:r>
      </w:hyperlink>
    </w:p>
    <w:p w14:paraId="1681B74B" w14:textId="5C7F7DED" w:rsidR="00642BCB" w:rsidRDefault="007046E4">
      <w:pPr>
        <w:pStyle w:val="Sommario1"/>
        <w:rPr>
          <w:rFonts w:asciiTheme="minorHAnsi" w:eastAsiaTheme="minorEastAsia" w:hAnsiTheme="minorHAnsi" w:cstheme="minorBidi"/>
          <w:b w:val="0"/>
          <w:sz w:val="22"/>
          <w:szCs w:val="22"/>
        </w:rPr>
      </w:pPr>
      <w:hyperlink w:anchor="_Toc134022849" w:history="1">
        <w:r w:rsidR="00642BCB" w:rsidRPr="009E2C87">
          <w:rPr>
            <w:rStyle w:val="Collegamentoipertestuale"/>
          </w:rPr>
          <w:t>Art. 2.1 SERVIZIO DI PREVENZIONE E PROTEZIONE UNITA’ LOCALE 7 Acea Ambiente S.r.l.</w:t>
        </w:r>
        <w:r w:rsidR="00642BCB">
          <w:rPr>
            <w:webHidden/>
          </w:rPr>
          <w:tab/>
        </w:r>
        <w:r w:rsidR="00642BCB">
          <w:rPr>
            <w:webHidden/>
          </w:rPr>
          <w:fldChar w:fldCharType="begin"/>
        </w:r>
        <w:r w:rsidR="00642BCB">
          <w:rPr>
            <w:webHidden/>
          </w:rPr>
          <w:instrText xml:space="preserve"> PAGEREF _Toc134022849 \h </w:instrText>
        </w:r>
        <w:r w:rsidR="00642BCB">
          <w:rPr>
            <w:webHidden/>
          </w:rPr>
        </w:r>
        <w:r w:rsidR="00642BCB">
          <w:rPr>
            <w:webHidden/>
          </w:rPr>
          <w:fldChar w:fldCharType="separate"/>
        </w:r>
        <w:r w:rsidR="00642BCB">
          <w:rPr>
            <w:webHidden/>
          </w:rPr>
          <w:t>5</w:t>
        </w:r>
        <w:r w:rsidR="00642BCB">
          <w:rPr>
            <w:webHidden/>
          </w:rPr>
          <w:fldChar w:fldCharType="end"/>
        </w:r>
      </w:hyperlink>
    </w:p>
    <w:p w14:paraId="096182E1" w14:textId="43402BF9" w:rsidR="00642BCB" w:rsidRDefault="007046E4">
      <w:pPr>
        <w:pStyle w:val="Sommario1"/>
        <w:rPr>
          <w:rFonts w:asciiTheme="minorHAnsi" w:eastAsiaTheme="minorEastAsia" w:hAnsiTheme="minorHAnsi" w:cstheme="minorBidi"/>
          <w:b w:val="0"/>
          <w:sz w:val="22"/>
          <w:szCs w:val="22"/>
        </w:rPr>
      </w:pPr>
      <w:hyperlink w:anchor="_Toc134022850" w:history="1">
        <w:r w:rsidR="00642BCB" w:rsidRPr="009E2C87">
          <w:rPr>
            <w:rStyle w:val="Collegamentoipertestuale"/>
          </w:rPr>
          <w:t>Art. 2.2 PRESCRIZIONI PER L’ACCESSO E LA PERMANENZA ALL’INTERNO DELL’UNITA’ LOCALE 7 di Acea Ambiente S.r.l.</w:t>
        </w:r>
        <w:r w:rsidR="00642BCB">
          <w:rPr>
            <w:webHidden/>
          </w:rPr>
          <w:tab/>
        </w:r>
        <w:r w:rsidR="00642BCB">
          <w:rPr>
            <w:webHidden/>
          </w:rPr>
          <w:fldChar w:fldCharType="begin"/>
        </w:r>
        <w:r w:rsidR="00642BCB">
          <w:rPr>
            <w:webHidden/>
          </w:rPr>
          <w:instrText xml:space="preserve"> PAGEREF _Toc134022850 \h </w:instrText>
        </w:r>
        <w:r w:rsidR="00642BCB">
          <w:rPr>
            <w:webHidden/>
          </w:rPr>
        </w:r>
        <w:r w:rsidR="00642BCB">
          <w:rPr>
            <w:webHidden/>
          </w:rPr>
          <w:fldChar w:fldCharType="separate"/>
        </w:r>
        <w:r w:rsidR="00642BCB">
          <w:rPr>
            <w:webHidden/>
          </w:rPr>
          <w:t>7</w:t>
        </w:r>
        <w:r w:rsidR="00642BCB">
          <w:rPr>
            <w:webHidden/>
          </w:rPr>
          <w:fldChar w:fldCharType="end"/>
        </w:r>
      </w:hyperlink>
    </w:p>
    <w:p w14:paraId="7CE6A1EA" w14:textId="6DAF3D3D" w:rsidR="00642BCB" w:rsidRDefault="007046E4">
      <w:pPr>
        <w:pStyle w:val="Sommario1"/>
        <w:rPr>
          <w:rFonts w:asciiTheme="minorHAnsi" w:eastAsiaTheme="minorEastAsia" w:hAnsiTheme="minorHAnsi" w:cstheme="minorBidi"/>
          <w:b w:val="0"/>
          <w:sz w:val="22"/>
          <w:szCs w:val="22"/>
        </w:rPr>
      </w:pPr>
      <w:hyperlink w:anchor="_Toc134022851" w:history="1">
        <w:r w:rsidR="00642BCB" w:rsidRPr="009E2C87">
          <w:rPr>
            <w:rStyle w:val="Collegamentoipertestuale"/>
          </w:rPr>
          <w:t>ART. 3 - ALTRE IMPRESE COINVOLTE E LORO QUALIFICA</w:t>
        </w:r>
        <w:r w:rsidR="00642BCB">
          <w:rPr>
            <w:webHidden/>
          </w:rPr>
          <w:tab/>
        </w:r>
        <w:r w:rsidR="00642BCB">
          <w:rPr>
            <w:webHidden/>
          </w:rPr>
          <w:fldChar w:fldCharType="begin"/>
        </w:r>
        <w:r w:rsidR="00642BCB">
          <w:rPr>
            <w:webHidden/>
          </w:rPr>
          <w:instrText xml:space="preserve"> PAGEREF _Toc134022851 \h </w:instrText>
        </w:r>
        <w:r w:rsidR="00642BCB">
          <w:rPr>
            <w:webHidden/>
          </w:rPr>
        </w:r>
        <w:r w:rsidR="00642BCB">
          <w:rPr>
            <w:webHidden/>
          </w:rPr>
          <w:fldChar w:fldCharType="separate"/>
        </w:r>
        <w:r w:rsidR="00642BCB">
          <w:rPr>
            <w:webHidden/>
          </w:rPr>
          <w:t>9</w:t>
        </w:r>
        <w:r w:rsidR="00642BCB">
          <w:rPr>
            <w:webHidden/>
          </w:rPr>
          <w:fldChar w:fldCharType="end"/>
        </w:r>
      </w:hyperlink>
    </w:p>
    <w:p w14:paraId="36DE8658" w14:textId="5D34A7F1" w:rsidR="00642BCB" w:rsidRDefault="007046E4">
      <w:pPr>
        <w:pStyle w:val="Sommario1"/>
        <w:rPr>
          <w:rFonts w:asciiTheme="minorHAnsi" w:eastAsiaTheme="minorEastAsia" w:hAnsiTheme="minorHAnsi" w:cstheme="minorBidi"/>
          <w:b w:val="0"/>
          <w:sz w:val="22"/>
          <w:szCs w:val="22"/>
        </w:rPr>
      </w:pPr>
      <w:hyperlink w:anchor="_Toc134022852" w:history="1">
        <w:r w:rsidR="00642BCB" w:rsidRPr="009E2C87">
          <w:rPr>
            <w:rStyle w:val="Collegamentoipertestuale"/>
          </w:rPr>
          <w:t>ART. 4 - VALUTAZIONE DEI RISCHI E MISURE DI PREVENZIONE E PROTEZIONE</w:t>
        </w:r>
        <w:r w:rsidR="00642BCB">
          <w:rPr>
            <w:webHidden/>
          </w:rPr>
          <w:tab/>
        </w:r>
        <w:r w:rsidR="00642BCB">
          <w:rPr>
            <w:webHidden/>
          </w:rPr>
          <w:fldChar w:fldCharType="begin"/>
        </w:r>
        <w:r w:rsidR="00642BCB">
          <w:rPr>
            <w:webHidden/>
          </w:rPr>
          <w:instrText xml:space="preserve"> PAGEREF _Toc134022852 \h </w:instrText>
        </w:r>
        <w:r w:rsidR="00642BCB">
          <w:rPr>
            <w:webHidden/>
          </w:rPr>
        </w:r>
        <w:r w:rsidR="00642BCB">
          <w:rPr>
            <w:webHidden/>
          </w:rPr>
          <w:fldChar w:fldCharType="separate"/>
        </w:r>
        <w:r w:rsidR="00642BCB">
          <w:rPr>
            <w:webHidden/>
          </w:rPr>
          <w:t>9</w:t>
        </w:r>
        <w:r w:rsidR="00642BCB">
          <w:rPr>
            <w:webHidden/>
          </w:rPr>
          <w:fldChar w:fldCharType="end"/>
        </w:r>
      </w:hyperlink>
    </w:p>
    <w:p w14:paraId="11D4AD05" w14:textId="18E52019" w:rsidR="00642BCB" w:rsidRDefault="007046E4">
      <w:pPr>
        <w:pStyle w:val="Sommario1"/>
        <w:rPr>
          <w:rFonts w:asciiTheme="minorHAnsi" w:eastAsiaTheme="minorEastAsia" w:hAnsiTheme="minorHAnsi" w:cstheme="minorBidi"/>
          <w:b w:val="0"/>
          <w:sz w:val="22"/>
          <w:szCs w:val="22"/>
        </w:rPr>
      </w:pPr>
      <w:hyperlink w:anchor="_Toc134022853" w:history="1">
        <w:r w:rsidR="00642BCB" w:rsidRPr="009E2C87">
          <w:rPr>
            <w:rStyle w:val="Collegamentoipertestuale"/>
          </w:rPr>
          <w:t>ART. 5 – RISCHI SPECIFICI PRESENTI PRESSO L’UNITA’ LOCALE n.7</w:t>
        </w:r>
        <w:r w:rsidR="00642BCB">
          <w:rPr>
            <w:webHidden/>
          </w:rPr>
          <w:tab/>
        </w:r>
        <w:r w:rsidR="00642BCB">
          <w:rPr>
            <w:webHidden/>
          </w:rPr>
          <w:fldChar w:fldCharType="begin"/>
        </w:r>
        <w:r w:rsidR="00642BCB">
          <w:rPr>
            <w:webHidden/>
          </w:rPr>
          <w:instrText xml:space="preserve"> PAGEREF _Toc134022853 \h </w:instrText>
        </w:r>
        <w:r w:rsidR="00642BCB">
          <w:rPr>
            <w:webHidden/>
          </w:rPr>
        </w:r>
        <w:r w:rsidR="00642BCB">
          <w:rPr>
            <w:webHidden/>
          </w:rPr>
          <w:fldChar w:fldCharType="separate"/>
        </w:r>
        <w:r w:rsidR="00642BCB">
          <w:rPr>
            <w:webHidden/>
          </w:rPr>
          <w:t>11</w:t>
        </w:r>
        <w:r w:rsidR="00642BCB">
          <w:rPr>
            <w:webHidden/>
          </w:rPr>
          <w:fldChar w:fldCharType="end"/>
        </w:r>
      </w:hyperlink>
    </w:p>
    <w:p w14:paraId="26FE647F" w14:textId="1EA4C6E0" w:rsidR="00642BCB" w:rsidRDefault="007046E4">
      <w:pPr>
        <w:pStyle w:val="Sommario1"/>
        <w:rPr>
          <w:rFonts w:asciiTheme="minorHAnsi" w:eastAsiaTheme="minorEastAsia" w:hAnsiTheme="minorHAnsi" w:cstheme="minorBidi"/>
          <w:b w:val="0"/>
          <w:sz w:val="22"/>
          <w:szCs w:val="22"/>
        </w:rPr>
      </w:pPr>
      <w:hyperlink w:anchor="_Toc134022854" w:history="1">
        <w:r w:rsidR="00642BCB" w:rsidRPr="009E2C87">
          <w:rPr>
            <w:rStyle w:val="Collegamentoipertestuale"/>
          </w:rPr>
          <w:t>ART. 6 - PERICOLI/RISCHI SPECIFICI CHE POTREBBERO GENERARE INTERFERENZE E RELATIVE MISURE DI PREVENZIONE E PROTEZIONE</w:t>
        </w:r>
        <w:r w:rsidR="00642BCB">
          <w:rPr>
            <w:webHidden/>
          </w:rPr>
          <w:tab/>
        </w:r>
        <w:r w:rsidR="00642BCB">
          <w:rPr>
            <w:webHidden/>
          </w:rPr>
          <w:fldChar w:fldCharType="begin"/>
        </w:r>
        <w:r w:rsidR="00642BCB">
          <w:rPr>
            <w:webHidden/>
          </w:rPr>
          <w:instrText xml:space="preserve"> PAGEREF _Toc134022854 \h </w:instrText>
        </w:r>
        <w:r w:rsidR="00642BCB">
          <w:rPr>
            <w:webHidden/>
          </w:rPr>
        </w:r>
        <w:r w:rsidR="00642BCB">
          <w:rPr>
            <w:webHidden/>
          </w:rPr>
          <w:fldChar w:fldCharType="separate"/>
        </w:r>
        <w:r w:rsidR="00642BCB">
          <w:rPr>
            <w:webHidden/>
          </w:rPr>
          <w:t>24</w:t>
        </w:r>
        <w:r w:rsidR="00642BCB">
          <w:rPr>
            <w:webHidden/>
          </w:rPr>
          <w:fldChar w:fldCharType="end"/>
        </w:r>
      </w:hyperlink>
    </w:p>
    <w:p w14:paraId="08622126" w14:textId="240EBEC1" w:rsidR="00642BCB" w:rsidRDefault="007046E4">
      <w:pPr>
        <w:pStyle w:val="Sommario1"/>
        <w:rPr>
          <w:rFonts w:asciiTheme="minorHAnsi" w:eastAsiaTheme="minorEastAsia" w:hAnsiTheme="minorHAnsi" w:cstheme="minorBidi"/>
          <w:b w:val="0"/>
          <w:sz w:val="22"/>
          <w:szCs w:val="22"/>
        </w:rPr>
      </w:pPr>
      <w:hyperlink w:anchor="_Toc134022855" w:history="1">
        <w:r w:rsidR="00642BCB" w:rsidRPr="009E2C87">
          <w:rPr>
            <w:rStyle w:val="Collegamentoipertestuale"/>
          </w:rPr>
          <w:t>ART. 7 – NON CONFORMITA’</w:t>
        </w:r>
        <w:r w:rsidR="00642BCB">
          <w:rPr>
            <w:webHidden/>
          </w:rPr>
          <w:tab/>
        </w:r>
        <w:r w:rsidR="00642BCB">
          <w:rPr>
            <w:webHidden/>
          </w:rPr>
          <w:fldChar w:fldCharType="begin"/>
        </w:r>
        <w:r w:rsidR="00642BCB">
          <w:rPr>
            <w:webHidden/>
          </w:rPr>
          <w:instrText xml:space="preserve"> PAGEREF _Toc134022855 \h </w:instrText>
        </w:r>
        <w:r w:rsidR="00642BCB">
          <w:rPr>
            <w:webHidden/>
          </w:rPr>
        </w:r>
        <w:r w:rsidR="00642BCB">
          <w:rPr>
            <w:webHidden/>
          </w:rPr>
          <w:fldChar w:fldCharType="separate"/>
        </w:r>
        <w:r w:rsidR="00642BCB">
          <w:rPr>
            <w:webHidden/>
          </w:rPr>
          <w:t>30</w:t>
        </w:r>
        <w:r w:rsidR="00642BCB">
          <w:rPr>
            <w:webHidden/>
          </w:rPr>
          <w:fldChar w:fldCharType="end"/>
        </w:r>
      </w:hyperlink>
    </w:p>
    <w:p w14:paraId="379E6D72" w14:textId="6BBC3140" w:rsidR="00642BCB" w:rsidRDefault="007046E4">
      <w:pPr>
        <w:pStyle w:val="Sommario1"/>
        <w:rPr>
          <w:rFonts w:asciiTheme="minorHAnsi" w:eastAsiaTheme="minorEastAsia" w:hAnsiTheme="minorHAnsi" w:cstheme="minorBidi"/>
          <w:b w:val="0"/>
          <w:sz w:val="22"/>
          <w:szCs w:val="22"/>
        </w:rPr>
      </w:pPr>
      <w:hyperlink w:anchor="_Toc134022856" w:history="1">
        <w:r w:rsidR="00642BCB" w:rsidRPr="009E2C87">
          <w:rPr>
            <w:rStyle w:val="Collegamentoipertestuale"/>
          </w:rPr>
          <w:t>ART. 8 - COSTI DELLA SICUREZZA RELATIVI AI RISCHI DA INTERFERENZA</w:t>
        </w:r>
        <w:r w:rsidR="00642BCB">
          <w:rPr>
            <w:webHidden/>
          </w:rPr>
          <w:tab/>
        </w:r>
        <w:r w:rsidR="00642BCB">
          <w:rPr>
            <w:webHidden/>
          </w:rPr>
          <w:fldChar w:fldCharType="begin"/>
        </w:r>
        <w:r w:rsidR="00642BCB">
          <w:rPr>
            <w:webHidden/>
          </w:rPr>
          <w:instrText xml:space="preserve"> PAGEREF _Toc134022856 \h </w:instrText>
        </w:r>
        <w:r w:rsidR="00642BCB">
          <w:rPr>
            <w:webHidden/>
          </w:rPr>
        </w:r>
        <w:r w:rsidR="00642BCB">
          <w:rPr>
            <w:webHidden/>
          </w:rPr>
          <w:fldChar w:fldCharType="separate"/>
        </w:r>
        <w:r w:rsidR="00642BCB">
          <w:rPr>
            <w:webHidden/>
          </w:rPr>
          <w:t>31</w:t>
        </w:r>
        <w:r w:rsidR="00642BCB">
          <w:rPr>
            <w:webHidden/>
          </w:rPr>
          <w:fldChar w:fldCharType="end"/>
        </w:r>
      </w:hyperlink>
    </w:p>
    <w:p w14:paraId="53D9828F" w14:textId="3457757F" w:rsidR="00642BCB" w:rsidRDefault="007046E4">
      <w:pPr>
        <w:pStyle w:val="Sommario1"/>
        <w:rPr>
          <w:rFonts w:asciiTheme="minorHAnsi" w:eastAsiaTheme="minorEastAsia" w:hAnsiTheme="minorHAnsi" w:cstheme="minorBidi"/>
          <w:b w:val="0"/>
          <w:sz w:val="22"/>
          <w:szCs w:val="22"/>
        </w:rPr>
      </w:pPr>
      <w:hyperlink w:anchor="_Toc134022857" w:history="1">
        <w:r w:rsidR="00642BCB" w:rsidRPr="009E2C87">
          <w:rPr>
            <w:rStyle w:val="Collegamentoipertestuale"/>
          </w:rPr>
          <w:t>Allegato 1: PLANIMETRIA AREA DI LAVORO</w:t>
        </w:r>
        <w:r w:rsidR="00642BCB">
          <w:rPr>
            <w:webHidden/>
          </w:rPr>
          <w:tab/>
        </w:r>
        <w:r w:rsidR="00642BCB">
          <w:rPr>
            <w:webHidden/>
          </w:rPr>
          <w:fldChar w:fldCharType="begin"/>
        </w:r>
        <w:r w:rsidR="00642BCB">
          <w:rPr>
            <w:webHidden/>
          </w:rPr>
          <w:instrText xml:space="preserve"> PAGEREF _Toc134022857 \h </w:instrText>
        </w:r>
        <w:r w:rsidR="00642BCB">
          <w:rPr>
            <w:webHidden/>
          </w:rPr>
        </w:r>
        <w:r w:rsidR="00642BCB">
          <w:rPr>
            <w:webHidden/>
          </w:rPr>
          <w:fldChar w:fldCharType="separate"/>
        </w:r>
        <w:r w:rsidR="00642BCB">
          <w:rPr>
            <w:webHidden/>
          </w:rPr>
          <w:t>34</w:t>
        </w:r>
        <w:r w:rsidR="00642BCB">
          <w:rPr>
            <w:webHidden/>
          </w:rPr>
          <w:fldChar w:fldCharType="end"/>
        </w:r>
      </w:hyperlink>
    </w:p>
    <w:p w14:paraId="5A72811D" w14:textId="24FD64CA" w:rsidR="00642BCB" w:rsidRDefault="007046E4">
      <w:pPr>
        <w:pStyle w:val="Sommario1"/>
        <w:rPr>
          <w:rFonts w:asciiTheme="minorHAnsi" w:eastAsiaTheme="minorEastAsia" w:hAnsiTheme="minorHAnsi" w:cstheme="minorBidi"/>
          <w:b w:val="0"/>
          <w:sz w:val="22"/>
          <w:szCs w:val="22"/>
        </w:rPr>
      </w:pPr>
      <w:hyperlink w:anchor="_Toc134022858" w:history="1">
        <w:r w:rsidR="00642BCB" w:rsidRPr="009E2C87">
          <w:rPr>
            <w:rStyle w:val="Collegamentoipertestuale"/>
          </w:rPr>
          <w:t>Allegato 3: PROCEDURE OPERATIVE PARTICOLARI</w:t>
        </w:r>
        <w:r w:rsidR="00642BCB">
          <w:rPr>
            <w:webHidden/>
          </w:rPr>
          <w:tab/>
        </w:r>
        <w:r w:rsidR="00642BCB">
          <w:rPr>
            <w:webHidden/>
          </w:rPr>
          <w:fldChar w:fldCharType="begin"/>
        </w:r>
        <w:r w:rsidR="00642BCB">
          <w:rPr>
            <w:webHidden/>
          </w:rPr>
          <w:instrText xml:space="preserve"> PAGEREF _Toc134022858 \h </w:instrText>
        </w:r>
        <w:r w:rsidR="00642BCB">
          <w:rPr>
            <w:webHidden/>
          </w:rPr>
        </w:r>
        <w:r w:rsidR="00642BCB">
          <w:rPr>
            <w:webHidden/>
          </w:rPr>
          <w:fldChar w:fldCharType="separate"/>
        </w:r>
        <w:r w:rsidR="00642BCB">
          <w:rPr>
            <w:webHidden/>
          </w:rPr>
          <w:t>48</w:t>
        </w:r>
        <w:r w:rsidR="00642BCB">
          <w:rPr>
            <w:webHidden/>
          </w:rPr>
          <w:fldChar w:fldCharType="end"/>
        </w:r>
      </w:hyperlink>
    </w:p>
    <w:p w14:paraId="75D01537" w14:textId="4F298EE3" w:rsidR="00642BCB" w:rsidRDefault="007046E4">
      <w:pPr>
        <w:pStyle w:val="Sommario1"/>
        <w:rPr>
          <w:rFonts w:asciiTheme="minorHAnsi" w:eastAsiaTheme="minorEastAsia" w:hAnsiTheme="minorHAnsi" w:cstheme="minorBidi"/>
          <w:b w:val="0"/>
          <w:sz w:val="22"/>
          <w:szCs w:val="22"/>
        </w:rPr>
      </w:pPr>
      <w:hyperlink w:anchor="_Toc134022859" w:history="1">
        <w:r w:rsidR="00642BCB" w:rsidRPr="009E2C87">
          <w:rPr>
            <w:rStyle w:val="Collegamentoipertestuale"/>
          </w:rPr>
          <w:t>Allegato 4: PRESA VISIONE E ACCETTAZIONE del DUVRI Acea Ambiente S.r.l. UL7 E DI TUTTI I CONTENUTI IN ESSO RICHIAMATI ED ALLEGATI</w:t>
        </w:r>
        <w:r w:rsidR="00642BCB">
          <w:rPr>
            <w:webHidden/>
          </w:rPr>
          <w:tab/>
        </w:r>
        <w:r w:rsidR="00642BCB">
          <w:rPr>
            <w:webHidden/>
          </w:rPr>
          <w:fldChar w:fldCharType="begin"/>
        </w:r>
        <w:r w:rsidR="00642BCB">
          <w:rPr>
            <w:webHidden/>
          </w:rPr>
          <w:instrText xml:space="preserve"> PAGEREF _Toc134022859 \h </w:instrText>
        </w:r>
        <w:r w:rsidR="00642BCB">
          <w:rPr>
            <w:webHidden/>
          </w:rPr>
        </w:r>
        <w:r w:rsidR="00642BCB">
          <w:rPr>
            <w:webHidden/>
          </w:rPr>
          <w:fldChar w:fldCharType="separate"/>
        </w:r>
        <w:r w:rsidR="00642BCB">
          <w:rPr>
            <w:webHidden/>
          </w:rPr>
          <w:t>49</w:t>
        </w:r>
        <w:r w:rsidR="00642BCB">
          <w:rPr>
            <w:webHidden/>
          </w:rPr>
          <w:fldChar w:fldCharType="end"/>
        </w:r>
      </w:hyperlink>
    </w:p>
    <w:p w14:paraId="4ACADD76" w14:textId="720F8FF0" w:rsidR="00642BCB" w:rsidRDefault="007046E4">
      <w:pPr>
        <w:pStyle w:val="Sommario1"/>
        <w:rPr>
          <w:rFonts w:asciiTheme="minorHAnsi" w:eastAsiaTheme="minorEastAsia" w:hAnsiTheme="minorHAnsi" w:cstheme="minorBidi"/>
          <w:b w:val="0"/>
          <w:sz w:val="22"/>
          <w:szCs w:val="22"/>
        </w:rPr>
      </w:pPr>
      <w:hyperlink w:anchor="_Toc134022860" w:history="1">
        <w:r w:rsidR="00642BCB" w:rsidRPr="009E2C87">
          <w:rPr>
            <w:rStyle w:val="Collegamentoipertestuale"/>
          </w:rPr>
          <w:t>Allegato 5: Dichiarazione Responsabilità del D.L.</w:t>
        </w:r>
        <w:r w:rsidR="00642BCB">
          <w:rPr>
            <w:webHidden/>
          </w:rPr>
          <w:tab/>
        </w:r>
        <w:r w:rsidR="00642BCB">
          <w:rPr>
            <w:webHidden/>
          </w:rPr>
          <w:fldChar w:fldCharType="begin"/>
        </w:r>
        <w:r w:rsidR="00642BCB">
          <w:rPr>
            <w:webHidden/>
          </w:rPr>
          <w:instrText xml:space="preserve"> PAGEREF _Toc134022860 \h </w:instrText>
        </w:r>
        <w:r w:rsidR="00642BCB">
          <w:rPr>
            <w:webHidden/>
          </w:rPr>
        </w:r>
        <w:r w:rsidR="00642BCB">
          <w:rPr>
            <w:webHidden/>
          </w:rPr>
          <w:fldChar w:fldCharType="separate"/>
        </w:r>
        <w:r w:rsidR="00642BCB">
          <w:rPr>
            <w:webHidden/>
          </w:rPr>
          <w:t>50</w:t>
        </w:r>
        <w:r w:rsidR="00642BCB">
          <w:rPr>
            <w:webHidden/>
          </w:rPr>
          <w:fldChar w:fldCharType="end"/>
        </w:r>
      </w:hyperlink>
    </w:p>
    <w:p w14:paraId="4F3AF097" w14:textId="639EC2B8" w:rsidR="004B2E34" w:rsidRPr="00AE1107" w:rsidRDefault="007626E9" w:rsidP="00AE1107">
      <w:pPr>
        <w:pStyle w:val="Testonormale"/>
        <w:spacing w:after="120" w:line="240" w:lineRule="atLeast"/>
        <w:jc w:val="center"/>
        <w:rPr>
          <w:rFonts w:asciiTheme="minorHAnsi" w:hAnsiTheme="minorHAnsi" w:cstheme="minorHAnsi"/>
          <w:sz w:val="22"/>
          <w:szCs w:val="22"/>
        </w:rPr>
      </w:pPr>
      <w:r w:rsidRPr="00AE1107">
        <w:rPr>
          <w:rFonts w:asciiTheme="minorHAnsi" w:hAnsiTheme="minorHAnsi" w:cstheme="minorHAnsi"/>
          <w:bCs/>
          <w:i/>
          <w:iCs/>
        </w:rPr>
        <w:fldChar w:fldCharType="end"/>
      </w:r>
      <w:bookmarkStart w:id="2" w:name="_Toc288468896"/>
      <w:bookmarkStart w:id="3" w:name="_Toc289175035"/>
      <w:bookmarkStart w:id="4" w:name="_Toc309129554"/>
      <w:bookmarkStart w:id="5" w:name="_Toc318540152"/>
      <w:r w:rsidR="004B2E34" w:rsidRPr="00AE1107">
        <w:rPr>
          <w:rFonts w:asciiTheme="minorHAnsi" w:hAnsiTheme="minorHAnsi" w:cstheme="minorHAnsi"/>
          <w:sz w:val="22"/>
          <w:szCs w:val="22"/>
        </w:rPr>
        <w:br w:type="page"/>
      </w:r>
    </w:p>
    <w:p w14:paraId="4B95ABD9" w14:textId="0A60F1D7" w:rsidR="00FB2548" w:rsidRPr="00AE1107" w:rsidRDefault="00251BD8" w:rsidP="00EC373C">
      <w:pPr>
        <w:spacing w:after="120" w:line="240" w:lineRule="atLeast"/>
        <w:ind w:left="75"/>
        <w:jc w:val="both"/>
        <w:outlineLvl w:val="0"/>
        <w:rPr>
          <w:rFonts w:asciiTheme="minorHAnsi" w:hAnsiTheme="minorHAnsi" w:cstheme="minorHAnsi"/>
          <w:b/>
          <w:sz w:val="22"/>
          <w:szCs w:val="22"/>
        </w:rPr>
      </w:pPr>
      <w:bookmarkStart w:id="6" w:name="_Toc512333427"/>
      <w:bookmarkStart w:id="7" w:name="_Toc529354128"/>
      <w:bookmarkStart w:id="8" w:name="_Toc134022847"/>
      <w:bookmarkEnd w:id="2"/>
      <w:bookmarkEnd w:id="3"/>
      <w:bookmarkEnd w:id="4"/>
      <w:bookmarkEnd w:id="5"/>
      <w:r w:rsidRPr="00AE1107">
        <w:rPr>
          <w:rFonts w:asciiTheme="minorHAnsi" w:hAnsiTheme="minorHAnsi" w:cstheme="minorHAnsi"/>
          <w:b/>
          <w:sz w:val="22"/>
          <w:szCs w:val="22"/>
        </w:rPr>
        <w:t>ART. 1 - PREMESSA</w:t>
      </w:r>
      <w:bookmarkEnd w:id="6"/>
      <w:bookmarkEnd w:id="7"/>
      <w:bookmarkEnd w:id="8"/>
    </w:p>
    <w:p w14:paraId="47EE7880" w14:textId="77777777" w:rsidR="00FB2548" w:rsidRPr="00AE1107" w:rsidRDefault="00FB2548" w:rsidP="00FB2548">
      <w:pPr>
        <w:spacing w:after="120" w:line="240" w:lineRule="atLeast"/>
        <w:jc w:val="both"/>
        <w:rPr>
          <w:rFonts w:asciiTheme="minorHAnsi" w:hAnsiTheme="minorHAnsi" w:cstheme="minorHAnsi"/>
          <w:bCs/>
          <w:iCs/>
          <w:sz w:val="20"/>
          <w:szCs w:val="20"/>
        </w:rPr>
      </w:pPr>
      <w:r w:rsidRPr="00AE1107">
        <w:rPr>
          <w:rFonts w:asciiTheme="minorHAnsi" w:hAnsiTheme="minorHAnsi" w:cstheme="minorHAnsi"/>
          <w:bCs/>
          <w:iCs/>
          <w:sz w:val="20"/>
          <w:szCs w:val="20"/>
        </w:rPr>
        <w:t>Il presente documento di valutazione dei rischi da interferenza contiene le principali informazioni/prescrizioni, in materia di prevenzione e sicurezza dei lavoratori negli ambienti di lavoro da fornire in sede di appalto di fornitura di servizi presso l’impianto Acea Ambiente</w:t>
      </w:r>
      <w:r>
        <w:rPr>
          <w:rFonts w:asciiTheme="minorHAnsi" w:hAnsiTheme="minorHAnsi" w:cstheme="minorHAnsi"/>
          <w:bCs/>
          <w:iCs/>
          <w:sz w:val="20"/>
          <w:szCs w:val="20"/>
        </w:rPr>
        <w:t xml:space="preserve"> U.L. 7.</w:t>
      </w:r>
      <w:r w:rsidRPr="00AE1107">
        <w:rPr>
          <w:rFonts w:asciiTheme="minorHAnsi" w:hAnsiTheme="minorHAnsi" w:cstheme="minorHAnsi"/>
          <w:bCs/>
          <w:iCs/>
          <w:sz w:val="20"/>
          <w:szCs w:val="20"/>
        </w:rPr>
        <w:t xml:space="preserve"> Inoltre, fornisce dettagliate informazioni sui rischi specifici esistenti negli ambienti in cui gli appaltatori sono chiamati ad accedere e sulle misure di prevenzione/protezione da adottare. I datori di lavoro delle parti contraenti promuovono la cooperazione e il coordinamento, in particolare attraverso:</w:t>
      </w:r>
    </w:p>
    <w:p w14:paraId="2291AA15" w14:textId="77777777" w:rsidR="00FB2548" w:rsidRPr="00AE1107" w:rsidRDefault="00FB2548" w:rsidP="00FB2548">
      <w:pPr>
        <w:pStyle w:val="Paragrafoelenco"/>
        <w:numPr>
          <w:ilvl w:val="0"/>
          <w:numId w:val="7"/>
        </w:numPr>
        <w:spacing w:after="120" w:line="240" w:lineRule="atLeast"/>
        <w:jc w:val="both"/>
        <w:rPr>
          <w:rFonts w:asciiTheme="minorHAnsi" w:hAnsiTheme="minorHAnsi" w:cstheme="minorHAnsi"/>
          <w:bCs/>
          <w:iCs/>
          <w:sz w:val="20"/>
          <w:szCs w:val="20"/>
        </w:rPr>
      </w:pPr>
      <w:r w:rsidRPr="00AE1107">
        <w:rPr>
          <w:rFonts w:asciiTheme="minorHAnsi" w:hAnsiTheme="minorHAnsi" w:cstheme="minorHAnsi"/>
          <w:bCs/>
          <w:iCs/>
          <w:sz w:val="20"/>
          <w:szCs w:val="20"/>
        </w:rPr>
        <w:t>la cooperazione per l'attuazione delle misure di prevenzione e protezione dai rischi di incidenti durante l'attività lavorativa oggetto dell'appalto;</w:t>
      </w:r>
    </w:p>
    <w:p w14:paraId="4936AA77" w14:textId="77777777" w:rsidR="00FB2548" w:rsidRPr="00AE1107" w:rsidRDefault="00FB2548" w:rsidP="00FB2548">
      <w:pPr>
        <w:pStyle w:val="Paragrafoelenco"/>
        <w:numPr>
          <w:ilvl w:val="0"/>
          <w:numId w:val="7"/>
        </w:numPr>
        <w:spacing w:after="120" w:line="240" w:lineRule="atLeast"/>
        <w:jc w:val="both"/>
        <w:rPr>
          <w:rFonts w:asciiTheme="minorHAnsi" w:hAnsiTheme="minorHAnsi" w:cstheme="minorHAnsi"/>
          <w:bCs/>
          <w:iCs/>
          <w:sz w:val="20"/>
          <w:szCs w:val="20"/>
        </w:rPr>
      </w:pPr>
      <w:r w:rsidRPr="00AE1107">
        <w:rPr>
          <w:rFonts w:asciiTheme="minorHAnsi" w:hAnsiTheme="minorHAnsi" w:cstheme="minorHAnsi"/>
          <w:bCs/>
          <w:iCs/>
          <w:sz w:val="20"/>
          <w:szCs w:val="20"/>
        </w:rPr>
        <w:t>il coordinamento per gli interventi di protezione e prevenzione dai rischi cui sono esposti i lavoratori;</w:t>
      </w:r>
    </w:p>
    <w:p w14:paraId="513671F8" w14:textId="77777777" w:rsidR="00FB2548" w:rsidRPr="00AE1107" w:rsidRDefault="00FB2548" w:rsidP="00FB2548">
      <w:pPr>
        <w:pStyle w:val="Paragrafoelenco"/>
        <w:numPr>
          <w:ilvl w:val="0"/>
          <w:numId w:val="7"/>
        </w:numPr>
        <w:spacing w:after="120" w:line="240" w:lineRule="atLeast"/>
        <w:jc w:val="both"/>
        <w:rPr>
          <w:rFonts w:asciiTheme="minorHAnsi" w:hAnsiTheme="minorHAnsi" w:cstheme="minorHAnsi"/>
          <w:bCs/>
          <w:iCs/>
          <w:sz w:val="20"/>
          <w:szCs w:val="20"/>
        </w:rPr>
      </w:pPr>
      <w:r w:rsidRPr="00AE1107">
        <w:rPr>
          <w:rFonts w:asciiTheme="minorHAnsi" w:hAnsiTheme="minorHAnsi" w:cstheme="minorHAnsi"/>
          <w:bCs/>
          <w:iCs/>
          <w:sz w:val="20"/>
          <w:szCs w:val="20"/>
        </w:rPr>
        <w:t xml:space="preserve">l’informazione reciproca anche al fine di eliminare rischi dovuti alle interferenze tra i lavori delle diverse imprese transitanti o insistenti all’interno dell’impianto </w:t>
      </w:r>
      <w:r>
        <w:rPr>
          <w:rFonts w:asciiTheme="minorHAnsi" w:hAnsiTheme="minorHAnsi" w:cstheme="minorHAnsi"/>
          <w:bCs/>
          <w:iCs/>
          <w:sz w:val="20"/>
          <w:szCs w:val="20"/>
        </w:rPr>
        <w:t xml:space="preserve">di Compostaggio </w:t>
      </w:r>
      <w:r w:rsidRPr="006533D3">
        <w:rPr>
          <w:rFonts w:asciiTheme="minorHAnsi" w:hAnsiTheme="minorHAnsi" w:cstheme="minorHAnsi"/>
          <w:bCs/>
          <w:iCs/>
          <w:sz w:val="20"/>
          <w:szCs w:val="20"/>
        </w:rPr>
        <w:t xml:space="preserve">di </w:t>
      </w:r>
      <w:r>
        <w:rPr>
          <w:rFonts w:asciiTheme="minorHAnsi" w:hAnsiTheme="minorHAnsi" w:cstheme="minorHAnsi"/>
          <w:bCs/>
          <w:iCs/>
          <w:sz w:val="20"/>
          <w:szCs w:val="20"/>
        </w:rPr>
        <w:t>Aprilia, UL7,</w:t>
      </w:r>
      <w:r w:rsidRPr="00AE1107">
        <w:rPr>
          <w:rFonts w:asciiTheme="minorHAnsi" w:hAnsiTheme="minorHAnsi" w:cstheme="minorHAnsi"/>
          <w:bCs/>
          <w:iCs/>
          <w:sz w:val="20"/>
          <w:szCs w:val="20"/>
        </w:rPr>
        <w:t xml:space="preserve"> della società Acea Ambiente S.r.l. </w:t>
      </w:r>
    </w:p>
    <w:p w14:paraId="30BF0FA9" w14:textId="77777777" w:rsidR="00FB2548" w:rsidRDefault="00FB2548" w:rsidP="00FB2548">
      <w:pPr>
        <w:spacing w:after="120" w:line="240" w:lineRule="atLeast"/>
        <w:contextualSpacing/>
        <w:jc w:val="both"/>
        <w:rPr>
          <w:rFonts w:asciiTheme="minorHAnsi" w:hAnsiTheme="minorHAnsi" w:cstheme="minorHAnsi"/>
          <w:bCs/>
          <w:iCs/>
          <w:sz w:val="20"/>
          <w:szCs w:val="20"/>
        </w:rPr>
      </w:pPr>
    </w:p>
    <w:p w14:paraId="2CC894B2" w14:textId="77777777" w:rsidR="00FB2548" w:rsidRDefault="00FB2548" w:rsidP="00FB2548">
      <w:pPr>
        <w:spacing w:after="120" w:line="240" w:lineRule="atLeast"/>
        <w:contextualSpacing/>
        <w:jc w:val="both"/>
        <w:rPr>
          <w:rFonts w:asciiTheme="minorHAnsi" w:hAnsiTheme="minorHAnsi" w:cstheme="minorHAnsi"/>
          <w:bCs/>
          <w:iCs/>
          <w:sz w:val="20"/>
          <w:szCs w:val="20"/>
        </w:rPr>
      </w:pPr>
      <w:r>
        <w:rPr>
          <w:rFonts w:asciiTheme="minorHAnsi" w:hAnsiTheme="minorHAnsi" w:cstheme="minorHAnsi"/>
          <w:bCs/>
          <w:iCs/>
          <w:sz w:val="20"/>
          <w:szCs w:val="20"/>
        </w:rPr>
        <w:t>P</w:t>
      </w:r>
      <w:r w:rsidRPr="00AE4FEE">
        <w:rPr>
          <w:rFonts w:asciiTheme="minorHAnsi" w:hAnsiTheme="minorHAnsi" w:cstheme="minorHAnsi"/>
          <w:bCs/>
          <w:iCs/>
          <w:sz w:val="20"/>
          <w:szCs w:val="20"/>
        </w:rPr>
        <w:t>er la costruzione dei rischi da interferenza</w:t>
      </w:r>
      <w:r>
        <w:rPr>
          <w:rFonts w:asciiTheme="minorHAnsi" w:hAnsiTheme="minorHAnsi" w:cstheme="minorHAnsi"/>
          <w:bCs/>
          <w:iCs/>
          <w:sz w:val="20"/>
          <w:szCs w:val="20"/>
        </w:rPr>
        <w:t xml:space="preserve"> valutati nel presente DUVRI in Rev0</w:t>
      </w:r>
      <w:r w:rsidRPr="00AE4FEE">
        <w:rPr>
          <w:rFonts w:asciiTheme="minorHAnsi" w:hAnsiTheme="minorHAnsi" w:cstheme="minorHAnsi"/>
          <w:bCs/>
          <w:iCs/>
          <w:sz w:val="20"/>
          <w:szCs w:val="20"/>
        </w:rPr>
        <w:t xml:space="preserve">, si è fatto riferimento ai rischi specifici presenti nell’unità locale ed ai rischi tipici che potrebbero essere introdotti dall’appaltatore con la propria attività. </w:t>
      </w:r>
      <w:r w:rsidRPr="00840C03">
        <w:rPr>
          <w:rFonts w:asciiTheme="minorHAnsi" w:hAnsiTheme="minorHAnsi" w:cstheme="minorHAnsi"/>
          <w:bCs/>
          <w:iCs/>
          <w:sz w:val="20"/>
          <w:szCs w:val="20"/>
        </w:rPr>
        <w:t xml:space="preserve">La </w:t>
      </w:r>
      <w:r w:rsidRPr="001E7044">
        <w:rPr>
          <w:rFonts w:asciiTheme="minorHAnsi" w:hAnsiTheme="minorHAnsi" w:cstheme="minorHAnsi"/>
          <w:sz w:val="20"/>
          <w:szCs w:val="20"/>
        </w:rPr>
        <w:t xml:space="preserve">ditta appaltatrice </w:t>
      </w:r>
      <w:r w:rsidRPr="00AE4FEE">
        <w:rPr>
          <w:rFonts w:asciiTheme="minorHAnsi" w:hAnsiTheme="minorHAnsi" w:cstheme="minorHAnsi"/>
          <w:bCs/>
          <w:iCs/>
          <w:sz w:val="20"/>
          <w:szCs w:val="20"/>
        </w:rPr>
        <w:t>dovrà verificare quanto considerato da Acea Ambiente srl nell’apposita sezione dei rischi da interferenza ed eventualmente integrare quanto necessario, se del caso anche con trasmissione di un proprio piano di sicurezza. Sarà quindi successivamente emessa una revisione del presente DUVRI sottoscritto dai rispettivi Datori di Lavoro o loro Delegati.</w:t>
      </w:r>
    </w:p>
    <w:p w14:paraId="25FD4363" w14:textId="77777777" w:rsidR="00FB2548" w:rsidRDefault="00FB2548" w:rsidP="00FB2548">
      <w:pPr>
        <w:spacing w:after="120" w:line="240" w:lineRule="atLeast"/>
        <w:contextualSpacing/>
        <w:jc w:val="both"/>
        <w:rPr>
          <w:rFonts w:asciiTheme="minorHAnsi" w:hAnsiTheme="minorHAnsi" w:cstheme="minorHAnsi"/>
          <w:bCs/>
          <w:iCs/>
          <w:sz w:val="20"/>
          <w:szCs w:val="20"/>
        </w:rPr>
      </w:pPr>
    </w:p>
    <w:p w14:paraId="000EF4D3" w14:textId="77777777" w:rsidR="00FB2548" w:rsidRDefault="00FB2548" w:rsidP="00FB2548">
      <w:pPr>
        <w:spacing w:after="120" w:line="240" w:lineRule="atLeast"/>
        <w:contextualSpacing/>
        <w:jc w:val="both"/>
        <w:rPr>
          <w:rFonts w:asciiTheme="minorHAnsi" w:hAnsiTheme="minorHAnsi" w:cstheme="minorHAnsi"/>
          <w:bCs/>
          <w:iCs/>
          <w:sz w:val="20"/>
          <w:szCs w:val="20"/>
        </w:rPr>
      </w:pPr>
      <w:r w:rsidRPr="00AE1107">
        <w:rPr>
          <w:rStyle w:val="CorpotestoCarattere"/>
          <w:rFonts w:asciiTheme="minorHAnsi" w:hAnsiTheme="minorHAnsi" w:cstheme="minorHAnsi"/>
          <w:sz w:val="20"/>
          <w:szCs w:val="20"/>
        </w:rPr>
        <w:t>Si precisa infatti che i</w:t>
      </w:r>
      <w:r w:rsidRPr="00AE1107">
        <w:rPr>
          <w:rFonts w:asciiTheme="minorHAnsi" w:hAnsiTheme="minorHAnsi" w:cstheme="minorHAnsi"/>
          <w:bCs/>
          <w:iCs/>
          <w:sz w:val="20"/>
          <w:szCs w:val="20"/>
        </w:rPr>
        <w:t xml:space="preserve">l DUVRI è un documento “dinamico” per cui la valutazione dei rischi dovrà essere necessariamente aggiornata in caso di situazioni mutate e incidenti la sicurezza sui luoghi di lavoro. L’aggiornamento della valutazione dei rischi deve essere inoltre effettuato in caso di modifiche di carattere tecnico, logistico o organizzativo resesi necessarie nel corso dell’esecuzione dell’appalto o allorché, in fase di esecuzione del contratto, emerga la necessità di un aggiornamento del documento. </w:t>
      </w:r>
    </w:p>
    <w:p w14:paraId="58D2FD8B" w14:textId="77777777" w:rsidR="00FB2548" w:rsidRDefault="00FB2548" w:rsidP="00FB2548">
      <w:pPr>
        <w:spacing w:after="120" w:line="240" w:lineRule="atLeast"/>
        <w:contextualSpacing/>
        <w:jc w:val="both"/>
        <w:rPr>
          <w:rFonts w:asciiTheme="minorHAnsi" w:hAnsiTheme="minorHAnsi" w:cstheme="minorHAnsi"/>
          <w:bCs/>
          <w:iCs/>
          <w:sz w:val="20"/>
          <w:szCs w:val="20"/>
        </w:rPr>
      </w:pPr>
    </w:p>
    <w:p w14:paraId="3155B4DC" w14:textId="77777777" w:rsidR="00FB2548" w:rsidRDefault="00FB2548" w:rsidP="00FB2548">
      <w:pPr>
        <w:spacing w:after="120" w:line="240" w:lineRule="atLeast"/>
        <w:jc w:val="both"/>
        <w:outlineLvl w:val="0"/>
        <w:rPr>
          <w:rFonts w:asciiTheme="minorHAnsi" w:hAnsiTheme="minorHAnsi" w:cstheme="minorHAnsi"/>
          <w:b/>
          <w:sz w:val="22"/>
          <w:szCs w:val="22"/>
        </w:rPr>
      </w:pPr>
      <w:bookmarkStart w:id="9" w:name="_Toc288468897"/>
      <w:bookmarkStart w:id="10" w:name="_Toc512333428"/>
      <w:bookmarkStart w:id="11" w:name="_Toc529354129"/>
      <w:bookmarkStart w:id="12" w:name="_Toc120706807"/>
      <w:bookmarkStart w:id="13" w:name="_Toc134022848"/>
      <w:r w:rsidRPr="00AE1107">
        <w:rPr>
          <w:rFonts w:asciiTheme="minorHAnsi" w:hAnsiTheme="minorHAnsi" w:cstheme="minorHAnsi"/>
          <w:b/>
          <w:sz w:val="22"/>
          <w:szCs w:val="22"/>
        </w:rPr>
        <w:t>ART. 2 - AZIENDA COMMITTENTE E DATI UTILI</w:t>
      </w:r>
      <w:bookmarkEnd w:id="9"/>
      <w:bookmarkEnd w:id="10"/>
      <w:bookmarkEnd w:id="11"/>
      <w:bookmarkEnd w:id="12"/>
      <w:bookmarkEnd w:id="13"/>
      <w:r w:rsidRPr="00AE1107">
        <w:rPr>
          <w:rFonts w:asciiTheme="minorHAnsi" w:hAnsiTheme="minorHAnsi" w:cstheme="minorHAnsi"/>
          <w:b/>
          <w:sz w:val="22"/>
          <w:szCs w:val="22"/>
        </w:rPr>
        <w:t xml:space="preserve"> </w:t>
      </w:r>
    </w:p>
    <w:tbl>
      <w:tblPr>
        <w:tblW w:w="9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1"/>
        <w:gridCol w:w="5857"/>
      </w:tblGrid>
      <w:tr w:rsidR="00FB2548" w:rsidRPr="00AE1107" w14:paraId="68791845" w14:textId="77777777" w:rsidTr="00134FCE">
        <w:trPr>
          <w:trHeight w:val="426"/>
        </w:trPr>
        <w:tc>
          <w:tcPr>
            <w:tcW w:w="3931" w:type="dxa"/>
            <w:vAlign w:val="center"/>
          </w:tcPr>
          <w:p w14:paraId="40082A99"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Ragione sociale</w:t>
            </w:r>
          </w:p>
        </w:tc>
        <w:tc>
          <w:tcPr>
            <w:tcW w:w="5857" w:type="dxa"/>
            <w:vAlign w:val="center"/>
          </w:tcPr>
          <w:p w14:paraId="1456FEC9" w14:textId="77777777" w:rsidR="00FB2548" w:rsidRPr="00AE1107" w:rsidRDefault="00FB2548" w:rsidP="00134FCE">
            <w:pPr>
              <w:pStyle w:val="Corpodeltesto2"/>
              <w:spacing w:after="120" w:line="240" w:lineRule="atLeast"/>
              <w:rPr>
                <w:rFonts w:asciiTheme="minorHAnsi" w:hAnsiTheme="minorHAnsi" w:cstheme="minorHAnsi"/>
                <w:b w:val="0"/>
                <w:bCs/>
                <w:iCs/>
                <w:szCs w:val="20"/>
              </w:rPr>
            </w:pPr>
            <w:r w:rsidRPr="00AE1107">
              <w:rPr>
                <w:rFonts w:asciiTheme="minorHAnsi" w:hAnsiTheme="minorHAnsi" w:cstheme="minorHAnsi"/>
                <w:bCs/>
                <w:iCs/>
                <w:szCs w:val="20"/>
              </w:rPr>
              <w:t xml:space="preserve">Acea Ambiente S.r.l. </w:t>
            </w:r>
            <w:r>
              <w:rPr>
                <w:rFonts w:asciiTheme="minorHAnsi" w:hAnsiTheme="minorHAnsi" w:cstheme="minorHAnsi"/>
                <w:bCs/>
                <w:iCs/>
                <w:szCs w:val="20"/>
              </w:rPr>
              <w:t xml:space="preserve"> </w:t>
            </w:r>
          </w:p>
        </w:tc>
      </w:tr>
      <w:tr w:rsidR="00FB2548" w:rsidRPr="00AE1107" w14:paraId="0F941DDD" w14:textId="77777777" w:rsidTr="00134FCE">
        <w:trPr>
          <w:trHeight w:val="895"/>
        </w:trPr>
        <w:tc>
          <w:tcPr>
            <w:tcW w:w="3931" w:type="dxa"/>
            <w:tcBorders>
              <w:bottom w:val="single" w:sz="4" w:space="0" w:color="auto"/>
            </w:tcBorders>
            <w:vAlign w:val="center"/>
          </w:tcPr>
          <w:p w14:paraId="08A4F233"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Sede Legale e domicilio fiscale</w:t>
            </w:r>
          </w:p>
        </w:tc>
        <w:tc>
          <w:tcPr>
            <w:tcW w:w="5857" w:type="dxa"/>
            <w:tcBorders>
              <w:bottom w:val="single" w:sz="4" w:space="0" w:color="auto"/>
            </w:tcBorders>
            <w:vAlign w:val="center"/>
          </w:tcPr>
          <w:p w14:paraId="3AEC4DEB" w14:textId="77777777" w:rsidR="00FB2548" w:rsidRPr="00AE1107"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Piazzale Ostiense, 2</w:t>
            </w:r>
            <w:r w:rsidRPr="00AE1107">
              <w:rPr>
                <w:rFonts w:asciiTheme="minorHAnsi" w:hAnsiTheme="minorHAnsi" w:cstheme="minorHAnsi"/>
                <w:bCs/>
                <w:iCs/>
                <w:szCs w:val="20"/>
              </w:rPr>
              <w:t xml:space="preserve"> – </w:t>
            </w:r>
            <w:r>
              <w:rPr>
                <w:rFonts w:asciiTheme="minorHAnsi" w:hAnsiTheme="minorHAnsi" w:cstheme="minorHAnsi"/>
                <w:bCs/>
                <w:iCs/>
                <w:szCs w:val="20"/>
              </w:rPr>
              <w:t>Roma</w:t>
            </w:r>
          </w:p>
          <w:p w14:paraId="1675FD7A"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Tel.</w:t>
            </w:r>
            <w:r w:rsidRPr="00AE1107">
              <w:rPr>
                <w:rFonts w:asciiTheme="minorHAnsi" w:hAnsiTheme="minorHAnsi" w:cstheme="minorHAnsi"/>
                <w:bCs/>
                <w:iCs/>
                <w:szCs w:val="20"/>
              </w:rPr>
              <w:tab/>
              <w:t>06/57997800</w:t>
            </w:r>
          </w:p>
          <w:p w14:paraId="4789E146"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Fax.</w:t>
            </w:r>
            <w:r w:rsidRPr="00AE1107">
              <w:rPr>
                <w:rFonts w:asciiTheme="minorHAnsi" w:hAnsiTheme="minorHAnsi" w:cstheme="minorHAnsi"/>
                <w:bCs/>
                <w:iCs/>
                <w:szCs w:val="20"/>
              </w:rPr>
              <w:tab/>
              <w:t>06/57997858</w:t>
            </w:r>
          </w:p>
        </w:tc>
      </w:tr>
      <w:tr w:rsidR="00FB2548" w:rsidRPr="00AE1107" w14:paraId="5FEC4D42" w14:textId="77777777" w:rsidTr="00134FCE">
        <w:trPr>
          <w:trHeight w:val="894"/>
        </w:trPr>
        <w:tc>
          <w:tcPr>
            <w:tcW w:w="3931" w:type="dxa"/>
            <w:shd w:val="clear" w:color="auto" w:fill="BFBFBF"/>
            <w:vAlign w:val="center"/>
          </w:tcPr>
          <w:p w14:paraId="404A5C2F"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Unità operativa oggetto del presente appalto</w:t>
            </w:r>
          </w:p>
        </w:tc>
        <w:tc>
          <w:tcPr>
            <w:tcW w:w="5857" w:type="dxa"/>
            <w:shd w:val="clear" w:color="auto" w:fill="BFBFBF"/>
            <w:vAlign w:val="center"/>
          </w:tcPr>
          <w:p w14:paraId="7FBF5A0D"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 xml:space="preserve">Acea Ambiente S.r.l. </w:t>
            </w:r>
            <w:r>
              <w:rPr>
                <w:rFonts w:asciiTheme="minorHAnsi" w:hAnsiTheme="minorHAnsi" w:cstheme="minorHAnsi"/>
                <w:bCs/>
                <w:iCs/>
                <w:szCs w:val="20"/>
              </w:rPr>
              <w:t>Unità Locale n 7</w:t>
            </w:r>
          </w:p>
          <w:p w14:paraId="6AEEA2E6"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 xml:space="preserve">Impianto di </w:t>
            </w:r>
            <w:r>
              <w:rPr>
                <w:rFonts w:asciiTheme="minorHAnsi" w:hAnsiTheme="minorHAnsi" w:cstheme="minorHAnsi"/>
                <w:bCs/>
                <w:iCs/>
                <w:szCs w:val="20"/>
              </w:rPr>
              <w:t>APRILIA</w:t>
            </w:r>
          </w:p>
        </w:tc>
      </w:tr>
      <w:tr w:rsidR="00FB2548" w:rsidRPr="00AE1107" w14:paraId="78F4021C" w14:textId="77777777" w:rsidTr="00134FCE">
        <w:trPr>
          <w:trHeight w:val="675"/>
        </w:trPr>
        <w:tc>
          <w:tcPr>
            <w:tcW w:w="3931" w:type="dxa"/>
            <w:vAlign w:val="center"/>
          </w:tcPr>
          <w:p w14:paraId="075CD8FD"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Codice fiscale, P. IVA e Numero iscrizione al Registro Imprese di Terni</w:t>
            </w:r>
          </w:p>
        </w:tc>
        <w:tc>
          <w:tcPr>
            <w:tcW w:w="5857" w:type="dxa"/>
            <w:vAlign w:val="center"/>
          </w:tcPr>
          <w:p w14:paraId="0FFD06A1"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12070130153</w:t>
            </w:r>
          </w:p>
        </w:tc>
      </w:tr>
      <w:tr w:rsidR="00FB2548" w:rsidRPr="00AE1107" w14:paraId="0DA7DDD5" w14:textId="77777777" w:rsidTr="00134FCE">
        <w:trPr>
          <w:trHeight w:val="373"/>
        </w:trPr>
        <w:tc>
          <w:tcPr>
            <w:tcW w:w="3931" w:type="dxa"/>
            <w:vAlign w:val="center"/>
          </w:tcPr>
          <w:p w14:paraId="4401F225"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REA Terni</w:t>
            </w:r>
          </w:p>
        </w:tc>
        <w:tc>
          <w:tcPr>
            <w:tcW w:w="5857" w:type="dxa"/>
            <w:vAlign w:val="center"/>
          </w:tcPr>
          <w:p w14:paraId="19B34697"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77016</w:t>
            </w:r>
          </w:p>
        </w:tc>
      </w:tr>
      <w:tr w:rsidR="00FB2548" w:rsidRPr="00AE1107" w14:paraId="0CBC69AE" w14:textId="77777777" w:rsidTr="00134FCE">
        <w:trPr>
          <w:trHeight w:val="373"/>
        </w:trPr>
        <w:tc>
          <w:tcPr>
            <w:tcW w:w="3931" w:type="dxa"/>
            <w:vAlign w:val="center"/>
          </w:tcPr>
          <w:p w14:paraId="7BF5F916"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Codice attività ISTAT</w:t>
            </w:r>
          </w:p>
        </w:tc>
        <w:tc>
          <w:tcPr>
            <w:tcW w:w="5857" w:type="dxa"/>
            <w:vAlign w:val="center"/>
          </w:tcPr>
          <w:p w14:paraId="2661B07D" w14:textId="77777777" w:rsidR="00FB2548" w:rsidRPr="00AE1107"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35.</w:t>
            </w:r>
            <w:r w:rsidRPr="00AE1107">
              <w:rPr>
                <w:rFonts w:asciiTheme="minorHAnsi" w:hAnsiTheme="minorHAnsi" w:cstheme="minorHAnsi"/>
                <w:bCs/>
                <w:iCs/>
                <w:szCs w:val="20"/>
              </w:rPr>
              <w:t xml:space="preserve">11 </w:t>
            </w:r>
          </w:p>
        </w:tc>
      </w:tr>
      <w:tr w:rsidR="00FB2548" w:rsidRPr="00AE1107" w14:paraId="74028B3B" w14:textId="77777777" w:rsidTr="00134FCE">
        <w:trPr>
          <w:trHeight w:val="482"/>
        </w:trPr>
        <w:tc>
          <w:tcPr>
            <w:tcW w:w="3931" w:type="dxa"/>
            <w:vAlign w:val="center"/>
          </w:tcPr>
          <w:p w14:paraId="332EE984"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Descrizione sintetica attività</w:t>
            </w:r>
          </w:p>
        </w:tc>
        <w:tc>
          <w:tcPr>
            <w:tcW w:w="5857" w:type="dxa"/>
            <w:vAlign w:val="center"/>
          </w:tcPr>
          <w:p w14:paraId="29C1345D"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EB72C6">
              <w:rPr>
                <w:rFonts w:asciiTheme="minorHAnsi" w:hAnsiTheme="minorHAnsi" w:cstheme="minorHAnsi"/>
                <w:b w:val="0"/>
                <w:bCs/>
                <w:iCs/>
                <w:szCs w:val="20"/>
              </w:rPr>
              <w:t xml:space="preserve">Attività di recupero e trattamento mediante </w:t>
            </w:r>
            <w:r>
              <w:rPr>
                <w:rFonts w:asciiTheme="minorHAnsi" w:hAnsiTheme="minorHAnsi" w:cstheme="minorHAnsi"/>
                <w:b w:val="0"/>
                <w:bCs/>
                <w:iCs/>
                <w:szCs w:val="20"/>
              </w:rPr>
              <w:t xml:space="preserve">digestione anaerobica e </w:t>
            </w:r>
            <w:r w:rsidRPr="00EB72C6">
              <w:rPr>
                <w:rFonts w:asciiTheme="minorHAnsi" w:hAnsiTheme="minorHAnsi" w:cstheme="minorHAnsi"/>
                <w:b w:val="0"/>
                <w:bCs/>
                <w:iCs/>
                <w:szCs w:val="20"/>
              </w:rPr>
              <w:t xml:space="preserve">compostaggio di rifiuti a matrice organica </w:t>
            </w:r>
            <w:r>
              <w:rPr>
                <w:rFonts w:asciiTheme="minorHAnsi" w:hAnsiTheme="minorHAnsi" w:cstheme="minorHAnsi"/>
                <w:b w:val="0"/>
                <w:bCs/>
                <w:iCs/>
                <w:szCs w:val="20"/>
              </w:rPr>
              <w:t>con</w:t>
            </w:r>
            <w:r w:rsidRPr="00EB72C6">
              <w:rPr>
                <w:rFonts w:asciiTheme="minorHAnsi" w:hAnsiTheme="minorHAnsi" w:cstheme="minorHAnsi"/>
                <w:b w:val="0"/>
                <w:bCs/>
                <w:iCs/>
                <w:szCs w:val="20"/>
              </w:rPr>
              <w:t xml:space="preserve"> produzione di ammendante</w:t>
            </w:r>
            <w:r>
              <w:rPr>
                <w:rFonts w:asciiTheme="minorHAnsi" w:hAnsiTheme="minorHAnsi" w:cstheme="minorHAnsi"/>
                <w:b w:val="0"/>
                <w:bCs/>
                <w:iCs/>
                <w:szCs w:val="20"/>
              </w:rPr>
              <w:t xml:space="preserve"> ed energia elettrica</w:t>
            </w:r>
          </w:p>
        </w:tc>
      </w:tr>
      <w:tr w:rsidR="00FB2548" w:rsidRPr="00AE1107" w14:paraId="62EEB286" w14:textId="77777777" w:rsidTr="00134FCE">
        <w:trPr>
          <w:trHeight w:val="373"/>
        </w:trPr>
        <w:tc>
          <w:tcPr>
            <w:tcW w:w="3931" w:type="dxa"/>
            <w:vAlign w:val="center"/>
          </w:tcPr>
          <w:p w14:paraId="20A44029"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Anno d’inizio attività</w:t>
            </w:r>
          </w:p>
        </w:tc>
        <w:tc>
          <w:tcPr>
            <w:tcW w:w="5857" w:type="dxa"/>
            <w:vAlign w:val="center"/>
          </w:tcPr>
          <w:p w14:paraId="583E23C2" w14:textId="77777777" w:rsidR="00FB2548" w:rsidRPr="00AE1107"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2016</w:t>
            </w:r>
          </w:p>
        </w:tc>
      </w:tr>
      <w:tr w:rsidR="00FB2548" w:rsidRPr="00AE1107" w14:paraId="39B44D58" w14:textId="77777777" w:rsidTr="00134FCE">
        <w:trPr>
          <w:trHeight w:val="373"/>
        </w:trPr>
        <w:tc>
          <w:tcPr>
            <w:tcW w:w="3931" w:type="dxa"/>
            <w:vAlign w:val="center"/>
          </w:tcPr>
          <w:p w14:paraId="7A43B1D7"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Numero totale dipendenti</w:t>
            </w:r>
          </w:p>
        </w:tc>
        <w:tc>
          <w:tcPr>
            <w:tcW w:w="5857" w:type="dxa"/>
            <w:vAlign w:val="center"/>
          </w:tcPr>
          <w:p w14:paraId="120A8C47" w14:textId="77777777" w:rsidR="00FB2548" w:rsidRPr="00AE1107"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30</w:t>
            </w:r>
          </w:p>
        </w:tc>
      </w:tr>
      <w:tr w:rsidR="00FB2548" w:rsidRPr="00AE1107" w14:paraId="385C2A83" w14:textId="77777777" w:rsidTr="00134FCE">
        <w:trPr>
          <w:trHeight w:val="396"/>
        </w:trPr>
        <w:tc>
          <w:tcPr>
            <w:tcW w:w="3931" w:type="dxa"/>
            <w:vAlign w:val="center"/>
          </w:tcPr>
          <w:p w14:paraId="550802BB"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Orario di lavoro</w:t>
            </w:r>
          </w:p>
        </w:tc>
        <w:tc>
          <w:tcPr>
            <w:tcW w:w="5857" w:type="dxa"/>
            <w:vAlign w:val="center"/>
          </w:tcPr>
          <w:p w14:paraId="2F5DB100" w14:textId="77777777" w:rsidR="00FB2548" w:rsidRPr="00581873" w:rsidRDefault="00FB2548" w:rsidP="00134FCE">
            <w:pPr>
              <w:pStyle w:val="Corpodeltesto2"/>
              <w:spacing w:after="120" w:line="240" w:lineRule="atLeast"/>
              <w:rPr>
                <w:rFonts w:asciiTheme="minorHAnsi" w:hAnsiTheme="minorHAnsi" w:cstheme="minorHAnsi"/>
                <w:bCs/>
                <w:iCs/>
                <w:szCs w:val="20"/>
              </w:rPr>
            </w:pPr>
            <w:r w:rsidRPr="00C94BE4">
              <w:rPr>
                <w:rFonts w:asciiTheme="minorHAnsi" w:hAnsiTheme="minorHAnsi" w:cstheme="minorHAnsi"/>
                <w:bCs/>
                <w:iCs/>
                <w:szCs w:val="20"/>
              </w:rPr>
              <w:t xml:space="preserve">Lun – </w:t>
            </w:r>
            <w:proofErr w:type="spellStart"/>
            <w:r>
              <w:rPr>
                <w:rFonts w:asciiTheme="minorHAnsi" w:hAnsiTheme="minorHAnsi" w:cstheme="minorHAnsi"/>
                <w:bCs/>
                <w:iCs/>
                <w:szCs w:val="20"/>
              </w:rPr>
              <w:t>Sab</w:t>
            </w:r>
            <w:proofErr w:type="spellEnd"/>
            <w:r>
              <w:rPr>
                <w:rFonts w:asciiTheme="minorHAnsi" w:hAnsiTheme="minorHAnsi" w:cstheme="minorHAnsi"/>
                <w:bCs/>
                <w:iCs/>
                <w:szCs w:val="20"/>
              </w:rPr>
              <w:t>: ore 07:00 – 19:40</w:t>
            </w:r>
          </w:p>
        </w:tc>
      </w:tr>
      <w:tr w:rsidR="00FB2548" w:rsidRPr="00AE1107" w14:paraId="27224FBD" w14:textId="77777777" w:rsidTr="00134FCE">
        <w:trPr>
          <w:trHeight w:val="396"/>
        </w:trPr>
        <w:tc>
          <w:tcPr>
            <w:tcW w:w="3931" w:type="dxa"/>
            <w:vAlign w:val="center"/>
          </w:tcPr>
          <w:p w14:paraId="42D7B171"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sidRPr="00AE1107">
              <w:rPr>
                <w:rFonts w:asciiTheme="minorHAnsi" w:hAnsiTheme="minorHAnsi" w:cstheme="minorHAnsi"/>
                <w:bCs/>
                <w:iCs/>
                <w:sz w:val="20"/>
                <w:szCs w:val="20"/>
              </w:rPr>
              <w:t>Ragione sociale</w:t>
            </w:r>
          </w:p>
        </w:tc>
        <w:tc>
          <w:tcPr>
            <w:tcW w:w="5857" w:type="dxa"/>
            <w:vAlign w:val="center"/>
          </w:tcPr>
          <w:p w14:paraId="67BF0B53" w14:textId="77777777" w:rsidR="00FB2548" w:rsidRPr="00AE1107" w:rsidRDefault="00FB2548" w:rsidP="00134FCE">
            <w:pPr>
              <w:pStyle w:val="Corpodeltesto2"/>
              <w:spacing w:after="120" w:line="240" w:lineRule="atLeast"/>
              <w:rPr>
                <w:rFonts w:asciiTheme="minorHAnsi" w:hAnsiTheme="minorHAnsi" w:cstheme="minorHAnsi"/>
                <w:bCs/>
                <w:iCs/>
                <w:szCs w:val="20"/>
              </w:rPr>
            </w:pPr>
            <w:r w:rsidRPr="00AE1107">
              <w:rPr>
                <w:rFonts w:asciiTheme="minorHAnsi" w:hAnsiTheme="minorHAnsi" w:cstheme="minorHAnsi"/>
                <w:bCs/>
                <w:iCs/>
                <w:szCs w:val="20"/>
              </w:rPr>
              <w:t xml:space="preserve">Acea Ambiente S.r.l. </w:t>
            </w:r>
            <w:r>
              <w:rPr>
                <w:rFonts w:asciiTheme="minorHAnsi" w:hAnsiTheme="minorHAnsi" w:cstheme="minorHAnsi"/>
                <w:bCs/>
                <w:iCs/>
                <w:szCs w:val="20"/>
              </w:rPr>
              <w:t xml:space="preserve"> </w:t>
            </w:r>
          </w:p>
        </w:tc>
      </w:tr>
      <w:tr w:rsidR="00FB2548" w:rsidRPr="00AE1107" w14:paraId="1D0D4AD0" w14:textId="77777777" w:rsidTr="00134FCE">
        <w:trPr>
          <w:trHeight w:val="396"/>
        </w:trPr>
        <w:tc>
          <w:tcPr>
            <w:tcW w:w="3931" w:type="dxa"/>
            <w:vAlign w:val="center"/>
          </w:tcPr>
          <w:p w14:paraId="6A59BE4E" w14:textId="77777777" w:rsidR="00FB2548" w:rsidRPr="00AE1107" w:rsidRDefault="00FB2548" w:rsidP="00134FCE">
            <w:pPr>
              <w:spacing w:after="120" w:line="240" w:lineRule="atLeast"/>
              <w:ind w:right="-1"/>
              <w:rPr>
                <w:rFonts w:asciiTheme="minorHAnsi" w:hAnsiTheme="minorHAnsi" w:cstheme="minorHAnsi"/>
                <w:bCs/>
                <w:sz w:val="20"/>
              </w:rPr>
            </w:pPr>
            <w:r w:rsidRPr="00AE1107">
              <w:rPr>
                <w:rFonts w:asciiTheme="minorHAnsi" w:hAnsiTheme="minorHAnsi" w:cstheme="minorHAnsi"/>
                <w:bCs/>
                <w:sz w:val="20"/>
              </w:rPr>
              <w:t xml:space="preserve">Legale Rappresentante: </w:t>
            </w:r>
          </w:p>
        </w:tc>
        <w:tc>
          <w:tcPr>
            <w:tcW w:w="5857" w:type="dxa"/>
            <w:vAlign w:val="center"/>
          </w:tcPr>
          <w:p w14:paraId="0FE69C77" w14:textId="77777777" w:rsidR="00FB2548" w:rsidRPr="00AE1107"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rPr>
              <w:t>Dott</w:t>
            </w:r>
            <w:r w:rsidRPr="00AE1107">
              <w:rPr>
                <w:rFonts w:asciiTheme="minorHAnsi" w:hAnsiTheme="minorHAnsi" w:cstheme="minorHAnsi"/>
                <w:bCs/>
              </w:rPr>
              <w:t xml:space="preserve">. </w:t>
            </w:r>
            <w:r>
              <w:rPr>
                <w:rFonts w:asciiTheme="minorHAnsi" w:hAnsiTheme="minorHAnsi" w:cstheme="minorHAnsi"/>
                <w:bCs/>
              </w:rPr>
              <w:t>Giovanni Rosti</w:t>
            </w:r>
          </w:p>
        </w:tc>
      </w:tr>
      <w:tr w:rsidR="00FB2548" w:rsidRPr="00AE1107" w14:paraId="72BC16F3" w14:textId="77777777" w:rsidTr="00134FCE">
        <w:trPr>
          <w:trHeight w:val="396"/>
        </w:trPr>
        <w:tc>
          <w:tcPr>
            <w:tcW w:w="3931" w:type="dxa"/>
            <w:vAlign w:val="center"/>
          </w:tcPr>
          <w:p w14:paraId="21FBCF47" w14:textId="77777777" w:rsidR="00FB2548" w:rsidRPr="00AE1107" w:rsidRDefault="00FB2548" w:rsidP="00134FCE">
            <w:pPr>
              <w:spacing w:after="120" w:line="240" w:lineRule="atLeast"/>
              <w:ind w:right="-1"/>
              <w:rPr>
                <w:rFonts w:asciiTheme="minorHAnsi" w:hAnsiTheme="minorHAnsi" w:cstheme="minorHAnsi"/>
                <w:bCs/>
                <w:sz w:val="20"/>
              </w:rPr>
            </w:pPr>
            <w:r>
              <w:rPr>
                <w:rFonts w:asciiTheme="minorHAnsi" w:hAnsiTheme="minorHAnsi" w:cstheme="minorHAnsi"/>
                <w:bCs/>
                <w:sz w:val="20"/>
              </w:rPr>
              <w:t>Datore di Lavoro</w:t>
            </w:r>
          </w:p>
        </w:tc>
        <w:tc>
          <w:tcPr>
            <w:tcW w:w="5857" w:type="dxa"/>
            <w:vAlign w:val="center"/>
          </w:tcPr>
          <w:p w14:paraId="544B95BB" w14:textId="77777777" w:rsidR="00FB2548" w:rsidRPr="00AE1107" w:rsidRDefault="00FB2548" w:rsidP="00134FCE">
            <w:pPr>
              <w:pStyle w:val="Corpodeltesto2"/>
              <w:spacing w:after="120" w:line="240" w:lineRule="atLeast"/>
              <w:rPr>
                <w:rFonts w:asciiTheme="minorHAnsi" w:hAnsiTheme="minorHAnsi" w:cstheme="minorHAnsi"/>
                <w:bCs/>
              </w:rPr>
            </w:pPr>
            <w:r>
              <w:rPr>
                <w:rFonts w:asciiTheme="minorHAnsi" w:hAnsiTheme="minorHAnsi" w:cstheme="minorHAnsi"/>
                <w:bCs/>
              </w:rPr>
              <w:t>Ing. Giorgio Custodi</w:t>
            </w:r>
          </w:p>
        </w:tc>
      </w:tr>
      <w:tr w:rsidR="00FB2548" w:rsidRPr="00AE1107" w14:paraId="2FE86B3B" w14:textId="77777777" w:rsidTr="00134FCE">
        <w:trPr>
          <w:trHeight w:val="396"/>
        </w:trPr>
        <w:tc>
          <w:tcPr>
            <w:tcW w:w="3931" w:type="dxa"/>
            <w:vAlign w:val="center"/>
          </w:tcPr>
          <w:p w14:paraId="34C95752" w14:textId="77777777" w:rsidR="00FB2548" w:rsidRPr="00AE1107" w:rsidRDefault="00FB2548" w:rsidP="00134FCE">
            <w:pPr>
              <w:widowControl w:val="0"/>
              <w:autoSpaceDE w:val="0"/>
              <w:autoSpaceDN w:val="0"/>
              <w:adjustRightInd w:val="0"/>
              <w:spacing w:after="120" w:line="240" w:lineRule="atLeast"/>
              <w:rPr>
                <w:rFonts w:asciiTheme="minorHAnsi" w:hAnsiTheme="minorHAnsi" w:cstheme="minorHAnsi"/>
                <w:bCs/>
                <w:iCs/>
                <w:sz w:val="20"/>
                <w:szCs w:val="20"/>
              </w:rPr>
            </w:pPr>
            <w:r>
              <w:rPr>
                <w:rFonts w:asciiTheme="minorHAnsi" w:hAnsiTheme="minorHAnsi" w:cstheme="minorHAnsi"/>
                <w:bCs/>
                <w:sz w:val="20"/>
              </w:rPr>
              <w:t>Dirigente d</w:t>
            </w:r>
            <w:r w:rsidRPr="00AE1107">
              <w:rPr>
                <w:rFonts w:asciiTheme="minorHAnsi" w:hAnsiTheme="minorHAnsi" w:cstheme="minorHAnsi"/>
                <w:bCs/>
                <w:sz w:val="20"/>
              </w:rPr>
              <w:t xml:space="preserve">elegato Sicurezza Ambiente </w:t>
            </w:r>
            <w:r>
              <w:rPr>
                <w:rFonts w:asciiTheme="minorHAnsi" w:hAnsiTheme="minorHAnsi" w:cstheme="minorHAnsi"/>
                <w:bCs/>
                <w:sz w:val="20"/>
              </w:rPr>
              <w:t xml:space="preserve">unità locale </w:t>
            </w:r>
            <w:proofErr w:type="gramStart"/>
            <w:r>
              <w:rPr>
                <w:rFonts w:asciiTheme="minorHAnsi" w:hAnsiTheme="minorHAnsi" w:cstheme="minorHAnsi"/>
                <w:bCs/>
                <w:sz w:val="20"/>
              </w:rPr>
              <w:t>7</w:t>
            </w:r>
            <w:proofErr w:type="gramEnd"/>
            <w:r>
              <w:rPr>
                <w:rFonts w:asciiTheme="minorHAnsi" w:hAnsiTheme="minorHAnsi" w:cstheme="minorHAnsi"/>
                <w:bCs/>
                <w:sz w:val="20"/>
              </w:rPr>
              <w:t xml:space="preserve"> di Aprilia</w:t>
            </w:r>
          </w:p>
        </w:tc>
        <w:tc>
          <w:tcPr>
            <w:tcW w:w="5857" w:type="dxa"/>
            <w:vAlign w:val="center"/>
          </w:tcPr>
          <w:p w14:paraId="2B27C61F" w14:textId="77777777" w:rsidR="00FB2548" w:rsidRPr="00AE1107"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Ing. Daniele Cecili</w:t>
            </w:r>
          </w:p>
        </w:tc>
      </w:tr>
      <w:tr w:rsidR="00FB2548" w:rsidRPr="00AE1107" w14:paraId="2CEDD80B" w14:textId="77777777" w:rsidTr="00134FCE">
        <w:trPr>
          <w:trHeight w:val="396"/>
        </w:trPr>
        <w:tc>
          <w:tcPr>
            <w:tcW w:w="3931" w:type="dxa"/>
            <w:vAlign w:val="center"/>
          </w:tcPr>
          <w:p w14:paraId="0266735B" w14:textId="77777777" w:rsidR="00FB2548" w:rsidRDefault="00FB2548" w:rsidP="00134FCE">
            <w:pPr>
              <w:widowControl w:val="0"/>
              <w:autoSpaceDE w:val="0"/>
              <w:autoSpaceDN w:val="0"/>
              <w:adjustRightInd w:val="0"/>
              <w:spacing w:after="120" w:line="240" w:lineRule="atLeast"/>
              <w:rPr>
                <w:rFonts w:asciiTheme="minorHAnsi" w:hAnsiTheme="minorHAnsi" w:cstheme="minorHAnsi"/>
                <w:bCs/>
                <w:sz w:val="20"/>
              </w:rPr>
            </w:pPr>
            <w:r>
              <w:rPr>
                <w:rFonts w:asciiTheme="minorHAnsi" w:hAnsiTheme="minorHAnsi" w:cstheme="minorHAnsi"/>
                <w:bCs/>
                <w:sz w:val="20"/>
              </w:rPr>
              <w:t>Dirigente sub-d</w:t>
            </w:r>
            <w:r w:rsidRPr="00AE1107">
              <w:rPr>
                <w:rFonts w:asciiTheme="minorHAnsi" w:hAnsiTheme="minorHAnsi" w:cstheme="minorHAnsi"/>
                <w:bCs/>
                <w:sz w:val="20"/>
              </w:rPr>
              <w:t xml:space="preserve">elegato Sicurezza Ambiente </w:t>
            </w:r>
            <w:r>
              <w:rPr>
                <w:rFonts w:asciiTheme="minorHAnsi" w:hAnsiTheme="minorHAnsi" w:cstheme="minorHAnsi"/>
                <w:bCs/>
                <w:sz w:val="20"/>
              </w:rPr>
              <w:t xml:space="preserve">unità locale </w:t>
            </w:r>
            <w:proofErr w:type="gramStart"/>
            <w:r>
              <w:rPr>
                <w:rFonts w:asciiTheme="minorHAnsi" w:hAnsiTheme="minorHAnsi" w:cstheme="minorHAnsi"/>
                <w:bCs/>
                <w:sz w:val="20"/>
              </w:rPr>
              <w:t>7</w:t>
            </w:r>
            <w:proofErr w:type="gramEnd"/>
            <w:r>
              <w:rPr>
                <w:rFonts w:asciiTheme="minorHAnsi" w:hAnsiTheme="minorHAnsi" w:cstheme="minorHAnsi"/>
                <w:bCs/>
                <w:sz w:val="20"/>
              </w:rPr>
              <w:t xml:space="preserve"> di Aprilia</w:t>
            </w:r>
          </w:p>
        </w:tc>
        <w:tc>
          <w:tcPr>
            <w:tcW w:w="5857" w:type="dxa"/>
            <w:vAlign w:val="center"/>
          </w:tcPr>
          <w:p w14:paraId="2F641106" w14:textId="77777777" w:rsidR="00FB2548"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Ing. Emanuele Tocci</w:t>
            </w:r>
          </w:p>
        </w:tc>
      </w:tr>
      <w:tr w:rsidR="00FB2548" w:rsidRPr="00AE1107" w14:paraId="5217085B" w14:textId="77777777" w:rsidTr="00134FCE">
        <w:trPr>
          <w:trHeight w:val="396"/>
        </w:trPr>
        <w:tc>
          <w:tcPr>
            <w:tcW w:w="3931" w:type="dxa"/>
            <w:vAlign w:val="center"/>
          </w:tcPr>
          <w:p w14:paraId="3B85E5B4" w14:textId="77777777" w:rsidR="00FB2548" w:rsidRDefault="00FB2548" w:rsidP="00134FCE">
            <w:pPr>
              <w:widowControl w:val="0"/>
              <w:autoSpaceDE w:val="0"/>
              <w:autoSpaceDN w:val="0"/>
              <w:adjustRightInd w:val="0"/>
              <w:spacing w:after="120" w:line="240" w:lineRule="atLeast"/>
              <w:rPr>
                <w:rFonts w:asciiTheme="minorHAnsi" w:hAnsiTheme="minorHAnsi" w:cstheme="minorHAnsi"/>
                <w:bCs/>
                <w:sz w:val="20"/>
              </w:rPr>
            </w:pPr>
            <w:r>
              <w:rPr>
                <w:rFonts w:asciiTheme="minorHAnsi" w:hAnsiTheme="minorHAnsi" w:cstheme="minorHAnsi"/>
                <w:bCs/>
                <w:sz w:val="20"/>
              </w:rPr>
              <w:t>Coordinatore esercizio e manutenzione</w:t>
            </w:r>
          </w:p>
        </w:tc>
        <w:tc>
          <w:tcPr>
            <w:tcW w:w="5857" w:type="dxa"/>
            <w:vAlign w:val="center"/>
          </w:tcPr>
          <w:p w14:paraId="1AC9FDB7" w14:textId="77777777" w:rsidR="00FB2548" w:rsidRDefault="00FB2548" w:rsidP="00134FCE">
            <w:pPr>
              <w:pStyle w:val="Corpodeltesto2"/>
              <w:spacing w:after="120" w:line="240" w:lineRule="atLeast"/>
              <w:rPr>
                <w:rFonts w:asciiTheme="minorHAnsi" w:hAnsiTheme="minorHAnsi" w:cstheme="minorHAnsi"/>
                <w:bCs/>
                <w:iCs/>
                <w:szCs w:val="20"/>
              </w:rPr>
            </w:pPr>
            <w:r>
              <w:rPr>
                <w:rFonts w:asciiTheme="minorHAnsi" w:hAnsiTheme="minorHAnsi" w:cstheme="minorHAnsi"/>
                <w:bCs/>
                <w:iCs/>
                <w:szCs w:val="20"/>
              </w:rPr>
              <w:t>Ing. Alfredo De Mutiis</w:t>
            </w:r>
          </w:p>
        </w:tc>
      </w:tr>
    </w:tbl>
    <w:p w14:paraId="58A871B6" w14:textId="77777777" w:rsidR="00FB2548" w:rsidRDefault="00FB2548" w:rsidP="00FB2548">
      <w:pPr>
        <w:spacing w:after="120" w:line="240" w:lineRule="atLeast"/>
        <w:jc w:val="both"/>
        <w:outlineLvl w:val="0"/>
        <w:rPr>
          <w:rFonts w:asciiTheme="minorHAnsi" w:hAnsiTheme="minorHAnsi" w:cstheme="minorHAnsi"/>
          <w:b/>
          <w:sz w:val="22"/>
          <w:szCs w:val="22"/>
        </w:rPr>
      </w:pPr>
      <w:bookmarkStart w:id="14" w:name="_Toc341364303"/>
      <w:bookmarkStart w:id="15" w:name="_Toc512333429"/>
      <w:bookmarkStart w:id="16" w:name="_Toc529354130"/>
    </w:p>
    <w:p w14:paraId="511F271C" w14:textId="77777777" w:rsidR="00FB2548" w:rsidRDefault="00FB2548" w:rsidP="00FB2548">
      <w:pPr>
        <w:spacing w:after="120" w:line="240" w:lineRule="atLeast"/>
        <w:jc w:val="both"/>
        <w:outlineLvl w:val="0"/>
        <w:rPr>
          <w:rFonts w:asciiTheme="minorHAnsi" w:hAnsiTheme="minorHAnsi" w:cstheme="minorHAnsi"/>
          <w:b/>
          <w:sz w:val="22"/>
          <w:szCs w:val="22"/>
        </w:rPr>
      </w:pPr>
      <w:bookmarkStart w:id="17" w:name="_Toc120706808"/>
      <w:bookmarkStart w:id="18" w:name="_Toc134022849"/>
      <w:r w:rsidRPr="00AE1107">
        <w:rPr>
          <w:rFonts w:asciiTheme="minorHAnsi" w:hAnsiTheme="minorHAnsi" w:cstheme="minorHAnsi"/>
          <w:b/>
          <w:sz w:val="22"/>
          <w:szCs w:val="22"/>
        </w:rPr>
        <w:t xml:space="preserve">Art. 2.1 SERVIZIO DI PREVENZIONE E PROTEZIONE UNITA’ LOCALE </w:t>
      </w:r>
      <w:bookmarkEnd w:id="14"/>
      <w:r>
        <w:rPr>
          <w:rFonts w:asciiTheme="minorHAnsi" w:hAnsiTheme="minorHAnsi" w:cstheme="minorHAnsi"/>
          <w:b/>
          <w:sz w:val="22"/>
          <w:szCs w:val="22"/>
        </w:rPr>
        <w:t>7</w:t>
      </w:r>
      <w:r w:rsidRPr="00AE1107">
        <w:rPr>
          <w:rFonts w:asciiTheme="minorHAnsi" w:hAnsiTheme="minorHAnsi" w:cstheme="minorHAnsi"/>
          <w:b/>
          <w:sz w:val="22"/>
          <w:szCs w:val="22"/>
        </w:rPr>
        <w:t xml:space="preserve"> Acea Ambiente S.r.l.</w:t>
      </w:r>
      <w:bookmarkEnd w:id="15"/>
      <w:bookmarkEnd w:id="16"/>
      <w:bookmarkEnd w:id="17"/>
      <w:bookmarkEnd w:id="18"/>
    </w:p>
    <w:tbl>
      <w:tblPr>
        <w:tblW w:w="9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0"/>
        <w:gridCol w:w="6128"/>
      </w:tblGrid>
      <w:tr w:rsidR="00FB2548" w:rsidRPr="00AE1107" w14:paraId="4F971492" w14:textId="77777777" w:rsidTr="00134FCE">
        <w:trPr>
          <w:trHeight w:val="396"/>
        </w:trPr>
        <w:tc>
          <w:tcPr>
            <w:tcW w:w="3660" w:type="dxa"/>
            <w:vAlign w:val="center"/>
          </w:tcPr>
          <w:p w14:paraId="332C4EC4" w14:textId="77777777" w:rsidR="00FB2548" w:rsidRPr="00AE1107" w:rsidRDefault="00FB2548" w:rsidP="00134FCE">
            <w:pPr>
              <w:spacing w:after="120" w:line="240" w:lineRule="atLeast"/>
              <w:rPr>
                <w:rFonts w:asciiTheme="minorHAnsi" w:hAnsiTheme="minorHAnsi" w:cstheme="minorHAnsi"/>
                <w:bCs/>
                <w:sz w:val="20"/>
              </w:rPr>
            </w:pPr>
            <w:r>
              <w:rPr>
                <w:rFonts w:asciiTheme="minorHAnsi" w:hAnsiTheme="minorHAnsi" w:cstheme="minorHAnsi"/>
                <w:bCs/>
                <w:sz w:val="20"/>
              </w:rPr>
              <w:t>Datore di lavoro</w:t>
            </w:r>
            <w:r w:rsidRPr="00AE1107">
              <w:rPr>
                <w:rFonts w:asciiTheme="minorHAnsi" w:hAnsiTheme="minorHAnsi" w:cstheme="minorHAnsi"/>
                <w:bCs/>
                <w:sz w:val="20"/>
              </w:rPr>
              <w:t xml:space="preserve">: </w:t>
            </w:r>
          </w:p>
        </w:tc>
        <w:tc>
          <w:tcPr>
            <w:tcW w:w="6128" w:type="dxa"/>
            <w:vAlign w:val="center"/>
          </w:tcPr>
          <w:p w14:paraId="45D676C4" w14:textId="77777777" w:rsidR="00FB2548" w:rsidRPr="00AE1107" w:rsidRDefault="00FB2548" w:rsidP="00134FCE">
            <w:pPr>
              <w:spacing w:after="120" w:line="240" w:lineRule="atLeast"/>
              <w:jc w:val="center"/>
              <w:rPr>
                <w:rFonts w:asciiTheme="minorHAnsi" w:hAnsiTheme="minorHAnsi" w:cstheme="minorHAnsi"/>
                <w:bCs/>
                <w:sz w:val="20"/>
              </w:rPr>
            </w:pPr>
            <w:r w:rsidRPr="00AE1107">
              <w:rPr>
                <w:rFonts w:asciiTheme="minorHAnsi" w:hAnsiTheme="minorHAnsi" w:cstheme="minorHAnsi"/>
                <w:bCs/>
                <w:sz w:val="20"/>
              </w:rPr>
              <w:t xml:space="preserve">Ing. </w:t>
            </w:r>
            <w:r>
              <w:rPr>
                <w:rFonts w:asciiTheme="minorHAnsi" w:hAnsiTheme="minorHAnsi" w:cstheme="minorHAnsi"/>
                <w:bCs/>
                <w:sz w:val="20"/>
              </w:rPr>
              <w:t>Giorgio Custodi</w:t>
            </w:r>
          </w:p>
        </w:tc>
      </w:tr>
      <w:tr w:rsidR="00FB2548" w:rsidRPr="00AE1107" w14:paraId="035BF021" w14:textId="77777777" w:rsidTr="00134FCE">
        <w:trPr>
          <w:trHeight w:val="396"/>
        </w:trPr>
        <w:tc>
          <w:tcPr>
            <w:tcW w:w="3660" w:type="dxa"/>
            <w:vAlign w:val="center"/>
          </w:tcPr>
          <w:p w14:paraId="71FCF6EF" w14:textId="77777777" w:rsidR="00FB2548" w:rsidRPr="00AE1107" w:rsidRDefault="00FB2548" w:rsidP="00134FCE">
            <w:pPr>
              <w:spacing w:after="120" w:line="240" w:lineRule="atLeast"/>
              <w:rPr>
                <w:rFonts w:asciiTheme="minorHAnsi" w:hAnsiTheme="minorHAnsi" w:cstheme="minorHAnsi"/>
                <w:bCs/>
                <w:sz w:val="20"/>
              </w:rPr>
            </w:pPr>
            <w:r>
              <w:rPr>
                <w:rFonts w:asciiTheme="minorHAnsi" w:hAnsiTheme="minorHAnsi" w:cstheme="minorHAnsi"/>
                <w:bCs/>
                <w:sz w:val="20"/>
              </w:rPr>
              <w:t>Dirigente d</w:t>
            </w:r>
            <w:r w:rsidRPr="00AE1107">
              <w:rPr>
                <w:rFonts w:asciiTheme="minorHAnsi" w:hAnsiTheme="minorHAnsi" w:cstheme="minorHAnsi"/>
                <w:bCs/>
                <w:sz w:val="20"/>
              </w:rPr>
              <w:t>elegato Sicurezza Ambiente unità locale</w:t>
            </w:r>
          </w:p>
        </w:tc>
        <w:tc>
          <w:tcPr>
            <w:tcW w:w="6128" w:type="dxa"/>
            <w:vAlign w:val="center"/>
          </w:tcPr>
          <w:p w14:paraId="109A1D1F" w14:textId="77777777" w:rsidR="00FB2548" w:rsidRPr="00AE1107" w:rsidRDefault="00FB2548" w:rsidP="00134FCE">
            <w:pPr>
              <w:spacing w:after="120" w:line="240" w:lineRule="atLeast"/>
              <w:jc w:val="center"/>
              <w:rPr>
                <w:rFonts w:asciiTheme="minorHAnsi" w:hAnsiTheme="minorHAnsi" w:cstheme="minorHAnsi"/>
                <w:bCs/>
                <w:sz w:val="20"/>
              </w:rPr>
            </w:pPr>
            <w:r w:rsidRPr="00773AF8">
              <w:rPr>
                <w:rFonts w:asciiTheme="minorHAnsi" w:hAnsiTheme="minorHAnsi" w:cstheme="minorHAnsi"/>
                <w:bCs/>
                <w:sz w:val="20"/>
              </w:rPr>
              <w:t>Ing. Daniele Cecili</w:t>
            </w:r>
          </w:p>
        </w:tc>
      </w:tr>
      <w:tr w:rsidR="00FB2548" w:rsidRPr="00AE1107" w14:paraId="1357734D" w14:textId="77777777" w:rsidTr="00134FCE">
        <w:trPr>
          <w:trHeight w:val="396"/>
        </w:trPr>
        <w:tc>
          <w:tcPr>
            <w:tcW w:w="3660" w:type="dxa"/>
            <w:vAlign w:val="center"/>
          </w:tcPr>
          <w:p w14:paraId="7917C880" w14:textId="77777777" w:rsidR="00FB2548" w:rsidRDefault="00FB2548" w:rsidP="00134FCE">
            <w:pPr>
              <w:spacing w:after="120" w:line="240" w:lineRule="atLeast"/>
              <w:rPr>
                <w:rFonts w:asciiTheme="minorHAnsi" w:hAnsiTheme="minorHAnsi" w:cstheme="minorHAnsi"/>
                <w:bCs/>
                <w:sz w:val="20"/>
              </w:rPr>
            </w:pPr>
            <w:r>
              <w:rPr>
                <w:rFonts w:asciiTheme="minorHAnsi" w:hAnsiTheme="minorHAnsi" w:cstheme="minorHAnsi"/>
                <w:bCs/>
                <w:sz w:val="20"/>
              </w:rPr>
              <w:t>Dirigente sub-d</w:t>
            </w:r>
            <w:r w:rsidRPr="00AE1107">
              <w:rPr>
                <w:rFonts w:asciiTheme="minorHAnsi" w:hAnsiTheme="minorHAnsi" w:cstheme="minorHAnsi"/>
                <w:bCs/>
                <w:sz w:val="20"/>
              </w:rPr>
              <w:t xml:space="preserve">elegato Sicurezza Ambiente </w:t>
            </w:r>
            <w:r>
              <w:rPr>
                <w:rFonts w:asciiTheme="minorHAnsi" w:hAnsiTheme="minorHAnsi" w:cstheme="minorHAnsi"/>
                <w:bCs/>
                <w:sz w:val="20"/>
              </w:rPr>
              <w:t xml:space="preserve">unità locale </w:t>
            </w:r>
            <w:proofErr w:type="gramStart"/>
            <w:r>
              <w:rPr>
                <w:rFonts w:asciiTheme="minorHAnsi" w:hAnsiTheme="minorHAnsi" w:cstheme="minorHAnsi"/>
                <w:bCs/>
                <w:sz w:val="20"/>
              </w:rPr>
              <w:t>7</w:t>
            </w:r>
            <w:proofErr w:type="gramEnd"/>
            <w:r>
              <w:rPr>
                <w:rFonts w:asciiTheme="minorHAnsi" w:hAnsiTheme="minorHAnsi" w:cstheme="minorHAnsi"/>
                <w:bCs/>
                <w:sz w:val="20"/>
              </w:rPr>
              <w:t xml:space="preserve"> di Aprilia</w:t>
            </w:r>
          </w:p>
        </w:tc>
        <w:tc>
          <w:tcPr>
            <w:tcW w:w="6128" w:type="dxa"/>
            <w:vAlign w:val="center"/>
          </w:tcPr>
          <w:p w14:paraId="2073BE47" w14:textId="77777777" w:rsidR="00FB2548" w:rsidRPr="00773AF8" w:rsidRDefault="00FB2548" w:rsidP="00134FCE">
            <w:pPr>
              <w:spacing w:after="120" w:line="240" w:lineRule="atLeast"/>
              <w:jc w:val="center"/>
              <w:rPr>
                <w:rFonts w:asciiTheme="minorHAnsi" w:hAnsiTheme="minorHAnsi" w:cstheme="minorHAnsi"/>
                <w:bCs/>
                <w:sz w:val="20"/>
              </w:rPr>
            </w:pPr>
            <w:r w:rsidRPr="00AD5166">
              <w:rPr>
                <w:rFonts w:asciiTheme="minorHAnsi" w:hAnsiTheme="minorHAnsi" w:cstheme="minorHAnsi"/>
                <w:bCs/>
                <w:sz w:val="20"/>
              </w:rPr>
              <w:t>Ing. Emanuele Tocci</w:t>
            </w:r>
          </w:p>
        </w:tc>
      </w:tr>
      <w:tr w:rsidR="00FB2548" w:rsidRPr="00AE1107" w14:paraId="5D43118F" w14:textId="77777777" w:rsidTr="00134FCE">
        <w:trPr>
          <w:trHeight w:val="396"/>
        </w:trPr>
        <w:tc>
          <w:tcPr>
            <w:tcW w:w="3660" w:type="dxa"/>
            <w:vAlign w:val="center"/>
          </w:tcPr>
          <w:p w14:paraId="1CEF0BB8" w14:textId="77777777" w:rsidR="00FB2548" w:rsidRPr="00AE1107" w:rsidRDefault="00FB2548" w:rsidP="00134FCE">
            <w:pPr>
              <w:spacing w:after="120" w:line="240" w:lineRule="atLeast"/>
              <w:rPr>
                <w:rFonts w:asciiTheme="minorHAnsi" w:hAnsiTheme="minorHAnsi" w:cstheme="minorHAnsi"/>
                <w:bCs/>
                <w:sz w:val="20"/>
              </w:rPr>
            </w:pPr>
            <w:r w:rsidRPr="00AE1107">
              <w:rPr>
                <w:rFonts w:asciiTheme="minorHAnsi" w:hAnsiTheme="minorHAnsi" w:cstheme="minorHAnsi"/>
                <w:bCs/>
                <w:sz w:val="20"/>
              </w:rPr>
              <w:t>Medico Competente</w:t>
            </w:r>
          </w:p>
        </w:tc>
        <w:tc>
          <w:tcPr>
            <w:tcW w:w="6128" w:type="dxa"/>
            <w:vAlign w:val="center"/>
          </w:tcPr>
          <w:p w14:paraId="19A154E8" w14:textId="77777777" w:rsidR="00FB2548" w:rsidRPr="00AE1107" w:rsidRDefault="00FB2548" w:rsidP="00134FCE">
            <w:pPr>
              <w:spacing w:after="120" w:line="240" w:lineRule="atLeast"/>
              <w:jc w:val="center"/>
              <w:rPr>
                <w:rFonts w:asciiTheme="minorHAnsi" w:hAnsiTheme="minorHAnsi" w:cstheme="minorHAnsi"/>
                <w:bCs/>
                <w:sz w:val="20"/>
              </w:rPr>
            </w:pPr>
            <w:r w:rsidRPr="00AE1107">
              <w:rPr>
                <w:rFonts w:asciiTheme="minorHAnsi" w:hAnsiTheme="minorHAnsi" w:cstheme="minorHAnsi"/>
                <w:bCs/>
                <w:sz w:val="20"/>
              </w:rPr>
              <w:t xml:space="preserve">Dr. </w:t>
            </w:r>
            <w:r>
              <w:rPr>
                <w:rFonts w:asciiTheme="minorHAnsi" w:hAnsiTheme="minorHAnsi" w:cstheme="minorHAnsi"/>
                <w:bCs/>
                <w:sz w:val="20"/>
              </w:rPr>
              <w:t>Danilo Palermo; D</w:t>
            </w:r>
            <w:r w:rsidRPr="00AE1107">
              <w:rPr>
                <w:rFonts w:asciiTheme="minorHAnsi" w:hAnsiTheme="minorHAnsi" w:cstheme="minorHAnsi"/>
                <w:bCs/>
                <w:sz w:val="20"/>
              </w:rPr>
              <w:t>r.</w:t>
            </w:r>
            <w:r>
              <w:rPr>
                <w:rFonts w:asciiTheme="minorHAnsi" w:hAnsiTheme="minorHAnsi" w:cstheme="minorHAnsi"/>
                <w:bCs/>
                <w:sz w:val="20"/>
              </w:rPr>
              <w:t xml:space="preserve">ssa Serena Simoni; Dr. Massimo De Crescenzo, Dr.ssa Laura Mancia; Dr. Rubino; Dr </w:t>
            </w:r>
            <w:r w:rsidRPr="009C6949">
              <w:rPr>
                <w:rFonts w:asciiTheme="minorHAnsi" w:hAnsiTheme="minorHAnsi" w:cstheme="minorHAnsi"/>
                <w:bCs/>
                <w:sz w:val="20"/>
              </w:rPr>
              <w:t>Vincenzo Benedetto</w:t>
            </w:r>
            <w:r>
              <w:rPr>
                <w:rFonts w:asciiTheme="minorHAnsi" w:hAnsiTheme="minorHAnsi" w:cstheme="minorHAnsi"/>
                <w:bCs/>
                <w:sz w:val="20"/>
              </w:rPr>
              <w:t>.</w:t>
            </w:r>
          </w:p>
        </w:tc>
      </w:tr>
      <w:tr w:rsidR="00FB2548" w:rsidRPr="00AE1107" w14:paraId="55D0E165" w14:textId="77777777" w:rsidTr="00134FCE">
        <w:trPr>
          <w:trHeight w:val="478"/>
        </w:trPr>
        <w:tc>
          <w:tcPr>
            <w:tcW w:w="3660" w:type="dxa"/>
            <w:vAlign w:val="center"/>
          </w:tcPr>
          <w:p w14:paraId="71058D83" w14:textId="77777777" w:rsidR="00FB2548" w:rsidRPr="00AE1107" w:rsidRDefault="00FB2548" w:rsidP="00134FCE">
            <w:pPr>
              <w:spacing w:after="120" w:line="240" w:lineRule="atLeast"/>
              <w:rPr>
                <w:rFonts w:asciiTheme="minorHAnsi" w:hAnsiTheme="minorHAnsi" w:cstheme="minorHAnsi"/>
                <w:bCs/>
                <w:sz w:val="20"/>
              </w:rPr>
            </w:pPr>
            <w:r w:rsidRPr="00AE1107">
              <w:rPr>
                <w:rFonts w:asciiTheme="minorHAnsi" w:hAnsiTheme="minorHAnsi" w:cstheme="minorHAnsi"/>
                <w:bCs/>
                <w:sz w:val="20"/>
              </w:rPr>
              <w:t>Servizi</w:t>
            </w:r>
            <w:r>
              <w:rPr>
                <w:rFonts w:asciiTheme="minorHAnsi" w:hAnsiTheme="minorHAnsi" w:cstheme="minorHAnsi"/>
                <w:bCs/>
                <w:sz w:val="20"/>
              </w:rPr>
              <w:t>o di Prevenzione e Protezione (</w:t>
            </w:r>
            <w:r w:rsidRPr="00AE1107">
              <w:rPr>
                <w:rFonts w:asciiTheme="minorHAnsi" w:hAnsiTheme="minorHAnsi" w:cstheme="minorHAnsi"/>
                <w:bCs/>
                <w:sz w:val="20"/>
              </w:rPr>
              <w:t>SPP)</w:t>
            </w:r>
          </w:p>
        </w:tc>
        <w:tc>
          <w:tcPr>
            <w:tcW w:w="6128" w:type="dxa"/>
            <w:vAlign w:val="center"/>
          </w:tcPr>
          <w:p w14:paraId="7D12D060" w14:textId="77777777" w:rsidR="00FB2548" w:rsidRPr="00AE1107"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RSPP Ing. Alessandro Lanna</w:t>
            </w:r>
          </w:p>
        </w:tc>
      </w:tr>
      <w:tr w:rsidR="00FB2548" w:rsidRPr="00AE1107" w14:paraId="6E921507" w14:textId="77777777" w:rsidTr="00134FCE">
        <w:trPr>
          <w:trHeight w:val="582"/>
        </w:trPr>
        <w:tc>
          <w:tcPr>
            <w:tcW w:w="3660" w:type="dxa"/>
            <w:vAlign w:val="center"/>
          </w:tcPr>
          <w:p w14:paraId="4963B688" w14:textId="77777777" w:rsidR="00FB2548" w:rsidRPr="00AE1107" w:rsidRDefault="00FB2548" w:rsidP="00134FCE">
            <w:pPr>
              <w:spacing w:after="120" w:line="240" w:lineRule="atLeast"/>
              <w:rPr>
                <w:rFonts w:asciiTheme="minorHAnsi" w:hAnsiTheme="minorHAnsi" w:cstheme="minorHAnsi"/>
                <w:bCs/>
                <w:sz w:val="20"/>
              </w:rPr>
            </w:pPr>
            <w:r w:rsidRPr="00AE1107">
              <w:rPr>
                <w:rFonts w:asciiTheme="minorHAnsi" w:hAnsiTheme="minorHAnsi" w:cstheme="minorHAnsi"/>
                <w:bCs/>
                <w:sz w:val="20"/>
              </w:rPr>
              <w:t>Rappresentante dei lavoratori per la sicurezza (RLS)</w:t>
            </w:r>
          </w:p>
        </w:tc>
        <w:tc>
          <w:tcPr>
            <w:tcW w:w="6128" w:type="dxa"/>
            <w:vAlign w:val="center"/>
          </w:tcPr>
          <w:p w14:paraId="115E6D41" w14:textId="77777777" w:rsidR="00FB2548" w:rsidRPr="00AE1107"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Sig. Massimo Marcone</w:t>
            </w:r>
          </w:p>
        </w:tc>
      </w:tr>
      <w:tr w:rsidR="00FB2548" w:rsidRPr="00AE1107" w14:paraId="5D6423BA" w14:textId="77777777" w:rsidTr="00134FCE">
        <w:trPr>
          <w:trHeight w:val="396"/>
        </w:trPr>
        <w:tc>
          <w:tcPr>
            <w:tcW w:w="3660" w:type="dxa"/>
            <w:vAlign w:val="center"/>
          </w:tcPr>
          <w:p w14:paraId="753D9325" w14:textId="77777777" w:rsidR="00FB2548" w:rsidRPr="00AE1107" w:rsidRDefault="00FB2548" w:rsidP="00134FCE">
            <w:pPr>
              <w:spacing w:after="120" w:line="240" w:lineRule="atLeast"/>
              <w:rPr>
                <w:rFonts w:asciiTheme="minorHAnsi" w:hAnsiTheme="minorHAnsi" w:cstheme="minorHAnsi"/>
                <w:bCs/>
                <w:sz w:val="20"/>
              </w:rPr>
            </w:pPr>
            <w:r w:rsidRPr="00AE1107">
              <w:rPr>
                <w:rFonts w:asciiTheme="minorHAnsi" w:hAnsiTheme="minorHAnsi" w:cstheme="minorHAnsi"/>
                <w:bCs/>
                <w:sz w:val="20"/>
              </w:rPr>
              <w:t>Preposti</w:t>
            </w:r>
          </w:p>
        </w:tc>
        <w:tc>
          <w:tcPr>
            <w:tcW w:w="6128" w:type="dxa"/>
            <w:vAlign w:val="center"/>
          </w:tcPr>
          <w:p w14:paraId="5642D7F8" w14:textId="77777777" w:rsidR="00FB2548" w:rsidRPr="00AE1107" w:rsidRDefault="00FB2548" w:rsidP="00134FCE">
            <w:pPr>
              <w:spacing w:after="120" w:line="240" w:lineRule="atLeast"/>
              <w:jc w:val="center"/>
              <w:rPr>
                <w:rFonts w:asciiTheme="minorHAnsi" w:hAnsiTheme="minorHAnsi" w:cstheme="minorHAnsi"/>
                <w:sz w:val="18"/>
                <w:szCs w:val="18"/>
              </w:rPr>
            </w:pPr>
            <w:r>
              <w:rPr>
                <w:rFonts w:asciiTheme="minorHAnsi" w:hAnsiTheme="minorHAnsi" w:cstheme="minorHAnsi"/>
                <w:sz w:val="18"/>
                <w:szCs w:val="18"/>
              </w:rPr>
              <w:t>Abruzzese Pier Luigi; Bochicchio Massimo; Mammucari Paolo; Mattia Daniele; Nicolò Giuliano; Daniele Pomponi; Riguer Felice; Ruggeri Alessandro.</w:t>
            </w:r>
          </w:p>
        </w:tc>
      </w:tr>
      <w:tr w:rsidR="00FB2548" w:rsidRPr="00AE1107" w14:paraId="28C6D648" w14:textId="77777777" w:rsidTr="00134FCE">
        <w:trPr>
          <w:trHeight w:val="396"/>
        </w:trPr>
        <w:tc>
          <w:tcPr>
            <w:tcW w:w="3660" w:type="dxa"/>
            <w:vAlign w:val="center"/>
          </w:tcPr>
          <w:p w14:paraId="65BB8038" w14:textId="77777777" w:rsidR="00FB2548" w:rsidRPr="00AE1107" w:rsidRDefault="00FB2548" w:rsidP="00134FCE">
            <w:pPr>
              <w:spacing w:after="120" w:line="240" w:lineRule="atLeast"/>
              <w:rPr>
                <w:rFonts w:asciiTheme="minorHAnsi" w:hAnsiTheme="minorHAnsi" w:cstheme="minorHAnsi"/>
                <w:bCs/>
                <w:sz w:val="20"/>
              </w:rPr>
            </w:pPr>
            <w:r w:rsidRPr="00AE1107">
              <w:rPr>
                <w:rFonts w:asciiTheme="minorHAnsi" w:hAnsiTheme="minorHAnsi" w:cstheme="minorHAnsi"/>
                <w:bCs/>
                <w:sz w:val="20"/>
              </w:rPr>
              <w:t>Coordinatori per le emergenze (CT/Preposti)</w:t>
            </w:r>
          </w:p>
        </w:tc>
        <w:tc>
          <w:tcPr>
            <w:tcW w:w="6128" w:type="dxa"/>
            <w:vAlign w:val="center"/>
          </w:tcPr>
          <w:p w14:paraId="6532C287" w14:textId="77777777" w:rsidR="00FB2548"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Sig. Alessandro Ruggieri</w:t>
            </w:r>
          </w:p>
          <w:p w14:paraId="675D9B3E" w14:textId="77777777" w:rsidR="00FB2548"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Sig. Felice Riguer</w:t>
            </w:r>
          </w:p>
          <w:p w14:paraId="0D199070" w14:textId="77777777" w:rsidR="00FB2548" w:rsidRPr="00AE1107"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Sig. Paolo Mammucari</w:t>
            </w:r>
          </w:p>
        </w:tc>
      </w:tr>
    </w:tbl>
    <w:p w14:paraId="6B1DB316" w14:textId="77777777" w:rsidR="00FB2548" w:rsidRPr="00CB173C" w:rsidRDefault="00FB2548" w:rsidP="00FB2548">
      <w:pPr>
        <w:pStyle w:val="ICA-testo"/>
        <w:rPr>
          <w:lang w:eastAsia="it-IT"/>
        </w:rPr>
      </w:pPr>
    </w:p>
    <w:p w14:paraId="6D6C53CB" w14:textId="77777777" w:rsidR="00FB2548" w:rsidRPr="00AE1107" w:rsidRDefault="00FB2548" w:rsidP="00FB2548">
      <w:pPr>
        <w:pStyle w:val="ICA-subparagrafo"/>
        <w:spacing w:before="0" w:after="120" w:line="240" w:lineRule="atLeast"/>
        <w:ind w:left="0" w:right="0" w:firstLine="0"/>
        <w:rPr>
          <w:rFonts w:asciiTheme="minorHAnsi" w:hAnsiTheme="minorHAnsi" w:cstheme="minorHAnsi"/>
          <w:bCs/>
          <w:iCs/>
          <w:kern w:val="0"/>
          <w:sz w:val="20"/>
          <w:lang w:eastAsia="it-IT"/>
        </w:rPr>
      </w:pPr>
      <w:r w:rsidRPr="00AE1107">
        <w:rPr>
          <w:rFonts w:asciiTheme="minorHAnsi" w:hAnsiTheme="minorHAnsi" w:cstheme="minorHAnsi"/>
          <w:bCs/>
          <w:iCs/>
          <w:kern w:val="0"/>
          <w:sz w:val="20"/>
          <w:lang w:eastAsia="it-IT"/>
        </w:rPr>
        <w:t xml:space="preserve">Orario di lavoro </w:t>
      </w:r>
    </w:p>
    <w:tbl>
      <w:tblPr>
        <w:tblW w:w="9478" w:type="dxa"/>
        <w:tblLook w:val="04A0" w:firstRow="1" w:lastRow="0" w:firstColumn="1" w:lastColumn="0" w:noHBand="0" w:noVBand="1"/>
      </w:tblPr>
      <w:tblGrid>
        <w:gridCol w:w="8702"/>
        <w:gridCol w:w="776"/>
      </w:tblGrid>
      <w:tr w:rsidR="00FB2548" w:rsidRPr="00A00C59" w14:paraId="7381B5EE" w14:textId="77777777" w:rsidTr="00134FCE">
        <w:trPr>
          <w:trHeight w:val="1025"/>
        </w:trPr>
        <w:tc>
          <w:tcPr>
            <w:tcW w:w="8702" w:type="dxa"/>
            <w:shd w:val="clear" w:color="auto" w:fill="auto"/>
            <w:vAlign w:val="center"/>
          </w:tcPr>
          <w:p w14:paraId="6FD775E0" w14:textId="77777777" w:rsidR="00FB2548" w:rsidRPr="00AE1107" w:rsidRDefault="00FB2548" w:rsidP="00134FCE">
            <w:pPr>
              <w:pStyle w:val="ICA-subparagrafo"/>
              <w:spacing w:before="0" w:after="120" w:line="240" w:lineRule="atLeast"/>
              <w:ind w:right="-1" w:hanging="1588"/>
              <w:rPr>
                <w:rFonts w:asciiTheme="minorHAnsi" w:hAnsiTheme="minorHAnsi" w:cstheme="minorHAnsi"/>
                <w:bCs/>
                <w:iCs/>
                <w:kern w:val="0"/>
                <w:sz w:val="20"/>
                <w:lang w:eastAsia="it-IT"/>
              </w:rPr>
            </w:pPr>
            <w:r w:rsidRPr="00AE1107">
              <w:rPr>
                <w:rFonts w:asciiTheme="minorHAnsi" w:hAnsiTheme="minorHAnsi" w:cstheme="minorHAnsi"/>
                <w:bCs/>
                <w:iCs/>
                <w:kern w:val="0"/>
                <w:sz w:val="20"/>
                <w:lang w:eastAsia="it-IT"/>
              </w:rPr>
              <w:t>L’orario di lavoro è differente in base alla mansione (impiegatizia).</w:t>
            </w:r>
          </w:p>
          <w:p w14:paraId="37D1F834" w14:textId="77777777" w:rsidR="00FB2548" w:rsidRPr="00AA300C" w:rsidRDefault="00FB2548" w:rsidP="00134FCE">
            <w:pPr>
              <w:pStyle w:val="ICA-testo"/>
              <w:numPr>
                <w:ilvl w:val="0"/>
                <w:numId w:val="1"/>
              </w:numPr>
              <w:tabs>
                <w:tab w:val="left" w:pos="1701"/>
                <w:tab w:val="left" w:pos="2835"/>
              </w:tabs>
              <w:spacing w:before="0" w:after="120" w:line="240" w:lineRule="atLeast"/>
              <w:ind w:right="-1" w:hanging="567"/>
              <w:rPr>
                <w:rFonts w:asciiTheme="minorHAnsi" w:hAnsiTheme="minorHAnsi" w:cstheme="minorHAnsi"/>
                <w:bCs/>
                <w:iCs/>
                <w:kern w:val="0"/>
                <w:sz w:val="20"/>
                <w:lang w:eastAsia="it-IT"/>
              </w:rPr>
            </w:pPr>
            <w:r w:rsidRPr="00AE1107">
              <w:rPr>
                <w:rFonts w:asciiTheme="minorHAnsi" w:hAnsiTheme="minorHAnsi" w:cstheme="minorHAnsi"/>
                <w:bCs/>
                <w:iCs/>
                <w:kern w:val="0"/>
                <w:sz w:val="20"/>
                <w:lang w:eastAsia="it-IT"/>
              </w:rPr>
              <w:t>Mansione impiegatizia:</w:t>
            </w:r>
            <w:r>
              <w:rPr>
                <w:rFonts w:asciiTheme="minorHAnsi" w:hAnsiTheme="minorHAnsi" w:cstheme="minorHAnsi"/>
                <w:bCs/>
                <w:iCs/>
                <w:kern w:val="0"/>
                <w:sz w:val="20"/>
                <w:lang w:eastAsia="it-IT"/>
              </w:rPr>
              <w:t xml:space="preserve"> - d</w:t>
            </w:r>
            <w:r w:rsidRPr="00AA300C">
              <w:rPr>
                <w:rFonts w:asciiTheme="minorHAnsi" w:hAnsiTheme="minorHAnsi" w:cstheme="minorHAnsi"/>
                <w:bCs/>
                <w:iCs/>
                <w:kern w:val="0"/>
                <w:sz w:val="20"/>
                <w:lang w:eastAsia="it-IT"/>
              </w:rPr>
              <w:t>al lunedì al giovedì dalle 08:</w:t>
            </w:r>
            <w:r>
              <w:rPr>
                <w:rFonts w:asciiTheme="minorHAnsi" w:hAnsiTheme="minorHAnsi" w:cstheme="minorHAnsi"/>
                <w:bCs/>
                <w:iCs/>
                <w:kern w:val="0"/>
                <w:sz w:val="20"/>
                <w:lang w:eastAsia="it-IT"/>
              </w:rPr>
              <w:t>00</w:t>
            </w:r>
            <w:r w:rsidRPr="00AA300C">
              <w:rPr>
                <w:rFonts w:asciiTheme="minorHAnsi" w:hAnsiTheme="minorHAnsi" w:cstheme="minorHAnsi"/>
                <w:bCs/>
                <w:iCs/>
                <w:kern w:val="0"/>
                <w:sz w:val="20"/>
                <w:lang w:eastAsia="it-IT"/>
              </w:rPr>
              <w:t xml:space="preserve"> alle 13:</w:t>
            </w:r>
            <w:r>
              <w:rPr>
                <w:rFonts w:asciiTheme="minorHAnsi" w:hAnsiTheme="minorHAnsi" w:cstheme="minorHAnsi"/>
                <w:bCs/>
                <w:iCs/>
                <w:kern w:val="0"/>
                <w:sz w:val="20"/>
                <w:lang w:eastAsia="it-IT"/>
              </w:rPr>
              <w:t>00</w:t>
            </w:r>
            <w:r w:rsidRPr="00AA300C">
              <w:rPr>
                <w:rFonts w:asciiTheme="minorHAnsi" w:hAnsiTheme="minorHAnsi" w:cstheme="minorHAnsi"/>
                <w:bCs/>
                <w:iCs/>
                <w:kern w:val="0"/>
                <w:sz w:val="20"/>
                <w:lang w:eastAsia="it-IT"/>
              </w:rPr>
              <w:t xml:space="preserve"> e dalle 14:00 alle 16:36;</w:t>
            </w:r>
          </w:p>
          <w:p w14:paraId="0D2BB70A" w14:textId="77777777" w:rsidR="00FB2548" w:rsidRPr="00AE1107" w:rsidRDefault="00FB2548" w:rsidP="00134FCE">
            <w:pPr>
              <w:pStyle w:val="ICA-testo"/>
              <w:tabs>
                <w:tab w:val="left" w:pos="3060"/>
                <w:tab w:val="left" w:pos="5400"/>
              </w:tabs>
              <w:spacing w:before="0" w:after="120" w:line="240" w:lineRule="atLeast"/>
              <w:ind w:left="0" w:right="-1"/>
              <w:rPr>
                <w:rFonts w:asciiTheme="minorHAnsi" w:hAnsiTheme="minorHAnsi" w:cstheme="minorHAnsi"/>
                <w:bCs/>
                <w:iCs/>
                <w:kern w:val="0"/>
                <w:sz w:val="20"/>
                <w:lang w:eastAsia="it-IT"/>
              </w:rPr>
            </w:pPr>
            <w:r>
              <w:rPr>
                <w:rFonts w:asciiTheme="minorHAnsi" w:hAnsiTheme="minorHAnsi" w:cstheme="minorHAnsi"/>
                <w:bCs/>
                <w:iCs/>
                <w:kern w:val="0"/>
                <w:sz w:val="20"/>
                <w:lang w:eastAsia="it-IT"/>
              </w:rPr>
              <w:t xml:space="preserve">                                                       - Il venerdì dalle ore 08:00 alle ore 15:46. </w:t>
            </w:r>
          </w:p>
          <w:p w14:paraId="6119AD6F" w14:textId="77777777" w:rsidR="00FB2548" w:rsidRPr="00F305C6" w:rsidRDefault="00FB2548" w:rsidP="00134FCE">
            <w:pPr>
              <w:pStyle w:val="ICA-testo"/>
              <w:numPr>
                <w:ilvl w:val="0"/>
                <w:numId w:val="1"/>
              </w:numPr>
              <w:tabs>
                <w:tab w:val="left" w:pos="1701"/>
                <w:tab w:val="left" w:pos="2835"/>
              </w:tabs>
              <w:spacing w:before="0" w:after="120" w:line="240" w:lineRule="atLeast"/>
              <w:ind w:right="-1" w:hanging="567"/>
              <w:rPr>
                <w:rFonts w:asciiTheme="minorHAnsi" w:hAnsiTheme="minorHAnsi" w:cstheme="minorHAnsi"/>
                <w:b/>
                <w:bCs/>
                <w:i/>
                <w:iCs/>
                <w:sz w:val="20"/>
              </w:rPr>
            </w:pPr>
            <w:r>
              <w:rPr>
                <w:rFonts w:asciiTheme="minorHAnsi" w:hAnsiTheme="minorHAnsi" w:cstheme="minorHAnsi"/>
                <w:bCs/>
                <w:iCs/>
                <w:kern w:val="0"/>
                <w:sz w:val="20"/>
                <w:lang w:eastAsia="it-IT"/>
              </w:rPr>
              <w:t>Mansioni produttive:</w:t>
            </w:r>
          </w:p>
          <w:p w14:paraId="311F5B02" w14:textId="77777777" w:rsidR="00FB2548" w:rsidRDefault="00FB2548" w:rsidP="00134FCE">
            <w:pPr>
              <w:pStyle w:val="ICA-testo"/>
              <w:tabs>
                <w:tab w:val="left" w:pos="1701"/>
                <w:tab w:val="left" w:pos="2835"/>
              </w:tabs>
              <w:spacing w:before="0" w:after="120" w:line="240" w:lineRule="atLeast"/>
              <w:ind w:right="-1"/>
              <w:rPr>
                <w:rFonts w:asciiTheme="minorHAnsi" w:hAnsiTheme="minorHAnsi" w:cstheme="minorHAnsi"/>
                <w:bCs/>
                <w:iCs/>
                <w:kern w:val="0"/>
                <w:sz w:val="20"/>
                <w:lang w:eastAsia="it-IT"/>
              </w:rPr>
            </w:pPr>
            <w:r>
              <w:rPr>
                <w:rFonts w:asciiTheme="minorHAnsi" w:hAnsiTheme="minorHAnsi" w:cstheme="minorHAnsi"/>
                <w:bCs/>
                <w:iCs/>
                <w:kern w:val="0"/>
                <w:sz w:val="20"/>
                <w:lang w:eastAsia="it-IT"/>
              </w:rPr>
              <w:t>Turno della mattina: dal lunedì al sabato dalle 7:00 alle 13:20</w:t>
            </w:r>
          </w:p>
          <w:p w14:paraId="1AF333D8" w14:textId="77777777" w:rsidR="00FB2548" w:rsidRDefault="00FB2548" w:rsidP="00134FCE">
            <w:pPr>
              <w:pStyle w:val="ICA-testo"/>
              <w:tabs>
                <w:tab w:val="left" w:pos="1701"/>
                <w:tab w:val="left" w:pos="2835"/>
              </w:tabs>
              <w:spacing w:before="0" w:after="120" w:line="240" w:lineRule="atLeast"/>
              <w:ind w:right="-1"/>
              <w:rPr>
                <w:rFonts w:asciiTheme="minorHAnsi" w:hAnsiTheme="minorHAnsi" w:cstheme="minorHAnsi"/>
                <w:bCs/>
                <w:iCs/>
                <w:kern w:val="0"/>
                <w:sz w:val="20"/>
                <w:lang w:eastAsia="it-IT"/>
              </w:rPr>
            </w:pPr>
            <w:r>
              <w:rPr>
                <w:rFonts w:asciiTheme="minorHAnsi" w:hAnsiTheme="minorHAnsi" w:cstheme="minorHAnsi"/>
                <w:bCs/>
                <w:iCs/>
                <w:kern w:val="0"/>
                <w:sz w:val="20"/>
                <w:lang w:eastAsia="it-IT"/>
              </w:rPr>
              <w:t>Turno pomeridiano: dal lunedì al sabato dalle 13:20 alle 19:40</w:t>
            </w:r>
          </w:p>
          <w:tbl>
            <w:tblPr>
              <w:tblW w:w="8486" w:type="dxa"/>
              <w:tblLook w:val="04A0" w:firstRow="1" w:lastRow="0" w:firstColumn="1" w:lastColumn="0" w:noHBand="0" w:noVBand="1"/>
            </w:tblPr>
            <w:tblGrid>
              <w:gridCol w:w="7271"/>
              <w:gridCol w:w="1215"/>
            </w:tblGrid>
            <w:tr w:rsidR="00FB2548" w:rsidRPr="00A00C59" w14:paraId="056E5AEC" w14:textId="77777777" w:rsidTr="00134FCE">
              <w:trPr>
                <w:trHeight w:val="170"/>
              </w:trPr>
              <w:tc>
                <w:tcPr>
                  <w:tcW w:w="7271" w:type="dxa"/>
                  <w:shd w:val="clear" w:color="auto" w:fill="auto"/>
                  <w:vAlign w:val="center"/>
                </w:tcPr>
                <w:p w14:paraId="7F18B052"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CARABINIERI</w:t>
                  </w:r>
                </w:p>
              </w:tc>
              <w:tc>
                <w:tcPr>
                  <w:tcW w:w="1215" w:type="dxa"/>
                  <w:shd w:val="clear" w:color="auto" w:fill="auto"/>
                  <w:vAlign w:val="center"/>
                </w:tcPr>
                <w:p w14:paraId="7131253C"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b/>
                      <w:sz w:val="20"/>
                      <w:szCs w:val="20"/>
                    </w:rPr>
                    <w:t>112</w:t>
                  </w:r>
                  <w:r>
                    <w:rPr>
                      <w:rFonts w:ascii="Calibri" w:hAnsi="Calibri" w:cs="Calibri"/>
                      <w:b/>
                      <w:sz w:val="20"/>
                      <w:szCs w:val="20"/>
                    </w:rPr>
                    <w:t>*</w:t>
                  </w:r>
                </w:p>
              </w:tc>
            </w:tr>
            <w:tr w:rsidR="00FB2548" w:rsidRPr="00A00C59" w14:paraId="2F6FDA4D" w14:textId="77777777" w:rsidTr="00134FCE">
              <w:trPr>
                <w:trHeight w:val="170"/>
              </w:trPr>
              <w:tc>
                <w:tcPr>
                  <w:tcW w:w="7271" w:type="dxa"/>
                  <w:shd w:val="clear" w:color="auto" w:fill="auto"/>
                  <w:vAlign w:val="center"/>
                </w:tcPr>
                <w:p w14:paraId="75A2C767"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POLIZIA</w:t>
                  </w:r>
                </w:p>
              </w:tc>
              <w:tc>
                <w:tcPr>
                  <w:tcW w:w="1215" w:type="dxa"/>
                  <w:shd w:val="clear" w:color="auto" w:fill="auto"/>
                  <w:vAlign w:val="center"/>
                </w:tcPr>
                <w:p w14:paraId="00C8B90D"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b/>
                      <w:sz w:val="20"/>
                      <w:szCs w:val="20"/>
                    </w:rPr>
                    <w:t>113</w:t>
                  </w:r>
                </w:p>
              </w:tc>
            </w:tr>
            <w:tr w:rsidR="00FB2548" w:rsidRPr="00A00C59" w14:paraId="0FCAD56D" w14:textId="77777777" w:rsidTr="00134FCE">
              <w:trPr>
                <w:trHeight w:val="170"/>
              </w:trPr>
              <w:tc>
                <w:tcPr>
                  <w:tcW w:w="7271" w:type="dxa"/>
                  <w:shd w:val="clear" w:color="auto" w:fill="auto"/>
                  <w:vAlign w:val="center"/>
                </w:tcPr>
                <w:p w14:paraId="711686C0"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VIGILI DEL FUOCO</w:t>
                  </w:r>
                </w:p>
              </w:tc>
              <w:tc>
                <w:tcPr>
                  <w:tcW w:w="1215" w:type="dxa"/>
                  <w:shd w:val="clear" w:color="auto" w:fill="auto"/>
                  <w:vAlign w:val="center"/>
                </w:tcPr>
                <w:p w14:paraId="083C63BC"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b/>
                      <w:sz w:val="20"/>
                      <w:szCs w:val="20"/>
                    </w:rPr>
                    <w:t>115</w:t>
                  </w:r>
                </w:p>
              </w:tc>
            </w:tr>
            <w:tr w:rsidR="00FB2548" w:rsidRPr="00A00C59" w14:paraId="2EC279E5" w14:textId="77777777" w:rsidTr="00134FCE">
              <w:trPr>
                <w:trHeight w:val="170"/>
              </w:trPr>
              <w:tc>
                <w:tcPr>
                  <w:tcW w:w="7271" w:type="dxa"/>
                  <w:shd w:val="clear" w:color="auto" w:fill="auto"/>
                  <w:vAlign w:val="center"/>
                </w:tcPr>
                <w:p w14:paraId="736A7DED"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PRONTO SOCCORSO</w:t>
                  </w:r>
                </w:p>
              </w:tc>
              <w:tc>
                <w:tcPr>
                  <w:tcW w:w="1215" w:type="dxa"/>
                  <w:shd w:val="clear" w:color="auto" w:fill="auto"/>
                  <w:vAlign w:val="center"/>
                </w:tcPr>
                <w:p w14:paraId="576DEA4D"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b/>
                      <w:sz w:val="20"/>
                      <w:szCs w:val="20"/>
                    </w:rPr>
                    <w:t>118</w:t>
                  </w:r>
                </w:p>
              </w:tc>
            </w:tr>
            <w:tr w:rsidR="00FB2548" w:rsidRPr="00A00C59" w14:paraId="3DD7AF14" w14:textId="77777777" w:rsidTr="00134FCE">
              <w:trPr>
                <w:trHeight w:val="170"/>
              </w:trPr>
              <w:tc>
                <w:tcPr>
                  <w:tcW w:w="7271" w:type="dxa"/>
                  <w:shd w:val="clear" w:color="auto" w:fill="auto"/>
                  <w:vAlign w:val="center"/>
                </w:tcPr>
                <w:p w14:paraId="75CB0B92"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PRONTO SOCCORSO LOCALE</w:t>
                  </w:r>
                </w:p>
              </w:tc>
              <w:tc>
                <w:tcPr>
                  <w:tcW w:w="1215" w:type="dxa"/>
                  <w:shd w:val="clear" w:color="auto" w:fill="auto"/>
                  <w:vAlign w:val="center"/>
                </w:tcPr>
                <w:p w14:paraId="0987E7E3" w14:textId="77777777" w:rsidR="00FB2548" w:rsidRPr="007249C2" w:rsidRDefault="00FB2548" w:rsidP="00134FCE">
                  <w:pPr>
                    <w:numPr>
                      <w:ilvl w:val="12"/>
                      <w:numId w:val="0"/>
                    </w:numPr>
                    <w:spacing w:after="120"/>
                    <w:rPr>
                      <w:rFonts w:ascii="Calibri" w:hAnsi="Calibri" w:cs="Calibri"/>
                      <w:sz w:val="20"/>
                      <w:szCs w:val="20"/>
                    </w:rPr>
                  </w:pPr>
                  <w:r>
                    <w:rPr>
                      <w:rFonts w:ascii="Calibri" w:hAnsi="Calibri" w:cs="Calibri"/>
                      <w:sz w:val="20"/>
                      <w:szCs w:val="20"/>
                    </w:rPr>
                    <w:t>118</w:t>
                  </w:r>
                </w:p>
              </w:tc>
            </w:tr>
            <w:tr w:rsidR="00FB2548" w:rsidRPr="00A00C59" w14:paraId="26CD6B63" w14:textId="77777777" w:rsidTr="00134FCE">
              <w:trPr>
                <w:trHeight w:val="170"/>
              </w:trPr>
              <w:tc>
                <w:tcPr>
                  <w:tcW w:w="8486" w:type="dxa"/>
                  <w:gridSpan w:val="2"/>
                  <w:shd w:val="clear" w:color="auto" w:fill="auto"/>
                  <w:vAlign w:val="center"/>
                </w:tcPr>
                <w:p w14:paraId="16647446"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 xml:space="preserve">MEDICO COMPETENTE (Dr. </w:t>
                  </w:r>
                  <w:r>
                    <w:rPr>
                      <w:rFonts w:asciiTheme="minorHAnsi" w:hAnsiTheme="minorHAnsi" w:cstheme="minorHAnsi"/>
                      <w:bCs/>
                      <w:sz w:val="20"/>
                    </w:rPr>
                    <w:t>Palermo</w:t>
                  </w:r>
                  <w:r>
                    <w:rPr>
                      <w:rFonts w:ascii="Calibri" w:hAnsi="Calibri" w:cs="Calibri"/>
                      <w:sz w:val="20"/>
                      <w:szCs w:val="20"/>
                    </w:rPr>
                    <w:t>, De Crescenzo, Simoni, Mancia,</w:t>
                  </w:r>
                  <w:r>
                    <w:rPr>
                      <w:rFonts w:ascii="Calibri" w:hAnsi="Calibri" w:cs="Calibri"/>
                    </w:rPr>
                    <w:t xml:space="preserve"> </w:t>
                  </w:r>
                  <w:r>
                    <w:rPr>
                      <w:rFonts w:ascii="Calibri" w:hAnsi="Calibri" w:cs="Calibri"/>
                      <w:sz w:val="20"/>
                      <w:szCs w:val="20"/>
                    </w:rPr>
                    <w:t>R</w:t>
                  </w:r>
                  <w:r w:rsidRPr="007B1C11">
                    <w:rPr>
                      <w:rFonts w:ascii="Calibri" w:hAnsi="Calibri" w:cs="Calibri"/>
                      <w:sz w:val="20"/>
                      <w:szCs w:val="20"/>
                    </w:rPr>
                    <w:t>ubino</w:t>
                  </w:r>
                  <w:r>
                    <w:rPr>
                      <w:rFonts w:ascii="Calibri" w:hAnsi="Calibri" w:cs="Calibri"/>
                      <w:sz w:val="20"/>
                      <w:szCs w:val="20"/>
                    </w:rPr>
                    <w:t>,</w:t>
                  </w:r>
                  <w:r>
                    <w:rPr>
                      <w:rFonts w:ascii="Calibri" w:hAnsi="Calibri" w:cs="Calibri"/>
                    </w:rPr>
                    <w:t xml:space="preserve"> </w:t>
                  </w:r>
                  <w:r w:rsidRPr="007B1C11">
                    <w:rPr>
                      <w:rFonts w:ascii="Calibri" w:hAnsi="Calibri" w:cs="Calibri"/>
                      <w:sz w:val="20"/>
                      <w:szCs w:val="20"/>
                    </w:rPr>
                    <w:t>Benedetto</w:t>
                  </w:r>
                  <w:r w:rsidRPr="007249C2">
                    <w:rPr>
                      <w:rFonts w:ascii="Calibri" w:hAnsi="Calibri" w:cs="Calibri"/>
                      <w:bCs/>
                      <w:sz w:val="20"/>
                      <w:szCs w:val="20"/>
                    </w:rPr>
                    <w:t>)</w:t>
                  </w:r>
                </w:p>
              </w:tc>
            </w:tr>
            <w:tr w:rsidR="00FB2548" w:rsidRPr="00A00C59" w14:paraId="3B2B20F6" w14:textId="77777777" w:rsidTr="00134FCE">
              <w:trPr>
                <w:trHeight w:val="170"/>
              </w:trPr>
              <w:tc>
                <w:tcPr>
                  <w:tcW w:w="7271" w:type="dxa"/>
                  <w:shd w:val="clear" w:color="auto" w:fill="auto"/>
                  <w:vAlign w:val="center"/>
                </w:tcPr>
                <w:p w14:paraId="319D7328"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CENTRO ANTIVELENI (RM)</w:t>
                  </w:r>
                  <w:r w:rsidRPr="007249C2">
                    <w:rPr>
                      <w:rFonts w:ascii="Calibri" w:hAnsi="Calibri" w:cs="Calibri"/>
                      <w:sz w:val="20"/>
                      <w:szCs w:val="20"/>
                    </w:rPr>
                    <w:tab/>
                  </w:r>
                </w:p>
              </w:tc>
              <w:tc>
                <w:tcPr>
                  <w:tcW w:w="1215" w:type="dxa"/>
                  <w:shd w:val="clear" w:color="auto" w:fill="auto"/>
                  <w:vAlign w:val="center"/>
                </w:tcPr>
                <w:p w14:paraId="0057963C"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b/>
                      <w:sz w:val="20"/>
                      <w:szCs w:val="20"/>
                    </w:rPr>
                    <w:t>06-3054343</w:t>
                  </w:r>
                </w:p>
              </w:tc>
            </w:tr>
            <w:tr w:rsidR="00FB2548" w:rsidRPr="00A00C59" w14:paraId="05DDE86A" w14:textId="77777777" w:rsidTr="00134FCE">
              <w:trPr>
                <w:trHeight w:val="170"/>
              </w:trPr>
              <w:tc>
                <w:tcPr>
                  <w:tcW w:w="7271" w:type="dxa"/>
                  <w:shd w:val="clear" w:color="auto" w:fill="auto"/>
                  <w:vAlign w:val="center"/>
                </w:tcPr>
                <w:p w14:paraId="009C5ACF"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NUMERO VERDE SALA OPERATIVA PROTEZIONE CIVILE REGIONALE</w:t>
                  </w:r>
                </w:p>
              </w:tc>
              <w:tc>
                <w:tcPr>
                  <w:tcW w:w="1215" w:type="dxa"/>
                  <w:shd w:val="clear" w:color="auto" w:fill="auto"/>
                  <w:vAlign w:val="center"/>
                </w:tcPr>
                <w:p w14:paraId="0954661C" w14:textId="77777777" w:rsidR="00FB2548" w:rsidRPr="007249C2" w:rsidRDefault="00FB2548" w:rsidP="00134FCE">
                  <w:pPr>
                    <w:numPr>
                      <w:ilvl w:val="12"/>
                      <w:numId w:val="0"/>
                    </w:numPr>
                    <w:spacing w:after="120"/>
                    <w:rPr>
                      <w:rFonts w:ascii="Calibri" w:hAnsi="Calibri" w:cs="Calibri"/>
                      <w:sz w:val="20"/>
                      <w:szCs w:val="20"/>
                    </w:rPr>
                  </w:pPr>
                  <w:r>
                    <w:rPr>
                      <w:rFonts w:ascii="Calibri" w:hAnsi="Calibri" w:cs="Calibri"/>
                      <w:sz w:val="20"/>
                      <w:szCs w:val="20"/>
                    </w:rPr>
                    <w:t>803 555</w:t>
                  </w:r>
                </w:p>
              </w:tc>
            </w:tr>
            <w:tr w:rsidR="00FB2548" w:rsidRPr="00A00C59" w14:paraId="24302DA5" w14:textId="77777777" w:rsidTr="00134FCE">
              <w:trPr>
                <w:trHeight w:val="170"/>
              </w:trPr>
              <w:tc>
                <w:tcPr>
                  <w:tcW w:w="7271" w:type="dxa"/>
                  <w:shd w:val="clear" w:color="auto" w:fill="auto"/>
                  <w:vAlign w:val="center"/>
                </w:tcPr>
                <w:p w14:paraId="2D29D7E1" w14:textId="77777777" w:rsidR="00FB2548" w:rsidRPr="007249C2" w:rsidRDefault="00FB2548" w:rsidP="00134FCE">
                  <w:pPr>
                    <w:numPr>
                      <w:ilvl w:val="12"/>
                      <w:numId w:val="0"/>
                    </w:numPr>
                    <w:spacing w:after="120"/>
                    <w:rPr>
                      <w:rFonts w:ascii="Calibri" w:hAnsi="Calibri" w:cs="Calibri"/>
                      <w:sz w:val="20"/>
                      <w:szCs w:val="20"/>
                    </w:rPr>
                  </w:pPr>
                  <w:r w:rsidRPr="007249C2">
                    <w:rPr>
                      <w:rFonts w:ascii="Calibri" w:hAnsi="Calibri" w:cs="Calibri"/>
                      <w:sz w:val="20"/>
                      <w:szCs w:val="20"/>
                    </w:rPr>
                    <w:t xml:space="preserve">POLIZIA MUNICIPALE di </w:t>
                  </w:r>
                  <w:r>
                    <w:rPr>
                      <w:rFonts w:ascii="Calibri" w:hAnsi="Calibri" w:cs="Calibri"/>
                      <w:sz w:val="20"/>
                      <w:szCs w:val="20"/>
                    </w:rPr>
                    <w:t>Aprilia</w:t>
                  </w:r>
                </w:p>
              </w:tc>
              <w:tc>
                <w:tcPr>
                  <w:tcW w:w="1215" w:type="dxa"/>
                  <w:shd w:val="clear" w:color="auto" w:fill="auto"/>
                  <w:vAlign w:val="center"/>
                </w:tcPr>
                <w:p w14:paraId="394B98C2" w14:textId="77777777" w:rsidR="00FB2548" w:rsidRPr="007249C2" w:rsidRDefault="00FB2548" w:rsidP="00134FCE">
                  <w:pPr>
                    <w:numPr>
                      <w:ilvl w:val="12"/>
                      <w:numId w:val="0"/>
                    </w:numPr>
                    <w:spacing w:after="120"/>
                    <w:rPr>
                      <w:rFonts w:ascii="Calibri" w:hAnsi="Calibri" w:cs="Calibri"/>
                      <w:b/>
                      <w:bCs/>
                      <w:sz w:val="20"/>
                      <w:szCs w:val="20"/>
                    </w:rPr>
                  </w:pPr>
                  <w:r w:rsidRPr="00AA300C">
                    <w:rPr>
                      <w:rFonts w:ascii="Calibri" w:hAnsi="Calibri" w:cs="Calibri"/>
                      <w:b/>
                      <w:bCs/>
                      <w:sz w:val="20"/>
                      <w:szCs w:val="20"/>
                    </w:rPr>
                    <w:t>06.9282826</w:t>
                  </w:r>
                </w:p>
              </w:tc>
            </w:tr>
            <w:tr w:rsidR="00FB2548" w:rsidRPr="00090239" w14:paraId="05BA057C" w14:textId="77777777" w:rsidTr="00134FCE">
              <w:trPr>
                <w:trHeight w:val="170"/>
              </w:trPr>
              <w:tc>
                <w:tcPr>
                  <w:tcW w:w="7271" w:type="dxa"/>
                  <w:shd w:val="clear" w:color="auto" w:fill="auto"/>
                  <w:vAlign w:val="center"/>
                </w:tcPr>
                <w:p w14:paraId="6753E8F5" w14:textId="77777777" w:rsidR="00FB2548" w:rsidRPr="007249C2" w:rsidRDefault="00FB2548" w:rsidP="00134FCE">
                  <w:pPr>
                    <w:numPr>
                      <w:ilvl w:val="12"/>
                      <w:numId w:val="0"/>
                    </w:numPr>
                    <w:spacing w:after="120"/>
                    <w:rPr>
                      <w:rFonts w:ascii="Calibri" w:hAnsi="Calibri" w:cs="Calibri"/>
                      <w:sz w:val="20"/>
                      <w:szCs w:val="20"/>
                    </w:rPr>
                  </w:pPr>
                  <w:r>
                    <w:rPr>
                      <w:rFonts w:ascii="Calibri" w:hAnsi="Calibri" w:cs="Calibri"/>
                      <w:sz w:val="20"/>
                      <w:szCs w:val="20"/>
                    </w:rPr>
                    <w:t>*Numero unico emergenza 112 - là dove attivato</w:t>
                  </w:r>
                </w:p>
              </w:tc>
              <w:tc>
                <w:tcPr>
                  <w:tcW w:w="1215" w:type="dxa"/>
                  <w:shd w:val="clear" w:color="auto" w:fill="auto"/>
                  <w:vAlign w:val="center"/>
                </w:tcPr>
                <w:p w14:paraId="191CECED" w14:textId="77777777" w:rsidR="00FB2548" w:rsidRPr="007249C2" w:rsidRDefault="00FB2548" w:rsidP="00134FCE">
                  <w:pPr>
                    <w:numPr>
                      <w:ilvl w:val="12"/>
                      <w:numId w:val="0"/>
                    </w:numPr>
                    <w:spacing w:after="120"/>
                    <w:rPr>
                      <w:rFonts w:ascii="Calibri" w:hAnsi="Calibri" w:cs="Calibri"/>
                      <w:b/>
                      <w:sz w:val="20"/>
                      <w:szCs w:val="20"/>
                    </w:rPr>
                  </w:pPr>
                </w:p>
              </w:tc>
            </w:tr>
          </w:tbl>
          <w:p w14:paraId="4C71212A" w14:textId="77777777" w:rsidR="00FB2548" w:rsidRPr="007249C2" w:rsidRDefault="00FB2548" w:rsidP="00134FCE">
            <w:pPr>
              <w:numPr>
                <w:ilvl w:val="12"/>
                <w:numId w:val="0"/>
              </w:numPr>
              <w:spacing w:after="120"/>
              <w:rPr>
                <w:rFonts w:ascii="Calibri" w:hAnsi="Calibri" w:cs="Calibri"/>
                <w:sz w:val="20"/>
                <w:szCs w:val="20"/>
              </w:rPr>
            </w:pPr>
          </w:p>
        </w:tc>
        <w:tc>
          <w:tcPr>
            <w:tcW w:w="776" w:type="dxa"/>
            <w:shd w:val="clear" w:color="auto" w:fill="auto"/>
            <w:vAlign w:val="center"/>
          </w:tcPr>
          <w:p w14:paraId="2B122E29" w14:textId="77777777" w:rsidR="00FB2548" w:rsidRPr="007249C2" w:rsidRDefault="00FB2548" w:rsidP="00134FCE">
            <w:pPr>
              <w:numPr>
                <w:ilvl w:val="12"/>
                <w:numId w:val="0"/>
              </w:numPr>
              <w:spacing w:after="120"/>
              <w:rPr>
                <w:rFonts w:ascii="Calibri" w:hAnsi="Calibri" w:cs="Calibri"/>
                <w:b/>
                <w:bCs/>
                <w:sz w:val="20"/>
                <w:szCs w:val="20"/>
              </w:rPr>
            </w:pPr>
          </w:p>
        </w:tc>
      </w:tr>
    </w:tbl>
    <w:p w14:paraId="522D5FE6" w14:textId="77777777" w:rsidR="00FB2548" w:rsidRDefault="00FB2548" w:rsidP="00FB2548">
      <w:pPr>
        <w:numPr>
          <w:ilvl w:val="12"/>
          <w:numId w:val="0"/>
        </w:numPr>
        <w:spacing w:after="120" w:line="240" w:lineRule="atLeast"/>
        <w:jc w:val="center"/>
        <w:rPr>
          <w:rFonts w:asciiTheme="minorHAnsi" w:hAnsiTheme="minorHAnsi" w:cstheme="minorHAnsi"/>
          <w:b/>
          <w:bCs/>
          <w:sz w:val="20"/>
          <w:szCs w:val="20"/>
        </w:rPr>
      </w:pPr>
      <w:r w:rsidRPr="00AE1107">
        <w:rPr>
          <w:rFonts w:asciiTheme="minorHAnsi" w:hAnsiTheme="minorHAnsi" w:cstheme="minorHAnsi"/>
          <w:b/>
          <w:bCs/>
          <w:sz w:val="20"/>
          <w:szCs w:val="20"/>
        </w:rPr>
        <w:t>NUMERI UTILI</w:t>
      </w:r>
    </w:p>
    <w:p w14:paraId="31C4DEE3" w14:textId="77777777" w:rsidR="00FB2548" w:rsidRDefault="00FB2548" w:rsidP="00FB2548">
      <w:pPr>
        <w:numPr>
          <w:ilvl w:val="12"/>
          <w:numId w:val="0"/>
        </w:numPr>
        <w:spacing w:after="120" w:line="240" w:lineRule="atLeast"/>
        <w:jc w:val="center"/>
        <w:rPr>
          <w:rFonts w:asciiTheme="minorHAnsi" w:hAnsiTheme="minorHAnsi" w:cstheme="minorHAnsi"/>
          <w:b/>
          <w:bCs/>
          <w:sz w:val="20"/>
          <w:szCs w:val="20"/>
        </w:rPr>
      </w:pPr>
    </w:p>
    <w:tbl>
      <w:tblPr>
        <w:tblStyle w:val="Grigliatabella"/>
        <w:tblW w:w="21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gridCol w:w="5476"/>
        <w:gridCol w:w="5476"/>
        <w:gridCol w:w="5219"/>
      </w:tblGrid>
      <w:tr w:rsidR="00FB2548" w14:paraId="1621596A" w14:textId="77777777" w:rsidTr="00134FCE">
        <w:trPr>
          <w:trHeight w:val="284"/>
        </w:trPr>
        <w:tc>
          <w:tcPr>
            <w:tcW w:w="5476" w:type="dxa"/>
            <w:vAlign w:val="center"/>
          </w:tcPr>
          <w:p w14:paraId="68A76641"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r w:rsidRPr="007249C2">
              <w:rPr>
                <w:rFonts w:asciiTheme="minorHAnsi" w:hAnsiTheme="minorHAnsi" w:cstheme="minorHAnsi"/>
                <w:sz w:val="20"/>
                <w:szCs w:val="20"/>
              </w:rPr>
              <w:t>ASL</w:t>
            </w:r>
            <w:r>
              <w:rPr>
                <w:rFonts w:asciiTheme="minorHAnsi" w:hAnsiTheme="minorHAnsi" w:cstheme="minorHAnsi"/>
                <w:b/>
                <w:sz w:val="20"/>
                <w:szCs w:val="20"/>
              </w:rPr>
              <w:t xml:space="preserve">                 </w:t>
            </w:r>
            <w:r w:rsidRPr="00AA300C">
              <w:rPr>
                <w:rFonts w:asciiTheme="minorHAnsi" w:hAnsiTheme="minorHAnsi" w:cstheme="minorHAnsi"/>
                <w:b/>
                <w:sz w:val="20"/>
                <w:szCs w:val="20"/>
              </w:rPr>
              <w:t>06 928 6341</w:t>
            </w:r>
            <w:r>
              <w:rPr>
                <w:rFonts w:asciiTheme="minorHAnsi" w:hAnsiTheme="minorHAnsi" w:cstheme="minorHAnsi"/>
                <w:b/>
                <w:sz w:val="20"/>
                <w:szCs w:val="20"/>
              </w:rPr>
              <w:t xml:space="preserve">          </w:t>
            </w:r>
          </w:p>
        </w:tc>
        <w:tc>
          <w:tcPr>
            <w:tcW w:w="5476" w:type="dxa"/>
            <w:vAlign w:val="center"/>
          </w:tcPr>
          <w:p w14:paraId="790AC9DD"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c>
          <w:tcPr>
            <w:tcW w:w="5476" w:type="dxa"/>
            <w:vAlign w:val="center"/>
          </w:tcPr>
          <w:p w14:paraId="2DEF25F6" w14:textId="77777777" w:rsidR="00FB2548" w:rsidRDefault="00FB2548" w:rsidP="00134FCE">
            <w:pPr>
              <w:numPr>
                <w:ilvl w:val="12"/>
                <w:numId w:val="0"/>
              </w:numPr>
              <w:spacing w:after="120" w:line="240" w:lineRule="atLeast"/>
              <w:rPr>
                <w:rFonts w:asciiTheme="minorHAnsi" w:hAnsiTheme="minorHAnsi" w:cstheme="minorHAnsi"/>
                <w:sz w:val="20"/>
                <w:szCs w:val="20"/>
              </w:rPr>
            </w:pPr>
          </w:p>
        </w:tc>
        <w:tc>
          <w:tcPr>
            <w:tcW w:w="5219" w:type="dxa"/>
          </w:tcPr>
          <w:p w14:paraId="4A901FD0"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r>
      <w:tr w:rsidR="00FB2548" w14:paraId="5B06F41F" w14:textId="77777777" w:rsidTr="00134FCE">
        <w:trPr>
          <w:trHeight w:val="284"/>
        </w:trPr>
        <w:tc>
          <w:tcPr>
            <w:tcW w:w="5476" w:type="dxa"/>
            <w:vAlign w:val="center"/>
          </w:tcPr>
          <w:p w14:paraId="186FEBBC"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r w:rsidRPr="007249C2">
              <w:rPr>
                <w:rFonts w:asciiTheme="minorHAnsi" w:hAnsiTheme="minorHAnsi" w:cstheme="minorHAnsi"/>
                <w:sz w:val="20"/>
                <w:szCs w:val="20"/>
              </w:rPr>
              <w:t>ISPESL</w:t>
            </w:r>
            <w:r>
              <w:rPr>
                <w:rFonts w:asciiTheme="minorHAnsi" w:hAnsiTheme="minorHAnsi" w:cstheme="minorHAnsi"/>
                <w:sz w:val="20"/>
                <w:szCs w:val="20"/>
              </w:rPr>
              <w:t xml:space="preserve">            </w:t>
            </w:r>
            <w:r w:rsidRPr="00A05E7E">
              <w:rPr>
                <w:rFonts w:asciiTheme="minorHAnsi" w:hAnsiTheme="minorHAnsi" w:cstheme="minorHAnsi"/>
                <w:b/>
                <w:sz w:val="20"/>
                <w:szCs w:val="20"/>
              </w:rPr>
              <w:t>0773/4431</w:t>
            </w:r>
          </w:p>
        </w:tc>
        <w:tc>
          <w:tcPr>
            <w:tcW w:w="5476" w:type="dxa"/>
            <w:vAlign w:val="center"/>
          </w:tcPr>
          <w:p w14:paraId="18B355EE"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c>
          <w:tcPr>
            <w:tcW w:w="5476" w:type="dxa"/>
            <w:vAlign w:val="center"/>
          </w:tcPr>
          <w:p w14:paraId="32F43BA4"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c>
          <w:tcPr>
            <w:tcW w:w="5219" w:type="dxa"/>
          </w:tcPr>
          <w:p w14:paraId="5EA0D48C" w14:textId="77777777" w:rsidR="00FB2548" w:rsidRPr="007249C2" w:rsidRDefault="00FB2548" w:rsidP="00134FCE">
            <w:pPr>
              <w:numPr>
                <w:ilvl w:val="12"/>
                <w:numId w:val="0"/>
              </w:numPr>
              <w:spacing w:after="120" w:line="240" w:lineRule="atLeast"/>
              <w:rPr>
                <w:rFonts w:asciiTheme="minorHAnsi" w:hAnsiTheme="minorHAnsi" w:cstheme="minorHAnsi"/>
                <w:b/>
                <w:sz w:val="20"/>
                <w:szCs w:val="20"/>
              </w:rPr>
            </w:pPr>
          </w:p>
        </w:tc>
      </w:tr>
      <w:tr w:rsidR="00FB2548" w14:paraId="68B3AE7A" w14:textId="77777777" w:rsidTr="00134FCE">
        <w:trPr>
          <w:trHeight w:val="284"/>
        </w:trPr>
        <w:tc>
          <w:tcPr>
            <w:tcW w:w="5476" w:type="dxa"/>
            <w:vAlign w:val="center"/>
          </w:tcPr>
          <w:p w14:paraId="34D02D5E"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r w:rsidRPr="007249C2">
              <w:rPr>
                <w:rFonts w:asciiTheme="minorHAnsi" w:hAnsiTheme="minorHAnsi" w:cstheme="minorHAnsi"/>
                <w:sz w:val="20"/>
                <w:szCs w:val="20"/>
              </w:rPr>
              <w:t>DIREZIONE PROVINCIALE DEL LAVORO</w:t>
            </w:r>
            <w:r>
              <w:rPr>
                <w:rFonts w:asciiTheme="minorHAnsi" w:hAnsiTheme="minorHAnsi" w:cstheme="minorHAnsi"/>
                <w:sz w:val="20"/>
                <w:szCs w:val="20"/>
              </w:rPr>
              <w:t xml:space="preserve">   </w:t>
            </w:r>
            <w:r w:rsidRPr="00A05E7E">
              <w:rPr>
                <w:rFonts w:asciiTheme="minorHAnsi" w:hAnsiTheme="minorHAnsi" w:cstheme="minorHAnsi"/>
                <w:b/>
                <w:sz w:val="20"/>
                <w:szCs w:val="20"/>
              </w:rPr>
              <w:t>0773 622850</w:t>
            </w:r>
          </w:p>
        </w:tc>
        <w:tc>
          <w:tcPr>
            <w:tcW w:w="5476" w:type="dxa"/>
            <w:vAlign w:val="center"/>
          </w:tcPr>
          <w:p w14:paraId="31693C67"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c>
          <w:tcPr>
            <w:tcW w:w="5476" w:type="dxa"/>
            <w:vAlign w:val="center"/>
          </w:tcPr>
          <w:p w14:paraId="2D3EF94F"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c>
          <w:tcPr>
            <w:tcW w:w="5219" w:type="dxa"/>
          </w:tcPr>
          <w:p w14:paraId="63EF26E3"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r>
      <w:tr w:rsidR="00FB2548" w14:paraId="5CD55580" w14:textId="77777777" w:rsidTr="00134FCE">
        <w:trPr>
          <w:trHeight w:val="284"/>
        </w:trPr>
        <w:tc>
          <w:tcPr>
            <w:tcW w:w="5476" w:type="dxa"/>
            <w:vAlign w:val="center"/>
          </w:tcPr>
          <w:p w14:paraId="50395A42" w14:textId="77777777" w:rsidR="00FB2548" w:rsidRDefault="00FB2548" w:rsidP="00134FCE">
            <w:pPr>
              <w:numPr>
                <w:ilvl w:val="12"/>
                <w:numId w:val="0"/>
              </w:numPr>
              <w:spacing w:after="120" w:line="240" w:lineRule="atLeast"/>
              <w:rPr>
                <w:rFonts w:asciiTheme="minorHAnsi" w:hAnsiTheme="minorHAnsi" w:cstheme="minorHAnsi"/>
                <w:sz w:val="20"/>
                <w:szCs w:val="20"/>
              </w:rPr>
            </w:pPr>
            <w:r>
              <w:rPr>
                <w:rFonts w:asciiTheme="minorHAnsi" w:hAnsiTheme="minorHAnsi" w:cstheme="minorHAnsi"/>
                <w:sz w:val="20"/>
                <w:szCs w:val="20"/>
              </w:rPr>
              <w:t>RSPP (Ing. Alessandro Lanna</w:t>
            </w:r>
            <w:r w:rsidRPr="0074792A">
              <w:rPr>
                <w:rFonts w:asciiTheme="minorHAnsi" w:hAnsiTheme="minorHAnsi" w:cstheme="minorHAnsi"/>
                <w:b/>
                <w:sz w:val="20"/>
                <w:szCs w:val="20"/>
              </w:rPr>
              <w:t xml:space="preserve"> - </w:t>
            </w:r>
            <w:r>
              <w:rPr>
                <w:rFonts w:asciiTheme="minorHAnsi" w:hAnsiTheme="minorHAnsi" w:cstheme="minorHAnsi"/>
                <w:b/>
                <w:sz w:val="20"/>
                <w:szCs w:val="20"/>
              </w:rPr>
              <w:t>3892905916</w:t>
            </w:r>
            <w:r w:rsidRPr="007249C2">
              <w:rPr>
                <w:rFonts w:asciiTheme="minorHAnsi" w:hAnsiTheme="minorHAnsi" w:cstheme="minorHAnsi"/>
                <w:sz w:val="20"/>
                <w:szCs w:val="20"/>
              </w:rPr>
              <w:t>)</w:t>
            </w:r>
          </w:p>
        </w:tc>
        <w:tc>
          <w:tcPr>
            <w:tcW w:w="5476" w:type="dxa"/>
            <w:vAlign w:val="center"/>
          </w:tcPr>
          <w:p w14:paraId="43486AF2" w14:textId="77777777" w:rsidR="00FB2548" w:rsidRDefault="00FB2548" w:rsidP="00134FCE">
            <w:pPr>
              <w:numPr>
                <w:ilvl w:val="12"/>
                <w:numId w:val="0"/>
              </w:numPr>
              <w:spacing w:after="120" w:line="240" w:lineRule="atLeast"/>
              <w:rPr>
                <w:rFonts w:asciiTheme="minorHAnsi" w:hAnsiTheme="minorHAnsi" w:cstheme="minorHAnsi"/>
                <w:sz w:val="20"/>
                <w:szCs w:val="20"/>
              </w:rPr>
            </w:pPr>
          </w:p>
        </w:tc>
        <w:tc>
          <w:tcPr>
            <w:tcW w:w="5476" w:type="dxa"/>
            <w:vAlign w:val="center"/>
          </w:tcPr>
          <w:p w14:paraId="4C3B9F01" w14:textId="77777777" w:rsidR="00FB2548" w:rsidRPr="00A8772A" w:rsidRDefault="00FB2548" w:rsidP="00134FCE">
            <w:pPr>
              <w:numPr>
                <w:ilvl w:val="12"/>
                <w:numId w:val="0"/>
              </w:numPr>
              <w:spacing w:after="120" w:line="240" w:lineRule="atLeast"/>
              <w:rPr>
                <w:rFonts w:asciiTheme="minorHAnsi" w:hAnsiTheme="minorHAnsi" w:cstheme="minorHAnsi"/>
                <w:b/>
                <w:sz w:val="20"/>
                <w:szCs w:val="20"/>
              </w:rPr>
            </w:pPr>
          </w:p>
        </w:tc>
        <w:tc>
          <w:tcPr>
            <w:tcW w:w="5219" w:type="dxa"/>
          </w:tcPr>
          <w:p w14:paraId="264FC215"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r>
      <w:tr w:rsidR="00FB2548" w14:paraId="4A4A7FE6" w14:textId="77777777" w:rsidTr="00134FCE">
        <w:trPr>
          <w:trHeight w:val="284"/>
        </w:trPr>
        <w:tc>
          <w:tcPr>
            <w:tcW w:w="5476" w:type="dxa"/>
            <w:vAlign w:val="center"/>
          </w:tcPr>
          <w:p w14:paraId="7F3E0057" w14:textId="77777777" w:rsidR="00FB2548" w:rsidRDefault="00FB2548" w:rsidP="00134FCE">
            <w:pPr>
              <w:numPr>
                <w:ilvl w:val="12"/>
                <w:numId w:val="0"/>
              </w:numPr>
              <w:spacing w:after="120" w:line="240" w:lineRule="atLeast"/>
              <w:rPr>
                <w:rFonts w:asciiTheme="minorHAnsi" w:hAnsiTheme="minorHAnsi" w:cstheme="minorHAnsi"/>
                <w:sz w:val="20"/>
                <w:szCs w:val="20"/>
              </w:rPr>
            </w:pPr>
            <w:r>
              <w:rPr>
                <w:rFonts w:asciiTheme="minorHAnsi" w:hAnsiTheme="minorHAnsi" w:cstheme="minorHAnsi"/>
                <w:sz w:val="20"/>
                <w:szCs w:val="20"/>
              </w:rPr>
              <w:t>Responsabile Impianto (</w:t>
            </w:r>
            <w:r w:rsidRPr="00261F28">
              <w:rPr>
                <w:rFonts w:asciiTheme="minorHAnsi" w:hAnsiTheme="minorHAnsi" w:cstheme="minorHAnsi"/>
                <w:bCs/>
                <w:sz w:val="20"/>
                <w:szCs w:val="20"/>
              </w:rPr>
              <w:t>Ing. Emanuele Tocci</w:t>
            </w:r>
            <w:r w:rsidRPr="0074792A">
              <w:rPr>
                <w:rFonts w:asciiTheme="minorHAnsi" w:hAnsiTheme="minorHAnsi" w:cstheme="minorHAnsi"/>
                <w:b/>
                <w:sz w:val="20"/>
                <w:szCs w:val="20"/>
              </w:rPr>
              <w:t xml:space="preserve"> - </w:t>
            </w:r>
            <w:r>
              <w:rPr>
                <w:rFonts w:asciiTheme="minorHAnsi" w:hAnsiTheme="minorHAnsi" w:cstheme="minorHAnsi"/>
                <w:b/>
                <w:sz w:val="20"/>
                <w:szCs w:val="20"/>
              </w:rPr>
              <w:t>3666900989</w:t>
            </w:r>
            <w:r w:rsidRPr="007249C2">
              <w:rPr>
                <w:rFonts w:asciiTheme="minorHAnsi" w:hAnsiTheme="minorHAnsi" w:cstheme="minorHAnsi"/>
                <w:sz w:val="20"/>
                <w:szCs w:val="20"/>
              </w:rPr>
              <w:t>)</w:t>
            </w:r>
          </w:p>
        </w:tc>
        <w:tc>
          <w:tcPr>
            <w:tcW w:w="5476" w:type="dxa"/>
            <w:vAlign w:val="center"/>
          </w:tcPr>
          <w:p w14:paraId="089FF894" w14:textId="77777777" w:rsidR="00FB2548" w:rsidRDefault="00FB2548" w:rsidP="00134FCE">
            <w:pPr>
              <w:numPr>
                <w:ilvl w:val="12"/>
                <w:numId w:val="0"/>
              </w:numPr>
              <w:spacing w:after="120" w:line="240" w:lineRule="atLeast"/>
              <w:rPr>
                <w:rFonts w:asciiTheme="minorHAnsi" w:hAnsiTheme="minorHAnsi" w:cstheme="minorHAnsi"/>
                <w:sz w:val="20"/>
                <w:szCs w:val="20"/>
              </w:rPr>
            </w:pPr>
          </w:p>
        </w:tc>
        <w:tc>
          <w:tcPr>
            <w:tcW w:w="5476" w:type="dxa"/>
            <w:vAlign w:val="center"/>
          </w:tcPr>
          <w:p w14:paraId="7C0FF9B0"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c>
          <w:tcPr>
            <w:tcW w:w="5219" w:type="dxa"/>
          </w:tcPr>
          <w:p w14:paraId="0BEAD06C" w14:textId="77777777" w:rsidR="00FB2548" w:rsidRPr="007249C2" w:rsidRDefault="00FB2548" w:rsidP="00134FCE">
            <w:pPr>
              <w:numPr>
                <w:ilvl w:val="12"/>
                <w:numId w:val="0"/>
              </w:numPr>
              <w:spacing w:after="120" w:line="240" w:lineRule="atLeast"/>
              <w:rPr>
                <w:rFonts w:asciiTheme="minorHAnsi" w:hAnsiTheme="minorHAnsi" w:cstheme="minorHAnsi"/>
                <w:sz w:val="20"/>
                <w:szCs w:val="20"/>
              </w:rPr>
            </w:pPr>
          </w:p>
        </w:tc>
      </w:tr>
    </w:tbl>
    <w:p w14:paraId="27196B08" w14:textId="77777777" w:rsidR="00FB2548" w:rsidRDefault="00FB2548" w:rsidP="00FB2548">
      <w:pPr>
        <w:spacing w:after="120" w:line="240" w:lineRule="atLeast"/>
        <w:rPr>
          <w:rFonts w:asciiTheme="minorHAnsi" w:hAnsiTheme="minorHAnsi" w:cstheme="minorHAnsi"/>
          <w:b/>
          <w:bCs/>
          <w:i/>
          <w:iCs/>
          <w:sz w:val="20"/>
          <w:szCs w:val="20"/>
        </w:rPr>
      </w:pPr>
    </w:p>
    <w:p w14:paraId="152BC888" w14:textId="77777777" w:rsidR="00FB2548" w:rsidRDefault="00FB2548" w:rsidP="00FB2548">
      <w:pPr>
        <w:spacing w:after="120" w:line="240" w:lineRule="atLeast"/>
        <w:jc w:val="center"/>
        <w:rPr>
          <w:rFonts w:asciiTheme="minorHAnsi" w:hAnsiTheme="minorHAnsi" w:cstheme="minorHAnsi"/>
          <w:b/>
          <w:bCs/>
          <w:i/>
          <w:iCs/>
          <w:sz w:val="20"/>
          <w:szCs w:val="20"/>
        </w:rPr>
      </w:pPr>
      <w:r w:rsidRPr="00AE1107">
        <w:rPr>
          <w:rFonts w:asciiTheme="minorHAnsi" w:hAnsiTheme="minorHAnsi" w:cstheme="minorHAnsi"/>
          <w:b/>
          <w:bCs/>
          <w:i/>
          <w:iCs/>
          <w:sz w:val="20"/>
          <w:szCs w:val="20"/>
        </w:rPr>
        <w:t>Presso l’impianto Acea Ambiente S.r.l. UL</w:t>
      </w:r>
      <w:r>
        <w:rPr>
          <w:rFonts w:asciiTheme="minorHAnsi" w:hAnsiTheme="minorHAnsi" w:cstheme="minorHAnsi"/>
          <w:b/>
          <w:bCs/>
          <w:i/>
          <w:iCs/>
          <w:sz w:val="20"/>
          <w:szCs w:val="20"/>
        </w:rPr>
        <w:t>7</w:t>
      </w:r>
      <w:r w:rsidRPr="00AE1107">
        <w:rPr>
          <w:rFonts w:asciiTheme="minorHAnsi" w:hAnsiTheme="minorHAnsi" w:cstheme="minorHAnsi"/>
          <w:b/>
          <w:bCs/>
          <w:i/>
          <w:iCs/>
          <w:sz w:val="20"/>
          <w:szCs w:val="20"/>
        </w:rPr>
        <w:t xml:space="preserve"> sono predisposte le seguenti squadre di emergenza:</w:t>
      </w:r>
    </w:p>
    <w:p w14:paraId="4BB8CCD7" w14:textId="77777777" w:rsidR="00FB2548" w:rsidRDefault="00FB2548" w:rsidP="00FB2548">
      <w:pPr>
        <w:spacing w:after="120" w:line="240" w:lineRule="atLeast"/>
        <w:jc w:val="center"/>
        <w:rPr>
          <w:rFonts w:asciiTheme="minorHAnsi" w:hAnsiTheme="minorHAnsi" w:cstheme="minorHAnsi"/>
          <w:b/>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236"/>
        <w:gridCol w:w="3240"/>
        <w:gridCol w:w="360"/>
        <w:gridCol w:w="2830"/>
      </w:tblGrid>
      <w:tr w:rsidR="00FB2548" w:rsidRPr="00FD6E90" w14:paraId="4C02FB37" w14:textId="77777777" w:rsidTr="00134FCE">
        <w:trPr>
          <w:trHeight w:val="488"/>
          <w:tblHeader/>
          <w:jc w:val="center"/>
        </w:trPr>
        <w:tc>
          <w:tcPr>
            <w:tcW w:w="3112" w:type="dxa"/>
            <w:shd w:val="clear" w:color="auto" w:fill="FF0000"/>
            <w:vAlign w:val="center"/>
          </w:tcPr>
          <w:p w14:paraId="0B97403B" w14:textId="77777777" w:rsidR="00FB2548" w:rsidRPr="00FD6E90" w:rsidRDefault="00FB2548" w:rsidP="00134FCE">
            <w:pPr>
              <w:jc w:val="center"/>
              <w:rPr>
                <w:rFonts w:ascii="Calibri" w:hAnsi="Calibri" w:cs="Calibri"/>
                <w:b/>
                <w:bCs/>
                <w:iCs/>
                <w:sz w:val="16"/>
                <w:szCs w:val="16"/>
                <w:highlight w:val="red"/>
              </w:rPr>
            </w:pPr>
            <w:r w:rsidRPr="004A31E8">
              <w:rPr>
                <w:rFonts w:ascii="Calibri" w:hAnsi="Calibri" w:cs="Calibri"/>
                <w:b/>
                <w:bCs/>
                <w:iCs/>
                <w:sz w:val="16"/>
                <w:szCs w:val="16"/>
              </w:rPr>
              <w:t>COORDINATORI EMERGENZE D’IMPIANTO</w:t>
            </w:r>
          </w:p>
        </w:tc>
        <w:tc>
          <w:tcPr>
            <w:tcW w:w="236" w:type="dxa"/>
            <w:tcBorders>
              <w:top w:val="nil"/>
              <w:bottom w:val="nil"/>
            </w:tcBorders>
            <w:shd w:val="clear" w:color="auto" w:fill="auto"/>
            <w:vAlign w:val="center"/>
          </w:tcPr>
          <w:p w14:paraId="4487CF08" w14:textId="77777777" w:rsidR="00FB2548" w:rsidRPr="00FD6E90" w:rsidRDefault="00FB2548" w:rsidP="00134FCE">
            <w:pPr>
              <w:jc w:val="center"/>
              <w:rPr>
                <w:rFonts w:ascii="Calibri" w:hAnsi="Calibri" w:cs="Calibri"/>
                <w:b/>
                <w:bCs/>
                <w:iCs/>
                <w:sz w:val="16"/>
                <w:szCs w:val="16"/>
              </w:rPr>
            </w:pPr>
          </w:p>
        </w:tc>
        <w:tc>
          <w:tcPr>
            <w:tcW w:w="3240" w:type="dxa"/>
            <w:shd w:val="clear" w:color="auto" w:fill="FF0000"/>
            <w:vAlign w:val="center"/>
          </w:tcPr>
          <w:p w14:paraId="291E3735" w14:textId="77777777" w:rsidR="00FB2548" w:rsidRPr="00FD6E90" w:rsidRDefault="00FB2548" w:rsidP="00134FCE">
            <w:pPr>
              <w:jc w:val="center"/>
              <w:rPr>
                <w:rFonts w:ascii="Calibri" w:hAnsi="Calibri" w:cs="Calibri"/>
                <w:b/>
                <w:bCs/>
                <w:iCs/>
                <w:sz w:val="16"/>
                <w:szCs w:val="16"/>
              </w:rPr>
            </w:pPr>
            <w:r w:rsidRPr="00FD6E90">
              <w:rPr>
                <w:rFonts w:ascii="Calibri" w:hAnsi="Calibri" w:cs="Calibri"/>
                <w:b/>
                <w:bCs/>
                <w:iCs/>
                <w:sz w:val="16"/>
                <w:szCs w:val="16"/>
              </w:rPr>
              <w:t>ADDETTI ALLE MISURE DI PREVENZIONE INCENDI, LOTTA ANTINCENDIO, EVACUAZIONE DEI LAVORATORI</w:t>
            </w:r>
          </w:p>
        </w:tc>
        <w:tc>
          <w:tcPr>
            <w:tcW w:w="360" w:type="dxa"/>
            <w:tcBorders>
              <w:top w:val="nil"/>
              <w:bottom w:val="nil"/>
            </w:tcBorders>
            <w:shd w:val="clear" w:color="auto" w:fill="auto"/>
            <w:vAlign w:val="center"/>
          </w:tcPr>
          <w:p w14:paraId="0738A2CE" w14:textId="77777777" w:rsidR="00FB2548" w:rsidRPr="00FD6E90" w:rsidRDefault="00FB2548" w:rsidP="00134FCE">
            <w:pPr>
              <w:jc w:val="center"/>
              <w:rPr>
                <w:rFonts w:ascii="Calibri" w:hAnsi="Calibri" w:cs="Calibri"/>
                <w:b/>
                <w:bCs/>
                <w:iCs/>
                <w:sz w:val="16"/>
                <w:szCs w:val="16"/>
              </w:rPr>
            </w:pPr>
          </w:p>
        </w:tc>
        <w:tc>
          <w:tcPr>
            <w:tcW w:w="2830" w:type="dxa"/>
            <w:shd w:val="clear" w:color="auto" w:fill="FF0000"/>
            <w:vAlign w:val="center"/>
          </w:tcPr>
          <w:p w14:paraId="22CA754E" w14:textId="77777777" w:rsidR="00FB2548" w:rsidRPr="00FD6E90" w:rsidRDefault="00FB2548" w:rsidP="00134FCE">
            <w:pPr>
              <w:jc w:val="center"/>
              <w:rPr>
                <w:rFonts w:ascii="Calibri" w:hAnsi="Calibri" w:cs="Calibri"/>
                <w:b/>
                <w:bCs/>
                <w:iCs/>
                <w:sz w:val="16"/>
                <w:szCs w:val="16"/>
              </w:rPr>
            </w:pPr>
            <w:r w:rsidRPr="00FD6E90">
              <w:rPr>
                <w:rFonts w:ascii="Calibri" w:hAnsi="Calibri" w:cs="Calibri"/>
                <w:b/>
                <w:bCs/>
                <w:iCs/>
                <w:sz w:val="16"/>
                <w:szCs w:val="16"/>
              </w:rPr>
              <w:t>ADDETTI ALLE MISURE DI SALVATAGGIO DI PRONTO SOCCORSO</w:t>
            </w:r>
          </w:p>
        </w:tc>
      </w:tr>
      <w:tr w:rsidR="00FB2548" w:rsidRPr="00FD6E90" w14:paraId="5DBC90C9" w14:textId="77777777" w:rsidTr="00134FCE">
        <w:trPr>
          <w:trHeight w:val="340"/>
          <w:jc w:val="center"/>
        </w:trPr>
        <w:tc>
          <w:tcPr>
            <w:tcW w:w="3112" w:type="dxa"/>
            <w:vAlign w:val="center"/>
          </w:tcPr>
          <w:p w14:paraId="296C4A91" w14:textId="77777777" w:rsidR="00FB2548"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Sig. Alessandro Ruggieri</w:t>
            </w:r>
          </w:p>
          <w:p w14:paraId="3A75717F" w14:textId="77777777" w:rsidR="00FB2548" w:rsidRDefault="00FB2548" w:rsidP="00134FCE">
            <w:pPr>
              <w:spacing w:after="120" w:line="240" w:lineRule="atLeast"/>
              <w:jc w:val="center"/>
              <w:rPr>
                <w:rFonts w:asciiTheme="minorHAnsi" w:hAnsiTheme="minorHAnsi" w:cstheme="minorHAnsi"/>
                <w:bCs/>
                <w:sz w:val="20"/>
              </w:rPr>
            </w:pPr>
            <w:r>
              <w:rPr>
                <w:rFonts w:asciiTheme="minorHAnsi" w:hAnsiTheme="minorHAnsi" w:cstheme="minorHAnsi"/>
                <w:bCs/>
                <w:sz w:val="20"/>
              </w:rPr>
              <w:t>Sig. Felice Riguer</w:t>
            </w:r>
          </w:p>
          <w:p w14:paraId="468FE04A" w14:textId="77777777" w:rsidR="00FB2548" w:rsidRPr="00FD6E90" w:rsidRDefault="00FB2548" w:rsidP="00134FCE">
            <w:pPr>
              <w:jc w:val="center"/>
              <w:rPr>
                <w:rFonts w:ascii="Calibri" w:hAnsi="Calibri" w:cs="Calibri"/>
                <w:sz w:val="18"/>
                <w:szCs w:val="18"/>
              </w:rPr>
            </w:pPr>
            <w:r>
              <w:rPr>
                <w:rFonts w:asciiTheme="minorHAnsi" w:hAnsiTheme="minorHAnsi" w:cstheme="minorHAnsi"/>
                <w:bCs/>
                <w:sz w:val="20"/>
              </w:rPr>
              <w:t>Sig. Paolo Mammucari</w:t>
            </w:r>
          </w:p>
        </w:tc>
        <w:tc>
          <w:tcPr>
            <w:tcW w:w="236" w:type="dxa"/>
            <w:tcBorders>
              <w:top w:val="nil"/>
              <w:bottom w:val="nil"/>
            </w:tcBorders>
            <w:shd w:val="clear" w:color="auto" w:fill="auto"/>
            <w:vAlign w:val="center"/>
          </w:tcPr>
          <w:p w14:paraId="189C57D8" w14:textId="77777777" w:rsidR="00FB2548" w:rsidRPr="00FD6E90" w:rsidRDefault="00FB2548" w:rsidP="00134FCE">
            <w:pPr>
              <w:jc w:val="center"/>
              <w:rPr>
                <w:rFonts w:ascii="Calibri" w:hAnsi="Calibri" w:cs="Calibri"/>
                <w:bCs/>
                <w:iCs/>
                <w:sz w:val="16"/>
                <w:szCs w:val="16"/>
              </w:rPr>
            </w:pPr>
          </w:p>
        </w:tc>
        <w:tc>
          <w:tcPr>
            <w:tcW w:w="3240" w:type="dxa"/>
            <w:vAlign w:val="center"/>
          </w:tcPr>
          <w:p w14:paraId="40E2AE98" w14:textId="77777777" w:rsidR="00FB2548" w:rsidRPr="00FD6E90" w:rsidRDefault="00FB2548" w:rsidP="00134FCE">
            <w:pPr>
              <w:jc w:val="center"/>
              <w:rPr>
                <w:rFonts w:ascii="Calibri" w:hAnsi="Calibri" w:cs="Calibri"/>
                <w:bCs/>
                <w:iCs/>
                <w:sz w:val="16"/>
                <w:szCs w:val="16"/>
              </w:rPr>
            </w:pPr>
            <w:r w:rsidRPr="00064811">
              <w:rPr>
                <w:rFonts w:asciiTheme="minorHAnsi" w:hAnsiTheme="minorHAnsi" w:cstheme="minorHAnsi"/>
                <w:bCs/>
                <w:sz w:val="20"/>
              </w:rPr>
              <w:t xml:space="preserve">Gargiulo </w:t>
            </w:r>
            <w:r>
              <w:rPr>
                <w:rFonts w:asciiTheme="minorHAnsi" w:hAnsiTheme="minorHAnsi" w:cstheme="minorHAnsi"/>
                <w:bCs/>
                <w:sz w:val="20"/>
              </w:rPr>
              <w:t>Fulvio, Mari Fabio, Riguer Feli</w:t>
            </w:r>
            <w:r w:rsidRPr="00064811">
              <w:rPr>
                <w:rFonts w:asciiTheme="minorHAnsi" w:hAnsiTheme="minorHAnsi" w:cstheme="minorHAnsi"/>
                <w:bCs/>
                <w:sz w:val="20"/>
              </w:rPr>
              <w:t xml:space="preserve">ce, Ruggieri Alessandro, </w:t>
            </w:r>
            <w:proofErr w:type="spellStart"/>
            <w:r w:rsidRPr="00064811">
              <w:rPr>
                <w:rFonts w:asciiTheme="minorHAnsi" w:hAnsiTheme="minorHAnsi" w:cstheme="minorHAnsi"/>
                <w:bCs/>
                <w:sz w:val="20"/>
              </w:rPr>
              <w:t>Cannucciari</w:t>
            </w:r>
            <w:proofErr w:type="spellEnd"/>
            <w:r w:rsidRPr="00064811">
              <w:rPr>
                <w:rFonts w:asciiTheme="minorHAnsi" w:hAnsiTheme="minorHAnsi" w:cstheme="minorHAnsi"/>
                <w:bCs/>
                <w:sz w:val="20"/>
              </w:rPr>
              <w:t xml:space="preserve"> Mauro, </w:t>
            </w:r>
            <w:r>
              <w:rPr>
                <w:rFonts w:asciiTheme="minorHAnsi" w:hAnsiTheme="minorHAnsi" w:cstheme="minorHAnsi"/>
                <w:bCs/>
                <w:sz w:val="20"/>
              </w:rPr>
              <w:t xml:space="preserve">Mammucari Paolo, </w:t>
            </w:r>
            <w:r w:rsidRPr="00064811">
              <w:rPr>
                <w:rFonts w:asciiTheme="minorHAnsi" w:hAnsiTheme="minorHAnsi" w:cstheme="minorHAnsi"/>
                <w:bCs/>
                <w:sz w:val="20"/>
              </w:rPr>
              <w:t>Attanasio Stefano, Mangiapelo Christian, Pezone Alessia, Caprioli Antonio</w:t>
            </w:r>
            <w:r>
              <w:rPr>
                <w:rFonts w:asciiTheme="minorHAnsi" w:hAnsiTheme="minorHAnsi" w:cstheme="minorHAnsi"/>
                <w:bCs/>
                <w:sz w:val="20"/>
              </w:rPr>
              <w:t xml:space="preserve">, Pucci Tiziana, Tocci Emanuele, Tocci Laura, De Mutiis Alfredo, Angelini Massimiliano, Abruzzese Pier Luigi, Bochicchio Massimo, Carlini Natalino, Cavaliere Salvatore, Iaboni Giuseppe, Mattia Daniele, Migliori Donatello, Squillante Alfredo, </w:t>
            </w:r>
            <w:proofErr w:type="spellStart"/>
            <w:r>
              <w:rPr>
                <w:rFonts w:asciiTheme="minorHAnsi" w:hAnsiTheme="minorHAnsi" w:cstheme="minorHAnsi"/>
                <w:bCs/>
                <w:sz w:val="20"/>
              </w:rPr>
              <w:t>Savelloni</w:t>
            </w:r>
            <w:proofErr w:type="spellEnd"/>
            <w:r>
              <w:rPr>
                <w:rFonts w:asciiTheme="minorHAnsi" w:hAnsiTheme="minorHAnsi" w:cstheme="minorHAnsi"/>
                <w:bCs/>
                <w:sz w:val="20"/>
              </w:rPr>
              <w:t xml:space="preserve"> Luca</w:t>
            </w:r>
          </w:p>
        </w:tc>
        <w:tc>
          <w:tcPr>
            <w:tcW w:w="360" w:type="dxa"/>
            <w:tcBorders>
              <w:top w:val="nil"/>
              <w:bottom w:val="nil"/>
            </w:tcBorders>
            <w:shd w:val="clear" w:color="auto" w:fill="auto"/>
            <w:vAlign w:val="center"/>
          </w:tcPr>
          <w:p w14:paraId="5350CEBD" w14:textId="77777777" w:rsidR="00FB2548" w:rsidRPr="00FD6E90" w:rsidRDefault="00FB2548" w:rsidP="00134FCE">
            <w:pPr>
              <w:jc w:val="center"/>
              <w:rPr>
                <w:rFonts w:ascii="Calibri" w:hAnsi="Calibri" w:cs="Calibri"/>
                <w:bCs/>
                <w:iCs/>
                <w:sz w:val="16"/>
                <w:szCs w:val="16"/>
              </w:rPr>
            </w:pPr>
          </w:p>
        </w:tc>
        <w:tc>
          <w:tcPr>
            <w:tcW w:w="2830" w:type="dxa"/>
            <w:vAlign w:val="center"/>
          </w:tcPr>
          <w:p w14:paraId="5E181A7A" w14:textId="77777777" w:rsidR="00FB2548" w:rsidRPr="00FD6E90" w:rsidRDefault="00FB2548" w:rsidP="00134FCE">
            <w:pPr>
              <w:jc w:val="center"/>
              <w:rPr>
                <w:rFonts w:ascii="Calibri" w:hAnsi="Calibri" w:cs="Calibri"/>
                <w:bCs/>
                <w:iCs/>
                <w:sz w:val="16"/>
                <w:szCs w:val="16"/>
              </w:rPr>
            </w:pPr>
            <w:r w:rsidRPr="00064811">
              <w:rPr>
                <w:rFonts w:asciiTheme="minorHAnsi" w:hAnsiTheme="minorHAnsi" w:cstheme="minorHAnsi"/>
                <w:bCs/>
                <w:sz w:val="20"/>
              </w:rPr>
              <w:t xml:space="preserve">Gargiulo </w:t>
            </w:r>
            <w:r>
              <w:rPr>
                <w:rFonts w:asciiTheme="minorHAnsi" w:hAnsiTheme="minorHAnsi" w:cstheme="minorHAnsi"/>
                <w:bCs/>
                <w:sz w:val="20"/>
              </w:rPr>
              <w:t>Fulvio, Mari Fabio, Riguer Feli</w:t>
            </w:r>
            <w:r w:rsidRPr="00064811">
              <w:rPr>
                <w:rFonts w:asciiTheme="minorHAnsi" w:hAnsiTheme="minorHAnsi" w:cstheme="minorHAnsi"/>
                <w:bCs/>
                <w:sz w:val="20"/>
              </w:rPr>
              <w:t xml:space="preserve">ce, Ruggieri Alessandro, </w:t>
            </w:r>
            <w:proofErr w:type="spellStart"/>
            <w:r w:rsidRPr="00064811">
              <w:rPr>
                <w:rFonts w:asciiTheme="minorHAnsi" w:hAnsiTheme="minorHAnsi" w:cstheme="minorHAnsi"/>
                <w:bCs/>
                <w:sz w:val="20"/>
              </w:rPr>
              <w:t>Cannucciari</w:t>
            </w:r>
            <w:proofErr w:type="spellEnd"/>
            <w:r w:rsidRPr="00064811">
              <w:rPr>
                <w:rFonts w:asciiTheme="minorHAnsi" w:hAnsiTheme="minorHAnsi" w:cstheme="minorHAnsi"/>
                <w:bCs/>
                <w:sz w:val="20"/>
              </w:rPr>
              <w:t xml:space="preserve"> Mauro, </w:t>
            </w:r>
            <w:r>
              <w:rPr>
                <w:rFonts w:asciiTheme="minorHAnsi" w:hAnsiTheme="minorHAnsi" w:cstheme="minorHAnsi"/>
                <w:bCs/>
                <w:sz w:val="20"/>
              </w:rPr>
              <w:t xml:space="preserve">Mammucari Paolo, </w:t>
            </w:r>
            <w:r w:rsidRPr="00064811">
              <w:rPr>
                <w:rFonts w:asciiTheme="minorHAnsi" w:hAnsiTheme="minorHAnsi" w:cstheme="minorHAnsi"/>
                <w:bCs/>
                <w:sz w:val="20"/>
              </w:rPr>
              <w:t>Attanasio Stefano, Mangiapelo Christian, Pezone Alessia</w:t>
            </w:r>
            <w:r>
              <w:rPr>
                <w:rFonts w:asciiTheme="minorHAnsi" w:hAnsiTheme="minorHAnsi" w:cstheme="minorHAnsi"/>
                <w:bCs/>
                <w:sz w:val="20"/>
              </w:rPr>
              <w:t xml:space="preserve">, Pucci Tiziana, Tocci Emanuele, Tocci Laura, De Mutiis Alfredo, Angelini Massimiliano, Abruzzese Pier Luigi, Bochicchio Massimo, Carlini Natalino, Cavaliere Salvatore, Iaboni Giuseppe, Mattia Daniele, Migliori Donatello, Squillante Alfredo, </w:t>
            </w:r>
            <w:proofErr w:type="spellStart"/>
            <w:r>
              <w:rPr>
                <w:rFonts w:asciiTheme="minorHAnsi" w:hAnsiTheme="minorHAnsi" w:cstheme="minorHAnsi"/>
                <w:bCs/>
                <w:sz w:val="20"/>
              </w:rPr>
              <w:t>Savelloni</w:t>
            </w:r>
            <w:proofErr w:type="spellEnd"/>
            <w:r>
              <w:rPr>
                <w:rFonts w:asciiTheme="minorHAnsi" w:hAnsiTheme="minorHAnsi" w:cstheme="minorHAnsi"/>
                <w:bCs/>
                <w:sz w:val="20"/>
              </w:rPr>
              <w:t xml:space="preserve"> Luca</w:t>
            </w:r>
          </w:p>
        </w:tc>
      </w:tr>
    </w:tbl>
    <w:p w14:paraId="260B6063" w14:textId="77777777" w:rsidR="00FB2548" w:rsidRDefault="00FB2548" w:rsidP="00FB2548">
      <w:pPr>
        <w:spacing w:after="120" w:line="240" w:lineRule="atLeast"/>
        <w:jc w:val="center"/>
        <w:rPr>
          <w:rFonts w:asciiTheme="minorHAnsi" w:hAnsiTheme="minorHAnsi" w:cstheme="minorHAnsi"/>
          <w:b/>
          <w:bCs/>
          <w:i/>
          <w:iCs/>
          <w:sz w:val="20"/>
          <w:szCs w:val="20"/>
        </w:rPr>
      </w:pPr>
    </w:p>
    <w:p w14:paraId="1D7D88FD" w14:textId="77777777" w:rsidR="00FB2548" w:rsidRPr="003E74A8" w:rsidRDefault="00FB2548" w:rsidP="00FB2548">
      <w:pPr>
        <w:spacing w:after="120" w:line="240" w:lineRule="atLeast"/>
        <w:jc w:val="both"/>
        <w:rPr>
          <w:rFonts w:asciiTheme="minorHAnsi" w:hAnsiTheme="minorHAnsi" w:cstheme="minorHAnsi"/>
          <w:bCs/>
          <w:iCs/>
          <w:sz w:val="20"/>
          <w:szCs w:val="20"/>
        </w:rPr>
      </w:pPr>
      <w:r w:rsidRPr="003E74A8">
        <w:rPr>
          <w:rFonts w:asciiTheme="minorHAnsi" w:hAnsiTheme="minorHAnsi" w:cstheme="minorHAnsi"/>
          <w:bCs/>
          <w:iCs/>
          <w:sz w:val="20"/>
          <w:szCs w:val="20"/>
        </w:rPr>
        <w:t>I coordinatori delle emergenze hanno il compito di gestire, coordinare e dirigere le emergenze che si verificano presso l’impianto; gli addetti alle misure di prevenzione incendi, lotta antincendio, di evacuazione dei lavoratori e gli addetti alle misure di salvataggio di pronto soccorso, in caso di emergenza, hanno il compito di attuare le misure d’intervento disposte dai coordinatori delle emergenze, conformemente alla formazione ricevuta.</w:t>
      </w:r>
    </w:p>
    <w:p w14:paraId="73FD0F46" w14:textId="77777777" w:rsidR="00FB2548" w:rsidRDefault="00FB2548" w:rsidP="00FB2548">
      <w:pPr>
        <w:spacing w:after="120" w:line="240" w:lineRule="atLeast"/>
        <w:jc w:val="both"/>
        <w:rPr>
          <w:rFonts w:asciiTheme="minorHAnsi" w:hAnsiTheme="minorHAnsi" w:cstheme="minorHAnsi"/>
          <w:bCs/>
          <w:iCs/>
          <w:sz w:val="20"/>
          <w:szCs w:val="20"/>
        </w:rPr>
      </w:pPr>
      <w:r w:rsidRPr="003E74A8">
        <w:rPr>
          <w:rFonts w:asciiTheme="minorHAnsi" w:hAnsiTheme="minorHAnsi" w:cstheme="minorHAnsi"/>
          <w:bCs/>
          <w:iCs/>
          <w:sz w:val="20"/>
          <w:szCs w:val="20"/>
        </w:rPr>
        <w:t>In caso di emergenza, il coordinatore delle emergenze in servizio, provvederà, qualora lo ritenesse necessario, a richiedere l’intervento degli Enti Preposti (Vigili del Fuoco; pronto soccorso; presidio ospedaliero).</w:t>
      </w:r>
    </w:p>
    <w:p w14:paraId="4E3FE791" w14:textId="77777777" w:rsidR="00FB2548" w:rsidRPr="006E53DD" w:rsidRDefault="00FB2548" w:rsidP="00FB2548">
      <w:pPr>
        <w:spacing w:after="120" w:line="240" w:lineRule="atLeast"/>
        <w:jc w:val="both"/>
        <w:rPr>
          <w:rFonts w:asciiTheme="minorHAnsi" w:hAnsiTheme="minorHAnsi" w:cstheme="minorHAnsi"/>
          <w:bCs/>
          <w:iCs/>
          <w:sz w:val="20"/>
          <w:szCs w:val="20"/>
        </w:rPr>
      </w:pPr>
    </w:p>
    <w:p w14:paraId="3D5CC32C" w14:textId="77777777" w:rsidR="00EC373C" w:rsidRDefault="00EC373C">
      <w:pPr>
        <w:rPr>
          <w:rFonts w:asciiTheme="minorHAnsi" w:hAnsiTheme="minorHAnsi" w:cstheme="minorHAnsi"/>
          <w:b/>
          <w:sz w:val="22"/>
          <w:szCs w:val="22"/>
        </w:rPr>
      </w:pPr>
      <w:bookmarkStart w:id="19" w:name="_Toc512333430"/>
      <w:bookmarkStart w:id="20" w:name="_Toc529354131"/>
      <w:bookmarkStart w:id="21" w:name="_Toc120706809"/>
      <w:r>
        <w:rPr>
          <w:rFonts w:asciiTheme="minorHAnsi" w:hAnsiTheme="minorHAnsi" w:cstheme="minorHAnsi"/>
          <w:b/>
          <w:sz w:val="22"/>
          <w:szCs w:val="22"/>
        </w:rPr>
        <w:br w:type="page"/>
      </w:r>
    </w:p>
    <w:p w14:paraId="04A37853" w14:textId="3D63EBE0" w:rsidR="00FB2548" w:rsidRPr="00AE1107" w:rsidRDefault="00FB2548" w:rsidP="00FB2548">
      <w:pPr>
        <w:spacing w:after="120" w:line="240" w:lineRule="atLeast"/>
        <w:jc w:val="both"/>
        <w:outlineLvl w:val="0"/>
        <w:rPr>
          <w:rFonts w:asciiTheme="minorHAnsi" w:hAnsiTheme="minorHAnsi" w:cstheme="minorHAnsi"/>
          <w:b/>
          <w:sz w:val="22"/>
          <w:szCs w:val="22"/>
        </w:rPr>
      </w:pPr>
      <w:bookmarkStart w:id="22" w:name="_Toc134022850"/>
      <w:r w:rsidRPr="00AE1107">
        <w:rPr>
          <w:rFonts w:asciiTheme="minorHAnsi" w:hAnsiTheme="minorHAnsi" w:cstheme="minorHAnsi"/>
          <w:b/>
          <w:sz w:val="22"/>
          <w:szCs w:val="22"/>
        </w:rPr>
        <w:t xml:space="preserve">Art. 2.2 PRESCRIZIONI PER L’ACCESSO E LA PERMANENZA </w:t>
      </w:r>
      <w:r>
        <w:rPr>
          <w:rFonts w:asciiTheme="minorHAnsi" w:hAnsiTheme="minorHAnsi" w:cstheme="minorHAnsi"/>
          <w:b/>
          <w:sz w:val="22"/>
          <w:szCs w:val="22"/>
        </w:rPr>
        <w:t>ALL’INTERNO DELL’UNITA’ LOCALE 7 di</w:t>
      </w:r>
      <w:r w:rsidRPr="00AE1107">
        <w:rPr>
          <w:rFonts w:asciiTheme="minorHAnsi" w:hAnsiTheme="minorHAnsi" w:cstheme="minorHAnsi"/>
          <w:b/>
          <w:sz w:val="22"/>
          <w:szCs w:val="22"/>
        </w:rPr>
        <w:t xml:space="preserve"> Acea Ambiente S.r.l.</w:t>
      </w:r>
      <w:bookmarkEnd w:id="19"/>
      <w:bookmarkEnd w:id="20"/>
      <w:bookmarkEnd w:id="21"/>
      <w:bookmarkEnd w:id="22"/>
    </w:p>
    <w:p w14:paraId="0E4BC90B"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b/>
          <w:sz w:val="20"/>
          <w:szCs w:val="20"/>
        </w:rPr>
      </w:pPr>
      <w:r w:rsidRPr="00AE1107">
        <w:rPr>
          <w:rFonts w:asciiTheme="minorHAnsi" w:hAnsiTheme="minorHAnsi" w:cstheme="minorHAnsi"/>
          <w:b/>
          <w:sz w:val="20"/>
          <w:szCs w:val="20"/>
        </w:rPr>
        <w:t>Ingressi, Aree d’intervento e principali norme di comportamento</w:t>
      </w:r>
    </w:p>
    <w:p w14:paraId="0C6C6A04" w14:textId="77777777" w:rsidR="00FB2548" w:rsidRPr="00AE1107" w:rsidRDefault="00FB2548" w:rsidP="00FB2548">
      <w:pPr>
        <w:spacing w:after="120" w:line="240" w:lineRule="atLeast"/>
        <w:contextualSpacing/>
        <w:jc w:val="both"/>
        <w:rPr>
          <w:rFonts w:asciiTheme="minorHAnsi" w:hAnsiTheme="minorHAnsi" w:cstheme="minorHAnsi"/>
          <w:sz w:val="20"/>
          <w:szCs w:val="20"/>
        </w:rPr>
      </w:pPr>
      <w:r w:rsidRPr="00AE1107">
        <w:rPr>
          <w:rFonts w:asciiTheme="minorHAnsi" w:hAnsiTheme="minorHAnsi" w:cstheme="minorHAnsi"/>
          <w:sz w:val="20"/>
          <w:szCs w:val="20"/>
        </w:rPr>
        <w:t>All’arrivo, annunciarsi presso l’impianto Acea Ambiente</w:t>
      </w:r>
      <w:r>
        <w:rPr>
          <w:rFonts w:asciiTheme="minorHAnsi" w:hAnsiTheme="minorHAnsi" w:cstheme="minorHAnsi"/>
          <w:sz w:val="20"/>
          <w:szCs w:val="20"/>
        </w:rPr>
        <w:t xml:space="preserve"> S.r.l. U.L. 7 al servizio di vigilanza/ufficio pesa in prossimità al cancello principale. Gli addetti della U.L.</w:t>
      </w:r>
      <w:r w:rsidRPr="00AE1107">
        <w:rPr>
          <w:rFonts w:asciiTheme="minorHAnsi" w:hAnsiTheme="minorHAnsi" w:cstheme="minorHAnsi"/>
          <w:sz w:val="20"/>
          <w:szCs w:val="20"/>
        </w:rPr>
        <w:t xml:space="preserve"> dopo aver controllato che il personale della ditta esterna che richiede l’ingresso in impianto sia quello appositamente autorizzato, attraverso la verifica del tesserino di riconoscimento e del documento di riconoscimento, comunica l’arrivo del personale della di</w:t>
      </w:r>
      <w:r>
        <w:rPr>
          <w:rFonts w:asciiTheme="minorHAnsi" w:hAnsiTheme="minorHAnsi" w:cstheme="minorHAnsi"/>
          <w:sz w:val="20"/>
          <w:szCs w:val="20"/>
        </w:rPr>
        <w:t>tta esterna al preposto in turno e al servizio di prevenzione e protezione</w:t>
      </w:r>
      <w:r w:rsidRPr="00AE1107">
        <w:rPr>
          <w:rFonts w:asciiTheme="minorHAnsi" w:hAnsiTheme="minorHAnsi" w:cstheme="minorHAnsi"/>
          <w:sz w:val="20"/>
          <w:szCs w:val="20"/>
        </w:rPr>
        <w:t xml:space="preserve"> per ricevere l’autorizzazione all’ingresso in impianto. Ottenu</w:t>
      </w:r>
      <w:r>
        <w:rPr>
          <w:rFonts w:asciiTheme="minorHAnsi" w:hAnsiTheme="minorHAnsi" w:cstheme="minorHAnsi"/>
          <w:sz w:val="20"/>
          <w:szCs w:val="20"/>
        </w:rPr>
        <w:t>ta l’autorizzazione l’operatore ACEA Ambiente</w:t>
      </w:r>
      <w:r w:rsidRPr="00AE1107">
        <w:rPr>
          <w:rFonts w:asciiTheme="minorHAnsi" w:hAnsiTheme="minorHAnsi" w:cstheme="minorHAnsi"/>
          <w:sz w:val="20"/>
          <w:szCs w:val="20"/>
        </w:rPr>
        <w:t xml:space="preserve"> richiederà al personale della ditta esterna la firma e la registrazione dell’orario di ingresso sul “Registro presenza in impianto ditte esterne”. </w:t>
      </w:r>
    </w:p>
    <w:p w14:paraId="362BC5B7" w14:textId="77777777" w:rsidR="00FB2548" w:rsidRPr="00AE1107" w:rsidRDefault="00FB2548" w:rsidP="00FB2548">
      <w:pPr>
        <w:spacing w:after="120" w:line="240" w:lineRule="atLeast"/>
        <w:contextualSpacing/>
        <w:jc w:val="both"/>
        <w:rPr>
          <w:rFonts w:asciiTheme="minorHAnsi" w:hAnsiTheme="minorHAnsi" w:cstheme="minorHAnsi"/>
          <w:sz w:val="20"/>
          <w:szCs w:val="20"/>
        </w:rPr>
      </w:pPr>
      <w:r w:rsidRPr="00AE1107">
        <w:rPr>
          <w:rFonts w:asciiTheme="minorHAnsi" w:hAnsiTheme="minorHAnsi" w:cstheme="minorHAnsi"/>
          <w:sz w:val="20"/>
          <w:szCs w:val="20"/>
        </w:rPr>
        <w:t>È fatto obbligo al personale delle ditte esterne di rispettare le seguenti regole all’interno del complesso impiantistico:</w:t>
      </w:r>
    </w:p>
    <w:p w14:paraId="484CC20A"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r>
        <w:rPr>
          <w:rFonts w:asciiTheme="minorHAnsi" w:hAnsiTheme="minorHAnsi" w:cstheme="minorHAnsi"/>
          <w:sz w:val="20"/>
          <w:szCs w:val="20"/>
        </w:rPr>
        <w:t xml:space="preserve">utilizzare </w:t>
      </w:r>
      <w:r w:rsidRPr="00AE1107">
        <w:rPr>
          <w:rFonts w:asciiTheme="minorHAnsi" w:hAnsiTheme="minorHAnsi" w:cstheme="minorHAnsi"/>
          <w:sz w:val="20"/>
          <w:szCs w:val="20"/>
        </w:rPr>
        <w:t>per tutta la durata della visita il tesserino di identificazione.</w:t>
      </w:r>
    </w:p>
    <w:p w14:paraId="43BCDB31"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proofErr w:type="gramStart"/>
      <w:r w:rsidRPr="00AE1107">
        <w:rPr>
          <w:rFonts w:asciiTheme="minorHAnsi" w:hAnsiTheme="minorHAnsi" w:cstheme="minorHAnsi"/>
          <w:sz w:val="20"/>
          <w:szCs w:val="20"/>
        </w:rPr>
        <w:t>E’</w:t>
      </w:r>
      <w:proofErr w:type="gramEnd"/>
      <w:r w:rsidRPr="00AE1107">
        <w:rPr>
          <w:rFonts w:asciiTheme="minorHAnsi" w:hAnsiTheme="minorHAnsi" w:cstheme="minorHAnsi"/>
          <w:sz w:val="20"/>
          <w:szCs w:val="20"/>
        </w:rPr>
        <w:t xml:space="preserve"> vietata la libera circolazione all'interno dell'impianto</w:t>
      </w:r>
      <w:r>
        <w:rPr>
          <w:rFonts w:asciiTheme="minorHAnsi" w:hAnsiTheme="minorHAnsi" w:cstheme="minorHAnsi"/>
          <w:sz w:val="20"/>
          <w:szCs w:val="20"/>
        </w:rPr>
        <w:t xml:space="preserve"> al di fuori della specifica area di lavoro dove operare. In caso di esigenza di spostarsi in altre parte dell’impianto è necessario</w:t>
      </w:r>
      <w:r w:rsidRPr="00AE1107">
        <w:rPr>
          <w:rFonts w:asciiTheme="minorHAnsi" w:hAnsiTheme="minorHAnsi" w:cstheme="minorHAnsi"/>
          <w:sz w:val="20"/>
          <w:szCs w:val="20"/>
        </w:rPr>
        <w:t xml:space="preserve"> l'accompagnamento da parte di personale Acea Ambiente</w:t>
      </w:r>
      <w:r>
        <w:rPr>
          <w:rFonts w:asciiTheme="minorHAnsi" w:hAnsiTheme="minorHAnsi" w:cstheme="minorHAnsi"/>
          <w:sz w:val="20"/>
          <w:szCs w:val="20"/>
        </w:rPr>
        <w:t xml:space="preserve"> e comunque</w:t>
      </w:r>
      <w:r w:rsidRPr="00AE1107">
        <w:rPr>
          <w:rFonts w:asciiTheme="minorHAnsi" w:hAnsiTheme="minorHAnsi" w:cstheme="minorHAnsi"/>
          <w:sz w:val="20"/>
          <w:szCs w:val="20"/>
        </w:rPr>
        <w:t xml:space="preserve"> specifica autorizzazione.</w:t>
      </w:r>
    </w:p>
    <w:p w14:paraId="3F31AD4F"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Attenersi sempre alle disposizioni diramate dal personale Acea Ambiente</w:t>
      </w:r>
      <w:r>
        <w:rPr>
          <w:rFonts w:asciiTheme="minorHAnsi" w:hAnsiTheme="minorHAnsi" w:cstheme="minorHAnsi"/>
          <w:sz w:val="20"/>
          <w:szCs w:val="20"/>
        </w:rPr>
        <w:t xml:space="preserve"> S.r.l. dell’Unità Locale</w:t>
      </w:r>
      <w:r w:rsidRPr="00AE1107">
        <w:rPr>
          <w:rFonts w:asciiTheme="minorHAnsi" w:hAnsiTheme="minorHAnsi" w:cstheme="minorHAnsi"/>
          <w:sz w:val="20"/>
          <w:szCs w:val="20"/>
        </w:rPr>
        <w:t xml:space="preserve">. </w:t>
      </w:r>
    </w:p>
    <w:p w14:paraId="6FD2869D"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All’interno del sito rispettare sempre tutti i segnali di pericolo, gli obblighi, le avvertenze e i divieti espressamente indicati sulla cartellonistica affissa nelle diverse aree di impianto.</w:t>
      </w:r>
    </w:p>
    <w:p w14:paraId="7A8329D8"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 xml:space="preserve">È vietato introdurre il proprio mezzo all’interno dell’impianto. Nel caso in cui venga autorizzato l'ingresso del proprio automezzo, è vietata la libera circolazione all'interno del complesso impiantistico eccetto i casi preventivamente autorizzati di volta in volta dal personale Acea </w:t>
      </w:r>
      <w:r>
        <w:rPr>
          <w:rFonts w:asciiTheme="minorHAnsi" w:hAnsiTheme="minorHAnsi" w:cstheme="minorHAnsi"/>
          <w:sz w:val="20"/>
          <w:szCs w:val="20"/>
        </w:rPr>
        <w:t>Ambiente S.r.l. dell’Unità Locale</w:t>
      </w:r>
      <w:r w:rsidRPr="00AE1107">
        <w:rPr>
          <w:rFonts w:asciiTheme="minorHAnsi" w:hAnsiTheme="minorHAnsi" w:cstheme="minorHAnsi"/>
          <w:sz w:val="20"/>
          <w:szCs w:val="20"/>
        </w:rPr>
        <w:t xml:space="preserve"> </w:t>
      </w:r>
    </w:p>
    <w:p w14:paraId="14E94A91"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 xml:space="preserve">Le soste in aree diverse da quelle di parcheggio, qualora preventivamente autorizzate, devono essere legate strettamente ad attività di carico o scarico o movimentazione di materiale. </w:t>
      </w:r>
    </w:p>
    <w:p w14:paraId="54DE6355" w14:textId="77777777" w:rsidR="00FB2548" w:rsidRPr="00AE1107" w:rsidRDefault="00FB2548" w:rsidP="00FB2548">
      <w:pPr>
        <w:pStyle w:val="Paragrafoelenco"/>
        <w:numPr>
          <w:ilvl w:val="0"/>
          <w:numId w:val="11"/>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Prima dell’inizio dei lavori il Preposto Acea Ambiente</w:t>
      </w:r>
      <w:r>
        <w:rPr>
          <w:rFonts w:asciiTheme="minorHAnsi" w:hAnsiTheme="minorHAnsi" w:cstheme="minorHAnsi"/>
          <w:sz w:val="20"/>
          <w:szCs w:val="20"/>
        </w:rPr>
        <w:t xml:space="preserve"> S.r.l. </w:t>
      </w:r>
      <w:r w:rsidRPr="00AE1107">
        <w:rPr>
          <w:rFonts w:asciiTheme="minorHAnsi" w:hAnsiTheme="minorHAnsi" w:cstheme="minorHAnsi"/>
          <w:sz w:val="20"/>
          <w:szCs w:val="20"/>
        </w:rPr>
        <w:t>in turno provvederà a redigere congiuntamente con il Preposto dell’Appaltatore il permesso di lavoro e ad indirizzare il personale dell’Appaltatore in prossimità delle aree oggetto del servizio.</w:t>
      </w:r>
    </w:p>
    <w:p w14:paraId="729598BB" w14:textId="77777777" w:rsidR="00FB2548" w:rsidRPr="00270352"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Prima dell’inizio dei lavori il responsabile in turno Acea Ambiente S.r.l. UL</w:t>
      </w:r>
      <w:r>
        <w:rPr>
          <w:rFonts w:asciiTheme="minorHAnsi" w:hAnsiTheme="minorHAnsi" w:cstheme="minorHAnsi"/>
          <w:sz w:val="20"/>
          <w:szCs w:val="20"/>
        </w:rPr>
        <w:t xml:space="preserve"> 7</w:t>
      </w:r>
      <w:r w:rsidRPr="00AE1107">
        <w:rPr>
          <w:rFonts w:asciiTheme="minorHAnsi" w:hAnsiTheme="minorHAnsi" w:cstheme="minorHAnsi"/>
          <w:sz w:val="20"/>
          <w:szCs w:val="20"/>
        </w:rPr>
        <w:t xml:space="preserve"> con il responsabile della sicurezza della Ditta appaltatrice compirà un sopralluogo nell’area di lavoro controllando che siano soddisfatti i requisiti di sicurezza per lo svolgimento </w:t>
      </w:r>
      <w:r w:rsidRPr="00270352">
        <w:rPr>
          <w:rFonts w:asciiTheme="minorHAnsi" w:hAnsiTheme="minorHAnsi" w:cstheme="minorHAnsi"/>
          <w:sz w:val="20"/>
          <w:szCs w:val="20"/>
        </w:rPr>
        <w:t xml:space="preserve">delle attività. </w:t>
      </w:r>
    </w:p>
    <w:p w14:paraId="5D987858"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b/>
          <w:sz w:val="20"/>
          <w:szCs w:val="20"/>
        </w:rPr>
      </w:pPr>
      <w:r>
        <w:rPr>
          <w:rFonts w:asciiTheme="minorHAnsi" w:hAnsiTheme="minorHAnsi" w:cstheme="minorHAnsi"/>
          <w:b/>
          <w:sz w:val="20"/>
          <w:szCs w:val="20"/>
        </w:rPr>
        <w:t>S</w:t>
      </w:r>
      <w:r w:rsidRPr="00AE1107">
        <w:rPr>
          <w:rFonts w:asciiTheme="minorHAnsi" w:hAnsiTheme="minorHAnsi" w:cstheme="minorHAnsi"/>
          <w:b/>
          <w:sz w:val="20"/>
          <w:szCs w:val="20"/>
        </w:rPr>
        <w:t>ostanze</w:t>
      </w:r>
      <w:r>
        <w:rPr>
          <w:rFonts w:asciiTheme="minorHAnsi" w:hAnsiTheme="minorHAnsi" w:cstheme="minorHAnsi"/>
          <w:b/>
          <w:sz w:val="20"/>
          <w:szCs w:val="20"/>
        </w:rPr>
        <w:t xml:space="preserve"> chimiche</w:t>
      </w:r>
      <w:r w:rsidRPr="00AE1107">
        <w:rPr>
          <w:rFonts w:asciiTheme="minorHAnsi" w:hAnsiTheme="minorHAnsi" w:cstheme="minorHAnsi"/>
          <w:b/>
          <w:sz w:val="20"/>
          <w:szCs w:val="20"/>
        </w:rPr>
        <w:t>/miscele</w:t>
      </w:r>
      <w:r>
        <w:rPr>
          <w:rFonts w:asciiTheme="minorHAnsi" w:hAnsiTheme="minorHAnsi" w:cstheme="minorHAnsi"/>
          <w:b/>
          <w:sz w:val="20"/>
          <w:szCs w:val="20"/>
        </w:rPr>
        <w:t xml:space="preserve"> </w:t>
      </w:r>
    </w:p>
    <w:p w14:paraId="3D4DADF2"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 xml:space="preserve">Nel caso sia necessario per le attività oggetto del presente documento, l’utilizzo di prodotti/sostanze e/o miscele chimiche, queste devono essere utilizzate da personale adeguatamente formato e conformemente alle relative schede tecniche di sicurezza. Tali sostanze devono essere stoccate in contenitori etichettati separatamente dagli altri materiali, con modalità tali da evitare sgocciolamenti e/o versamenti, e facendo attenzione a non stoccare vicine sostanze tra loro incompatibili. </w:t>
      </w:r>
      <w:r w:rsidRPr="00AE1107">
        <w:rPr>
          <w:rFonts w:asciiTheme="minorHAnsi" w:hAnsiTheme="minorHAnsi" w:cstheme="minorHAnsi"/>
          <w:sz w:val="20"/>
          <w:szCs w:val="20"/>
        </w:rPr>
        <w:t>Non</w:t>
      </w:r>
      <w:r>
        <w:rPr>
          <w:rFonts w:asciiTheme="minorHAnsi" w:hAnsiTheme="minorHAnsi" w:cstheme="minorHAnsi"/>
          <w:sz w:val="20"/>
          <w:szCs w:val="20"/>
        </w:rPr>
        <w:t xml:space="preserve"> devono essere effettuati travasi</w:t>
      </w:r>
      <w:r w:rsidRPr="00AE1107">
        <w:rPr>
          <w:rFonts w:asciiTheme="minorHAnsi" w:hAnsiTheme="minorHAnsi" w:cstheme="minorHAnsi"/>
          <w:sz w:val="20"/>
          <w:szCs w:val="20"/>
        </w:rPr>
        <w:t xml:space="preserve"> di liquidi infiammabili</w:t>
      </w:r>
      <w:r>
        <w:rPr>
          <w:rFonts w:asciiTheme="minorHAnsi" w:hAnsiTheme="minorHAnsi" w:cstheme="minorHAnsi"/>
          <w:sz w:val="20"/>
          <w:szCs w:val="20"/>
        </w:rPr>
        <w:t xml:space="preserve"> e/o a rischio esplosione</w:t>
      </w:r>
      <w:r w:rsidRPr="00AE1107">
        <w:rPr>
          <w:rFonts w:asciiTheme="minorHAnsi" w:hAnsiTheme="minorHAnsi" w:cstheme="minorHAnsi"/>
          <w:sz w:val="20"/>
          <w:szCs w:val="20"/>
        </w:rPr>
        <w:t xml:space="preserve"> in prossimità dei luoghi segnalati come pericolosi in caso d’incendio</w:t>
      </w:r>
      <w:r>
        <w:rPr>
          <w:rFonts w:asciiTheme="minorHAnsi" w:hAnsiTheme="minorHAnsi" w:cstheme="minorHAnsi"/>
          <w:sz w:val="20"/>
          <w:szCs w:val="20"/>
        </w:rPr>
        <w:t xml:space="preserve"> e/o a rischio esplosione</w:t>
      </w:r>
      <w:r w:rsidRPr="00AE1107">
        <w:rPr>
          <w:rFonts w:asciiTheme="minorHAnsi" w:hAnsiTheme="minorHAnsi" w:cstheme="minorHAnsi"/>
          <w:sz w:val="20"/>
          <w:szCs w:val="20"/>
        </w:rPr>
        <w:t>.</w:t>
      </w:r>
      <w:r>
        <w:rPr>
          <w:rFonts w:asciiTheme="minorHAnsi" w:hAnsiTheme="minorHAnsi" w:cstheme="minorHAnsi"/>
          <w:sz w:val="20"/>
          <w:szCs w:val="20"/>
        </w:rPr>
        <w:t xml:space="preserve"> </w:t>
      </w:r>
    </w:p>
    <w:p w14:paraId="6816FEEB"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 xml:space="preserve">I rifiuti derivanti da questo utilizzo: contenitori vuoti, contenitori con residui, stracci, materiale assorbente </w:t>
      </w:r>
      <w:proofErr w:type="spellStart"/>
      <w:r>
        <w:rPr>
          <w:rFonts w:asciiTheme="minorHAnsi" w:hAnsiTheme="minorHAnsi" w:cstheme="minorHAnsi"/>
          <w:sz w:val="20"/>
          <w:szCs w:val="20"/>
        </w:rPr>
        <w:t>ecc</w:t>
      </w:r>
      <w:proofErr w:type="spellEnd"/>
      <w:r>
        <w:rPr>
          <w:rFonts w:asciiTheme="minorHAnsi" w:hAnsiTheme="minorHAnsi" w:cstheme="minorHAnsi"/>
          <w:sz w:val="20"/>
          <w:szCs w:val="20"/>
        </w:rPr>
        <w:t xml:space="preserve"> devono essere gestiti e smaltiti da parte dell’impresa appaltatrice con le modalità previste dalle vigenti normative in materia di ambiente e sicurezza. </w:t>
      </w:r>
    </w:p>
    <w:p w14:paraId="553E6DB0" w14:textId="77777777" w:rsidR="00FB2548" w:rsidRPr="005C118A" w:rsidRDefault="00FB2548" w:rsidP="00FB2548">
      <w:pPr>
        <w:autoSpaceDE w:val="0"/>
        <w:autoSpaceDN w:val="0"/>
        <w:adjustRightInd w:val="0"/>
        <w:spacing w:after="120" w:line="240" w:lineRule="atLeast"/>
        <w:contextualSpacing/>
        <w:jc w:val="both"/>
        <w:rPr>
          <w:rFonts w:asciiTheme="minorHAnsi" w:hAnsiTheme="minorHAnsi" w:cstheme="minorHAnsi"/>
          <w:b/>
          <w:sz w:val="20"/>
          <w:szCs w:val="20"/>
        </w:rPr>
      </w:pPr>
    </w:p>
    <w:p w14:paraId="5702DD7D"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sidRPr="005C118A">
        <w:rPr>
          <w:rFonts w:asciiTheme="minorHAnsi" w:hAnsiTheme="minorHAnsi" w:cstheme="minorHAnsi"/>
          <w:b/>
          <w:sz w:val="20"/>
          <w:szCs w:val="20"/>
        </w:rPr>
        <w:t>Materiali e attrezzature</w:t>
      </w:r>
      <w:r w:rsidRPr="005C118A">
        <w:rPr>
          <w:rFonts w:asciiTheme="minorHAnsi" w:hAnsiTheme="minorHAnsi" w:cstheme="minorHAnsi"/>
          <w:sz w:val="20"/>
          <w:szCs w:val="20"/>
        </w:rPr>
        <w:t xml:space="preserve"> </w:t>
      </w:r>
    </w:p>
    <w:p w14:paraId="23F7FB79"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I materiali necessari alle attività della ditta appaltatrice devono essere stoccati nelle aree stabilite in sede di coordinamento, che devono essere delimitate e segnalate. I materiali devono essere stoccati, a cura dell’appaltatore, in modo tale da evitare crolli e danneggiamenti degli stessi. Nel caso sia presente materiale infiammabile deve essere previsto in loco, da parte dell’impresa appaltatrice, un adeguato numero di estintori per il pronto utilizzo.</w:t>
      </w:r>
    </w:p>
    <w:p w14:paraId="7B771C7B"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 xml:space="preserve">Le attrezzature utilizzate, anche elettriche. Devono essere a norma CE, in efficienza fisico funzionale e con i dispositivi di sicurezza funzionanti. Nelle zone classificate a rischio esplosione devono essere utilizzate attrezzature e utensili idonei per il rischio </w:t>
      </w:r>
      <w:proofErr w:type="spellStart"/>
      <w:r>
        <w:rPr>
          <w:rFonts w:asciiTheme="minorHAnsi" w:hAnsiTheme="minorHAnsi" w:cstheme="minorHAnsi"/>
          <w:sz w:val="20"/>
          <w:szCs w:val="20"/>
        </w:rPr>
        <w:t>atex</w:t>
      </w:r>
      <w:proofErr w:type="spellEnd"/>
      <w:r>
        <w:rPr>
          <w:rFonts w:asciiTheme="minorHAnsi" w:hAnsiTheme="minorHAnsi" w:cstheme="minorHAnsi"/>
          <w:sz w:val="20"/>
          <w:szCs w:val="20"/>
        </w:rPr>
        <w:t>.</w:t>
      </w:r>
    </w:p>
    <w:p w14:paraId="238C9E7C"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Al termine dell’orario di lavoro le attrezzature e gli utensili devono essere riposti in sicurezza da parte del personale della ditta appaltatrice.</w:t>
      </w:r>
    </w:p>
    <w:p w14:paraId="79280B55" w14:textId="77777777" w:rsidR="00EC373C" w:rsidRDefault="00EC373C" w:rsidP="00FB2548">
      <w:pPr>
        <w:autoSpaceDE w:val="0"/>
        <w:autoSpaceDN w:val="0"/>
        <w:adjustRightInd w:val="0"/>
        <w:spacing w:after="120" w:line="240" w:lineRule="atLeast"/>
        <w:contextualSpacing/>
        <w:jc w:val="both"/>
        <w:rPr>
          <w:rFonts w:asciiTheme="minorHAnsi" w:hAnsiTheme="minorHAnsi" w:cstheme="minorHAnsi"/>
          <w:b/>
          <w:sz w:val="20"/>
          <w:szCs w:val="20"/>
        </w:rPr>
      </w:pPr>
    </w:p>
    <w:p w14:paraId="29C27211" w14:textId="77777777" w:rsidR="00EC373C" w:rsidRDefault="00EC373C" w:rsidP="00FB2548">
      <w:pPr>
        <w:autoSpaceDE w:val="0"/>
        <w:autoSpaceDN w:val="0"/>
        <w:adjustRightInd w:val="0"/>
        <w:spacing w:after="120" w:line="240" w:lineRule="atLeast"/>
        <w:contextualSpacing/>
        <w:jc w:val="both"/>
        <w:rPr>
          <w:rFonts w:asciiTheme="minorHAnsi" w:hAnsiTheme="minorHAnsi" w:cstheme="minorHAnsi"/>
          <w:b/>
          <w:sz w:val="20"/>
          <w:szCs w:val="20"/>
        </w:rPr>
      </w:pPr>
    </w:p>
    <w:p w14:paraId="3A9C0DA8" w14:textId="1047B39E"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sidRPr="00AC09AF">
        <w:rPr>
          <w:rFonts w:asciiTheme="minorHAnsi" w:hAnsiTheme="minorHAnsi" w:cstheme="minorHAnsi"/>
          <w:b/>
          <w:sz w:val="20"/>
          <w:szCs w:val="20"/>
        </w:rPr>
        <w:t>Rifiuti</w:t>
      </w:r>
      <w:r>
        <w:rPr>
          <w:rFonts w:asciiTheme="minorHAnsi" w:hAnsiTheme="minorHAnsi" w:cstheme="minorHAnsi"/>
          <w:sz w:val="20"/>
          <w:szCs w:val="20"/>
        </w:rPr>
        <w:t xml:space="preserve"> </w:t>
      </w:r>
    </w:p>
    <w:p w14:paraId="0FC4C8F1" w14:textId="77777777" w:rsidR="00FB2548" w:rsidRPr="00AE1107"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La ditta appaltatrice è responsabile dei rifiuti prodotti e derivanti dalla propria attività. L’impresa appaltatrice deve</w:t>
      </w:r>
      <w:r w:rsidRPr="00AE1107">
        <w:rPr>
          <w:rFonts w:asciiTheme="minorHAnsi" w:hAnsiTheme="minorHAnsi" w:cstheme="minorHAnsi"/>
          <w:sz w:val="20"/>
          <w:szCs w:val="20"/>
        </w:rPr>
        <w:t xml:space="preserve"> Identificare sempre i propri rifiuti. Non abbandonare carta, stracci </w:t>
      </w:r>
      <w:r>
        <w:rPr>
          <w:rFonts w:asciiTheme="minorHAnsi" w:hAnsiTheme="minorHAnsi" w:cstheme="minorHAnsi"/>
          <w:sz w:val="20"/>
          <w:szCs w:val="20"/>
        </w:rPr>
        <w:t xml:space="preserve">o altri residui delle attività e </w:t>
      </w:r>
      <w:r w:rsidRPr="00AE1107">
        <w:rPr>
          <w:rFonts w:asciiTheme="minorHAnsi" w:hAnsiTheme="minorHAnsi" w:cstheme="minorHAnsi"/>
          <w:sz w:val="20"/>
          <w:szCs w:val="20"/>
        </w:rPr>
        <w:t>comunque non abbandonare i combustibili od infiammabili</w:t>
      </w:r>
      <w:r>
        <w:rPr>
          <w:rFonts w:asciiTheme="minorHAnsi" w:hAnsiTheme="minorHAnsi" w:cstheme="minorHAnsi"/>
          <w:sz w:val="20"/>
          <w:szCs w:val="20"/>
        </w:rPr>
        <w:t>. I rifiuti devono essere posti</w:t>
      </w:r>
      <w:r w:rsidRPr="00AE1107">
        <w:rPr>
          <w:rFonts w:asciiTheme="minorHAnsi" w:hAnsiTheme="minorHAnsi" w:cstheme="minorHAnsi"/>
          <w:sz w:val="20"/>
          <w:szCs w:val="20"/>
        </w:rPr>
        <w:t xml:space="preserve"> degli spazi consentiti</w:t>
      </w:r>
      <w:r>
        <w:rPr>
          <w:rFonts w:asciiTheme="minorHAnsi" w:hAnsiTheme="minorHAnsi" w:cstheme="minorHAnsi"/>
          <w:sz w:val="20"/>
          <w:szCs w:val="20"/>
        </w:rPr>
        <w:t xml:space="preserve"> individuati in sede di coordinamento e in modo tale da evitare sversamenti, perdite, dispersione eolica. </w:t>
      </w:r>
      <w:r w:rsidRPr="00AE1107">
        <w:rPr>
          <w:rFonts w:asciiTheme="minorHAnsi" w:hAnsiTheme="minorHAnsi" w:cstheme="minorHAnsi"/>
          <w:sz w:val="20"/>
          <w:szCs w:val="20"/>
        </w:rPr>
        <w:t>I materiali di risulta delle attività svolte dovranno essere cerniti per tipologia</w:t>
      </w:r>
      <w:r>
        <w:rPr>
          <w:rFonts w:asciiTheme="minorHAnsi" w:hAnsiTheme="minorHAnsi" w:cstheme="minorHAnsi"/>
          <w:sz w:val="20"/>
          <w:szCs w:val="20"/>
        </w:rPr>
        <w:t xml:space="preserve"> e stoccati separatamente. Lo smaltimento è ma carico della ditta appaltatrice.</w:t>
      </w:r>
      <w:r w:rsidRPr="00AE1107">
        <w:rPr>
          <w:rFonts w:asciiTheme="minorHAnsi" w:hAnsiTheme="minorHAnsi" w:cstheme="minorHAnsi"/>
          <w:sz w:val="20"/>
          <w:szCs w:val="20"/>
        </w:rPr>
        <w:t xml:space="preserve"> </w:t>
      </w:r>
    </w:p>
    <w:p w14:paraId="0B5D700A" w14:textId="77777777" w:rsidR="00FB2548"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In occasione di spargimenti di rifiuti a terra delle proprie lavorazioni, sversamenti o percolamenti il personale dell’Appaltatore dovrà avvisare tempestivamente la Committente, provvedere con propri mezzi a segnalare e a delimitare lo spargimento di sostanze o materiali (es. nastri, coni di delimitazione, es. materiali assorbenti) e provvedere quanto prima alla loro rimozione e bonifica e smaltimento.</w:t>
      </w:r>
    </w:p>
    <w:p w14:paraId="1A9FE2BD"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b/>
          <w:sz w:val="20"/>
          <w:szCs w:val="20"/>
        </w:rPr>
      </w:pPr>
      <w:r w:rsidRPr="009F1892">
        <w:rPr>
          <w:rFonts w:asciiTheme="minorHAnsi" w:hAnsiTheme="minorHAnsi" w:cstheme="minorHAnsi"/>
          <w:b/>
          <w:sz w:val="20"/>
          <w:szCs w:val="20"/>
        </w:rPr>
        <w:t>Divieto di fumo</w:t>
      </w:r>
    </w:p>
    <w:p w14:paraId="02CA1B7F" w14:textId="77777777" w:rsidR="00FB2548" w:rsidRPr="009F1892" w:rsidRDefault="00FB2548" w:rsidP="00FB2548">
      <w:pPr>
        <w:autoSpaceDE w:val="0"/>
        <w:autoSpaceDN w:val="0"/>
        <w:adjustRightInd w:val="0"/>
        <w:spacing w:after="120" w:line="240" w:lineRule="atLeast"/>
        <w:contextualSpacing/>
        <w:jc w:val="both"/>
        <w:rPr>
          <w:rFonts w:asciiTheme="minorHAnsi" w:hAnsiTheme="minorHAnsi" w:cstheme="minorHAnsi"/>
          <w:b/>
          <w:sz w:val="20"/>
          <w:szCs w:val="20"/>
        </w:rPr>
      </w:pPr>
      <w:r w:rsidRPr="009F1892">
        <w:rPr>
          <w:rFonts w:asciiTheme="minorHAnsi" w:hAnsiTheme="minorHAnsi" w:cstheme="minorHAnsi"/>
          <w:sz w:val="20"/>
          <w:szCs w:val="20"/>
        </w:rPr>
        <w:t>All’interno del perimetro della U.L. è vietato fumare.</w:t>
      </w:r>
    </w:p>
    <w:p w14:paraId="3450FA23" w14:textId="0D8713C5" w:rsidR="00FB2548" w:rsidRPr="00AE1107" w:rsidRDefault="00FB2548" w:rsidP="001C2643">
      <w:pPr>
        <w:autoSpaceDE w:val="0"/>
        <w:autoSpaceDN w:val="0"/>
        <w:adjustRightInd w:val="0"/>
        <w:spacing w:before="240" w:line="240" w:lineRule="atLeast"/>
        <w:jc w:val="both"/>
        <w:rPr>
          <w:rFonts w:asciiTheme="minorHAnsi" w:hAnsiTheme="minorHAnsi" w:cstheme="minorHAnsi"/>
          <w:b/>
          <w:sz w:val="20"/>
          <w:szCs w:val="20"/>
        </w:rPr>
      </w:pPr>
      <w:r>
        <w:rPr>
          <w:rFonts w:asciiTheme="minorHAnsi" w:hAnsiTheme="minorHAnsi" w:cstheme="minorHAnsi"/>
          <w:b/>
          <w:sz w:val="20"/>
          <w:szCs w:val="20"/>
        </w:rPr>
        <w:t>G</w:t>
      </w:r>
      <w:r w:rsidRPr="00AE1107">
        <w:rPr>
          <w:rFonts w:asciiTheme="minorHAnsi" w:hAnsiTheme="minorHAnsi" w:cstheme="minorHAnsi"/>
          <w:b/>
          <w:sz w:val="20"/>
          <w:szCs w:val="20"/>
        </w:rPr>
        <w:t>estione delle interferenze</w:t>
      </w:r>
    </w:p>
    <w:p w14:paraId="2198DEB8" w14:textId="77777777" w:rsidR="00FB2548" w:rsidRDefault="00FB2548" w:rsidP="00FB2548">
      <w:pPr>
        <w:autoSpaceDE w:val="0"/>
        <w:autoSpaceDN w:val="0"/>
        <w:adjustRightInd w:val="0"/>
        <w:spacing w:after="120" w:line="240" w:lineRule="atLeast"/>
        <w:jc w:val="both"/>
        <w:rPr>
          <w:rFonts w:asciiTheme="minorHAnsi" w:hAnsiTheme="minorHAnsi" w:cstheme="minorHAnsi"/>
          <w:sz w:val="20"/>
          <w:szCs w:val="20"/>
          <w:u w:val="single"/>
        </w:rPr>
      </w:pPr>
      <w:r w:rsidRPr="00AE1107">
        <w:rPr>
          <w:rFonts w:asciiTheme="minorHAnsi" w:hAnsiTheme="minorHAnsi" w:cstheme="minorHAnsi"/>
          <w:sz w:val="20"/>
          <w:szCs w:val="20"/>
        </w:rPr>
        <w:t xml:space="preserve">Ogni attività presso il sito, al di fuori dell’area Servizi assegnata e formalizzata come sopra mediante </w:t>
      </w:r>
      <w:r>
        <w:rPr>
          <w:rFonts w:asciiTheme="minorHAnsi" w:hAnsiTheme="minorHAnsi" w:cstheme="minorHAnsi"/>
          <w:sz w:val="20"/>
          <w:szCs w:val="20"/>
        </w:rPr>
        <w:t xml:space="preserve">verbale di riunione di coordinamento ed eventualmente </w:t>
      </w:r>
      <w:r w:rsidRPr="00AE1107">
        <w:rPr>
          <w:rFonts w:asciiTheme="minorHAnsi" w:hAnsiTheme="minorHAnsi" w:cstheme="minorHAnsi"/>
          <w:sz w:val="20"/>
          <w:szCs w:val="20"/>
        </w:rPr>
        <w:t>permesso di lavoro sottoscritto preventivamente tra le parti, dovrà essere preventivamente valutata, concordata e autorizzata dal Preposto Acea Ambiente S.r.l.</w:t>
      </w:r>
      <w:r w:rsidRPr="00AE1107">
        <w:rPr>
          <w:rFonts w:asciiTheme="minorHAnsi" w:hAnsiTheme="minorHAnsi" w:cstheme="minorHAnsi"/>
        </w:rPr>
        <w:t xml:space="preserve"> </w:t>
      </w:r>
      <w:r w:rsidRPr="00AE1107">
        <w:rPr>
          <w:rFonts w:asciiTheme="minorHAnsi" w:hAnsiTheme="minorHAnsi" w:cstheme="minorHAnsi"/>
          <w:sz w:val="20"/>
          <w:szCs w:val="20"/>
        </w:rPr>
        <w:t xml:space="preserve">e dal Preposto della ditta appaltatrice concertando opportune procedure di lavoro o misure protettive e preventive. Nei casi di maggiore pericolo d’interferenza, al momento non valutabili, dovrà essere tempestivamente informato il Responsabile in turno o Preposto Acea Ambiente S.r.l per la concertazione di misure preventive e protettive per eliminare o ridurre ogni rischio d’interferenza. </w:t>
      </w:r>
      <w:r w:rsidRPr="00AE1107">
        <w:rPr>
          <w:rFonts w:asciiTheme="minorHAnsi" w:hAnsiTheme="minorHAnsi" w:cstheme="minorHAnsi"/>
          <w:sz w:val="20"/>
          <w:szCs w:val="20"/>
          <w:u w:val="single"/>
        </w:rPr>
        <w:t>È obbligatorio munire il proprio personale di indumenti ad alta visibilità, casco, scarpe</w:t>
      </w:r>
      <w:r w:rsidRPr="00AE1107">
        <w:rPr>
          <w:rFonts w:asciiTheme="minorHAnsi" w:hAnsiTheme="minorHAnsi" w:cstheme="minorHAnsi"/>
          <w:color w:val="FF0000"/>
          <w:sz w:val="20"/>
          <w:szCs w:val="20"/>
          <w:u w:val="single"/>
        </w:rPr>
        <w:t xml:space="preserve"> </w:t>
      </w:r>
      <w:r w:rsidRPr="00AE1107">
        <w:rPr>
          <w:rFonts w:asciiTheme="minorHAnsi" w:hAnsiTheme="minorHAnsi" w:cstheme="minorHAnsi"/>
          <w:sz w:val="20"/>
          <w:szCs w:val="20"/>
          <w:u w:val="single"/>
        </w:rPr>
        <w:t xml:space="preserve">infortunistiche, eventuali DPI specifici per i rischi presenti, tesserino di riconoscimento ai sensi del </w:t>
      </w:r>
      <w:proofErr w:type="spellStart"/>
      <w:r w:rsidRPr="00AE1107">
        <w:rPr>
          <w:rFonts w:asciiTheme="minorHAnsi" w:hAnsiTheme="minorHAnsi" w:cstheme="minorHAnsi"/>
          <w:sz w:val="20"/>
          <w:szCs w:val="20"/>
          <w:u w:val="single"/>
        </w:rPr>
        <w:t>DLgs</w:t>
      </w:r>
      <w:proofErr w:type="spellEnd"/>
      <w:r w:rsidRPr="00AE1107">
        <w:rPr>
          <w:rFonts w:asciiTheme="minorHAnsi" w:hAnsiTheme="minorHAnsi" w:cstheme="minorHAnsi"/>
          <w:sz w:val="20"/>
          <w:szCs w:val="20"/>
          <w:u w:val="single"/>
        </w:rPr>
        <w:t xml:space="preserve"> 81/08 e </w:t>
      </w:r>
      <w:proofErr w:type="spellStart"/>
      <w:r w:rsidRPr="00AE1107">
        <w:rPr>
          <w:rFonts w:asciiTheme="minorHAnsi" w:hAnsiTheme="minorHAnsi" w:cstheme="minorHAnsi"/>
          <w:sz w:val="20"/>
          <w:szCs w:val="20"/>
          <w:u w:val="single"/>
        </w:rPr>
        <w:t>smi</w:t>
      </w:r>
      <w:proofErr w:type="spellEnd"/>
      <w:r w:rsidRPr="00AE1107">
        <w:rPr>
          <w:rFonts w:asciiTheme="minorHAnsi" w:hAnsiTheme="minorHAnsi" w:cstheme="minorHAnsi"/>
          <w:sz w:val="20"/>
          <w:szCs w:val="20"/>
          <w:u w:val="single"/>
        </w:rPr>
        <w:t>; è obbligatorio segnalare con opportuna e idonea segnaletica l’area di lavoro e le lavorazioni interferenti.</w:t>
      </w:r>
    </w:p>
    <w:p w14:paraId="00A4EFB2" w14:textId="77777777" w:rsidR="00FB2548" w:rsidRPr="00905F5A" w:rsidRDefault="00FB2548" w:rsidP="001C2643">
      <w:pPr>
        <w:autoSpaceDE w:val="0"/>
        <w:autoSpaceDN w:val="0"/>
        <w:adjustRightInd w:val="0"/>
        <w:spacing w:before="240" w:line="240" w:lineRule="atLeast"/>
        <w:jc w:val="both"/>
        <w:rPr>
          <w:rFonts w:asciiTheme="minorHAnsi" w:hAnsiTheme="minorHAnsi" w:cstheme="minorHAnsi"/>
          <w:b/>
          <w:sz w:val="20"/>
          <w:szCs w:val="20"/>
        </w:rPr>
      </w:pPr>
      <w:r w:rsidRPr="00905F5A">
        <w:rPr>
          <w:rFonts w:asciiTheme="minorHAnsi" w:hAnsiTheme="minorHAnsi" w:cstheme="minorHAnsi"/>
          <w:b/>
          <w:sz w:val="20"/>
          <w:szCs w:val="20"/>
        </w:rPr>
        <w:t>Utilizzo di servizi igienici</w:t>
      </w:r>
      <w:r>
        <w:rPr>
          <w:rFonts w:asciiTheme="minorHAnsi" w:hAnsiTheme="minorHAnsi" w:cstheme="minorHAnsi"/>
          <w:b/>
          <w:sz w:val="20"/>
          <w:szCs w:val="20"/>
        </w:rPr>
        <w:t xml:space="preserve"> e dispenser gel igienizzante</w:t>
      </w:r>
    </w:p>
    <w:p w14:paraId="528C31A4" w14:textId="19C28557" w:rsidR="00FB2548" w:rsidRPr="00905F5A"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905F5A">
        <w:rPr>
          <w:rFonts w:asciiTheme="minorHAnsi" w:hAnsiTheme="minorHAnsi" w:cstheme="minorHAnsi"/>
          <w:sz w:val="20"/>
          <w:szCs w:val="20"/>
        </w:rPr>
        <w:t xml:space="preserve">Al personale delle ditte esterne è consentito l’utilizzo dei servizi igienici posti </w:t>
      </w:r>
      <w:r>
        <w:rPr>
          <w:rFonts w:asciiTheme="minorHAnsi" w:hAnsiTheme="minorHAnsi" w:cstheme="minorHAnsi"/>
          <w:sz w:val="20"/>
          <w:szCs w:val="20"/>
        </w:rPr>
        <w:t xml:space="preserve">all’esterno del locale pesa </w:t>
      </w:r>
    </w:p>
    <w:p w14:paraId="67594056" w14:textId="77777777" w:rsidR="00FB2548" w:rsidRPr="00905F5A" w:rsidRDefault="00FB2548" w:rsidP="001C2643">
      <w:pPr>
        <w:autoSpaceDE w:val="0"/>
        <w:autoSpaceDN w:val="0"/>
        <w:adjustRightInd w:val="0"/>
        <w:spacing w:before="240" w:line="240" w:lineRule="atLeast"/>
        <w:jc w:val="both"/>
        <w:rPr>
          <w:rFonts w:asciiTheme="minorHAnsi" w:hAnsiTheme="minorHAnsi" w:cstheme="minorHAnsi"/>
          <w:b/>
          <w:sz w:val="20"/>
          <w:szCs w:val="20"/>
        </w:rPr>
      </w:pPr>
      <w:r w:rsidRPr="00905F5A">
        <w:rPr>
          <w:rFonts w:asciiTheme="minorHAnsi" w:hAnsiTheme="minorHAnsi" w:cstheme="minorHAnsi"/>
          <w:b/>
          <w:sz w:val="20"/>
          <w:szCs w:val="20"/>
        </w:rPr>
        <w:t>Gestione incidenti rilevanti</w:t>
      </w:r>
    </w:p>
    <w:p w14:paraId="66060DCA" w14:textId="77777777" w:rsidR="00FB2548" w:rsidRPr="00905F5A" w:rsidRDefault="00FB2548" w:rsidP="00FB2548">
      <w:pPr>
        <w:autoSpaceDE w:val="0"/>
        <w:autoSpaceDN w:val="0"/>
        <w:adjustRightInd w:val="0"/>
        <w:spacing w:after="120" w:line="240" w:lineRule="atLeast"/>
        <w:jc w:val="both"/>
        <w:rPr>
          <w:rFonts w:asciiTheme="minorHAnsi" w:hAnsiTheme="minorHAnsi" w:cstheme="minorHAnsi"/>
          <w:sz w:val="20"/>
          <w:szCs w:val="20"/>
        </w:rPr>
      </w:pPr>
      <w:r>
        <w:rPr>
          <w:rFonts w:asciiTheme="minorHAnsi" w:hAnsiTheme="minorHAnsi" w:cstheme="minorHAnsi"/>
          <w:sz w:val="20"/>
          <w:szCs w:val="20"/>
        </w:rPr>
        <w:t>N. a.</w:t>
      </w:r>
    </w:p>
    <w:p w14:paraId="114BE377" w14:textId="77777777" w:rsidR="00FB2548" w:rsidRPr="00905F5A" w:rsidRDefault="00FB2548" w:rsidP="001C2643">
      <w:pPr>
        <w:autoSpaceDE w:val="0"/>
        <w:autoSpaceDN w:val="0"/>
        <w:adjustRightInd w:val="0"/>
        <w:spacing w:before="240" w:line="240" w:lineRule="atLeast"/>
        <w:jc w:val="both"/>
        <w:rPr>
          <w:rFonts w:asciiTheme="minorHAnsi" w:hAnsiTheme="minorHAnsi" w:cstheme="minorHAnsi"/>
          <w:b/>
          <w:sz w:val="20"/>
          <w:szCs w:val="20"/>
        </w:rPr>
      </w:pPr>
      <w:r w:rsidRPr="00905F5A">
        <w:rPr>
          <w:rFonts w:asciiTheme="minorHAnsi" w:hAnsiTheme="minorHAnsi" w:cstheme="minorHAnsi"/>
          <w:b/>
          <w:sz w:val="20"/>
          <w:szCs w:val="20"/>
        </w:rPr>
        <w:t>Gestione emissione odori, nebbie e/o vapori, polveri</w:t>
      </w:r>
    </w:p>
    <w:p w14:paraId="276200FB" w14:textId="1A11B47F"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 xml:space="preserve">Per tutte le attività esterne che comportano l’esposizione a polveri quali movimentazione di materiali e rifiuti è previsto l’utilizzo di maschera filtrante FFP3. Per tutte le attività a terra all’interno del capannone di maturazione e stoccaggio è previsto l’utilizzo maschera filtrante FFP3. Per tutte le attività all’interno del capannone di trattamento </w:t>
      </w:r>
      <w:r w:rsidR="001C2643">
        <w:rPr>
          <w:rFonts w:asciiTheme="minorHAnsi" w:hAnsiTheme="minorHAnsi" w:cstheme="minorHAnsi"/>
          <w:sz w:val="20"/>
          <w:szCs w:val="20"/>
        </w:rPr>
        <w:t xml:space="preserve">e capannone B </w:t>
      </w:r>
      <w:r>
        <w:rPr>
          <w:rFonts w:asciiTheme="minorHAnsi" w:hAnsiTheme="minorHAnsi" w:cstheme="minorHAnsi"/>
          <w:sz w:val="20"/>
          <w:szCs w:val="20"/>
        </w:rPr>
        <w:t>è previsto l’utilizzo della maschera o semi maschera facciale con filtri ABEK-P3.</w:t>
      </w:r>
    </w:p>
    <w:p w14:paraId="75CC7239"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Per tutte le attività di prelievo percolato, rifiuti liquidi e acidi è previsto l’utilizzo dell’autorespiratore.</w:t>
      </w:r>
    </w:p>
    <w:p w14:paraId="3F46FB21"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In caso di comparsa di nebbie e/o vapori anomali procedere all’evacuazione del personale dall’area interessata. In presenza di procedure specifiche per l’attività da svolgere il personale dell’appaltatore si dovrà attenere a quanto specificatamente previsto dalla procedura di riferimento.</w:t>
      </w:r>
    </w:p>
    <w:p w14:paraId="6F0BF17B" w14:textId="77777777" w:rsidR="00FB2548" w:rsidRDefault="00FB2548" w:rsidP="001C2643">
      <w:pPr>
        <w:autoSpaceDE w:val="0"/>
        <w:autoSpaceDN w:val="0"/>
        <w:adjustRightInd w:val="0"/>
        <w:spacing w:before="240" w:line="240" w:lineRule="atLeast"/>
        <w:jc w:val="both"/>
        <w:rPr>
          <w:rFonts w:asciiTheme="minorHAnsi" w:hAnsiTheme="minorHAnsi" w:cstheme="minorHAnsi"/>
          <w:b/>
          <w:sz w:val="20"/>
          <w:szCs w:val="20"/>
        </w:rPr>
      </w:pPr>
      <w:r>
        <w:rPr>
          <w:rFonts w:asciiTheme="minorHAnsi" w:hAnsiTheme="minorHAnsi" w:cstheme="minorHAnsi"/>
          <w:b/>
          <w:sz w:val="20"/>
          <w:szCs w:val="20"/>
        </w:rPr>
        <w:t>Gestione delle emergenze</w:t>
      </w:r>
    </w:p>
    <w:p w14:paraId="383BE0C3"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In caso di emergenza non improvvisare, non intralciare le operazioni di intervento delle squadre di emergenza, attenersi alle disposizioni del coordinatore dell’emergenza Acea Ambiente Srl, in caso di emergenza evacuazione (</w:t>
      </w:r>
      <w:r w:rsidRPr="009F1892">
        <w:rPr>
          <w:rFonts w:asciiTheme="minorHAnsi" w:hAnsiTheme="minorHAnsi" w:cstheme="minorHAnsi"/>
          <w:i/>
          <w:sz w:val="20"/>
          <w:szCs w:val="20"/>
        </w:rPr>
        <w:t>allarme dato dal personale della U.L</w:t>
      </w:r>
      <w:r>
        <w:rPr>
          <w:rFonts w:asciiTheme="minorHAnsi" w:hAnsiTheme="minorHAnsi" w:cstheme="minorHAnsi"/>
          <w:sz w:val="20"/>
          <w:szCs w:val="20"/>
        </w:rPr>
        <w:t>.</w:t>
      </w:r>
      <w:r w:rsidRPr="00AE1107">
        <w:rPr>
          <w:rFonts w:asciiTheme="minorHAnsi" w:hAnsiTheme="minorHAnsi" w:cstheme="minorHAnsi"/>
          <w:sz w:val="20"/>
          <w:szCs w:val="20"/>
        </w:rPr>
        <w:t>), recarsi velocemente al punto di ritrovo segnalato nelle planimetrie e dalla segnaletica d’impianto (cartello verde ritrovo). Mettere in sicurezza ove possibile e ove ciò non arrechi danno a sé e alle persone, le attrezzature, i macchinari e le aree di lavoro. (cfr. Piano delle emergenze).</w:t>
      </w:r>
    </w:p>
    <w:p w14:paraId="6C2A7406" w14:textId="34462B61" w:rsidR="00FB2548" w:rsidRPr="00AE1107"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Chiunque, (personale dipendente, personale delle Imprese e visitatori occasionali) individui</w:t>
      </w:r>
      <w:r>
        <w:rPr>
          <w:rFonts w:asciiTheme="minorHAnsi" w:hAnsiTheme="minorHAnsi" w:cstheme="minorHAnsi"/>
          <w:sz w:val="20"/>
          <w:szCs w:val="20"/>
        </w:rPr>
        <w:t xml:space="preserve"> nell’ambito dell’unità locale </w:t>
      </w:r>
      <w:r w:rsidRPr="00AE1107">
        <w:rPr>
          <w:rFonts w:asciiTheme="minorHAnsi" w:hAnsiTheme="minorHAnsi" w:cstheme="minorHAnsi"/>
          <w:sz w:val="20"/>
          <w:szCs w:val="20"/>
        </w:rPr>
        <w:t>una situazione di Emergenza, HA L’OBBLIGO DI DARE L’ALLARME e richiedere quindi il pronto intervento dell’organizzazione.</w:t>
      </w:r>
    </w:p>
    <w:p w14:paraId="33B20C8E" w14:textId="77777777" w:rsidR="00FB2548" w:rsidRPr="00AE1107" w:rsidRDefault="00FB2548" w:rsidP="00FB2548">
      <w:p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In generale tutte le persone presenti sull’area dell’impianto al momento dell’emergenza devono rispettare quanto segue:</w:t>
      </w:r>
    </w:p>
    <w:p w14:paraId="50987F86" w14:textId="77777777" w:rsidR="00FB2548" w:rsidRPr="00AE1107" w:rsidRDefault="00FB2548" w:rsidP="00FB2548">
      <w:pPr>
        <w:pStyle w:val="Paragrafoelenco"/>
        <w:numPr>
          <w:ilvl w:val="0"/>
          <w:numId w:val="6"/>
        </w:num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Se a bordo di un mezzo, parcheggiarlo correttamente in modo da non creare intralci ad una eventuale evacuazione, all’accesso e al transito dei mezzi di soccorso e poi recarsi prontamente alla zona di ritrovo assegnata;</w:t>
      </w:r>
    </w:p>
    <w:p w14:paraId="05610CA7" w14:textId="77777777" w:rsidR="00FB2548" w:rsidRPr="00AE1107" w:rsidRDefault="00FB2548" w:rsidP="00FB2548">
      <w:pPr>
        <w:pStyle w:val="Paragrafoelenco"/>
        <w:numPr>
          <w:ilvl w:val="0"/>
          <w:numId w:val="6"/>
        </w:num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Mantenere un comportamento calmo e seguire prontamente le istruzioni del responsabile dell’emergenza e delle squadre di soccorso;</w:t>
      </w:r>
    </w:p>
    <w:p w14:paraId="772F1564" w14:textId="77777777" w:rsidR="00FB2548" w:rsidRPr="00AE1107" w:rsidRDefault="00FB2548" w:rsidP="00FB2548">
      <w:pPr>
        <w:pStyle w:val="Paragrafoelenco"/>
        <w:numPr>
          <w:ilvl w:val="0"/>
          <w:numId w:val="6"/>
        </w:num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I visitatori esterni, in caso di allarme locale, allarme generale o evacuazione devono attenersi scrupolosamente alle indicazioni ricevute.</w:t>
      </w:r>
    </w:p>
    <w:p w14:paraId="64549C68" w14:textId="77777777" w:rsidR="00FB2548" w:rsidRPr="00AE1107" w:rsidRDefault="00FB2548" w:rsidP="00FB2548">
      <w:pPr>
        <w:pStyle w:val="Paragrafoelenco"/>
        <w:numPr>
          <w:ilvl w:val="0"/>
          <w:numId w:val="6"/>
        </w:num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È vietato rilasciare informazioni sull’emergenza a esterni, alla stampa, effettuare chiamate a soccorsi di propria iniziativa o mediante telefoni cellulari personali o comunque al di fuori delle procedure previste dal piano di emergenza del sito.</w:t>
      </w:r>
    </w:p>
    <w:p w14:paraId="1D011E05" w14:textId="77777777" w:rsidR="00FB2548" w:rsidRPr="00AE1107" w:rsidRDefault="00FB2548" w:rsidP="00FB2548">
      <w:pPr>
        <w:pStyle w:val="Paragrafoelenco"/>
        <w:numPr>
          <w:ilvl w:val="0"/>
          <w:numId w:val="6"/>
        </w:num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 xml:space="preserve">Non ostruire, con materiali, mezzi o attrezzature, le vie di fuga (corridoi ed uscite d’emergenza) ed i presidi antincendio (idranti, </w:t>
      </w:r>
      <w:proofErr w:type="gramStart"/>
      <w:r w:rsidRPr="00AE1107">
        <w:rPr>
          <w:rFonts w:asciiTheme="minorHAnsi" w:hAnsiTheme="minorHAnsi" w:cstheme="minorHAnsi"/>
          <w:sz w:val="20"/>
          <w:szCs w:val="20"/>
        </w:rPr>
        <w:t>estintori,…</w:t>
      </w:r>
      <w:proofErr w:type="gramEnd"/>
      <w:r w:rsidRPr="00AE1107">
        <w:rPr>
          <w:rFonts w:asciiTheme="minorHAnsi" w:hAnsiTheme="minorHAnsi" w:cstheme="minorHAnsi"/>
          <w:sz w:val="20"/>
          <w:szCs w:val="20"/>
        </w:rPr>
        <w:t>).</w:t>
      </w:r>
    </w:p>
    <w:p w14:paraId="4EE9704B" w14:textId="77777777" w:rsidR="00FB2548" w:rsidRDefault="00FB2548" w:rsidP="00FB2548">
      <w:pPr>
        <w:pStyle w:val="Paragrafoelenco"/>
        <w:numPr>
          <w:ilvl w:val="0"/>
          <w:numId w:val="6"/>
        </w:numPr>
        <w:spacing w:after="120" w:line="240" w:lineRule="atLeast"/>
        <w:ind w:right="-142"/>
        <w:jc w:val="both"/>
        <w:rPr>
          <w:rFonts w:asciiTheme="minorHAnsi" w:hAnsiTheme="minorHAnsi" w:cstheme="minorHAnsi"/>
          <w:sz w:val="20"/>
          <w:szCs w:val="20"/>
        </w:rPr>
      </w:pPr>
      <w:r w:rsidRPr="00AE1107">
        <w:rPr>
          <w:rFonts w:asciiTheme="minorHAnsi" w:hAnsiTheme="minorHAnsi" w:cstheme="minorHAnsi"/>
          <w:sz w:val="20"/>
          <w:szCs w:val="20"/>
        </w:rPr>
        <w:t xml:space="preserve">Non manomettere, disattivare o cambiare arbitrariamente l’ubicazione d’impianti o attrezzature per la gestione </w:t>
      </w:r>
      <w:r w:rsidRPr="00CD36E1">
        <w:rPr>
          <w:rFonts w:asciiTheme="minorHAnsi" w:hAnsiTheme="minorHAnsi" w:cstheme="minorHAnsi"/>
          <w:sz w:val="20"/>
          <w:szCs w:val="20"/>
        </w:rPr>
        <w:t>dell’emergenza (impianti di rilevazione e d’allarme, mezzi d’estinzione, pulsanti e valvole di sezionamento, etc.).</w:t>
      </w:r>
    </w:p>
    <w:p w14:paraId="6C85DC36" w14:textId="77777777" w:rsidR="00FB2548" w:rsidRPr="00CD36E1" w:rsidRDefault="00FB2548" w:rsidP="00FB2548">
      <w:pPr>
        <w:pStyle w:val="Paragrafoelenco"/>
        <w:spacing w:after="120" w:line="240" w:lineRule="atLeast"/>
        <w:ind w:right="-142"/>
        <w:jc w:val="both"/>
        <w:rPr>
          <w:rFonts w:asciiTheme="minorHAnsi" w:hAnsiTheme="minorHAnsi" w:cstheme="minorHAnsi"/>
          <w:sz w:val="20"/>
          <w:szCs w:val="20"/>
        </w:rPr>
      </w:pPr>
    </w:p>
    <w:p w14:paraId="665E0431" w14:textId="77777777" w:rsidR="00FB2548" w:rsidRPr="00CB173C" w:rsidRDefault="00FB2548" w:rsidP="00FB2548">
      <w:pPr>
        <w:spacing w:after="120" w:line="240" w:lineRule="atLeast"/>
        <w:jc w:val="both"/>
        <w:outlineLvl w:val="0"/>
        <w:rPr>
          <w:rFonts w:asciiTheme="minorHAnsi" w:hAnsiTheme="minorHAnsi" w:cstheme="minorHAnsi"/>
          <w:b/>
          <w:sz w:val="22"/>
          <w:szCs w:val="22"/>
        </w:rPr>
      </w:pPr>
      <w:bookmarkStart w:id="23" w:name="_Toc512333433"/>
      <w:bookmarkStart w:id="24" w:name="_Toc529354132"/>
      <w:bookmarkStart w:id="25" w:name="_Toc120706810"/>
      <w:bookmarkStart w:id="26" w:name="_Toc134022851"/>
      <w:r>
        <w:rPr>
          <w:rFonts w:asciiTheme="minorHAnsi" w:hAnsiTheme="minorHAnsi" w:cstheme="minorHAnsi"/>
          <w:b/>
          <w:sz w:val="22"/>
          <w:szCs w:val="22"/>
        </w:rPr>
        <w:t>ART. 3</w:t>
      </w:r>
      <w:r w:rsidRPr="00AE110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CB173C">
        <w:rPr>
          <w:rFonts w:asciiTheme="minorHAnsi" w:hAnsiTheme="minorHAnsi" w:cstheme="minorHAnsi"/>
          <w:b/>
          <w:sz w:val="22"/>
          <w:szCs w:val="22"/>
        </w:rPr>
        <w:t>ALTRE IMPRESE COINVOLTE E LORO QUALIFICA</w:t>
      </w:r>
      <w:bookmarkEnd w:id="23"/>
      <w:bookmarkEnd w:id="24"/>
      <w:bookmarkEnd w:id="25"/>
      <w:bookmarkEnd w:id="26"/>
    </w:p>
    <w:p w14:paraId="3FD3C051" w14:textId="77777777" w:rsidR="00FB2548" w:rsidRPr="00312CE1" w:rsidRDefault="00FB2548" w:rsidP="00FB2548">
      <w:pPr>
        <w:spacing w:after="120" w:line="240" w:lineRule="atLeast"/>
        <w:ind w:left="720"/>
        <w:rPr>
          <w:rFonts w:asciiTheme="minorHAnsi" w:hAnsiTheme="minorHAnsi" w:cstheme="minorHAnsi"/>
          <w:i/>
          <w:sz w:val="20"/>
          <w:szCs w:val="20"/>
        </w:rPr>
      </w:pPr>
      <w:r>
        <w:rPr>
          <w:rFonts w:asciiTheme="minorHAnsi" w:hAnsiTheme="minorHAnsi" w:cstheme="minorHAnsi"/>
          <w:i/>
          <w:sz w:val="20"/>
          <w:szCs w:val="20"/>
        </w:rPr>
        <w:t>Per il servizio specifico non sono coinvolte altre imprese.</w:t>
      </w:r>
    </w:p>
    <w:p w14:paraId="3985A836" w14:textId="77777777" w:rsidR="00FB2548" w:rsidRPr="00AE1107" w:rsidRDefault="00FB2548" w:rsidP="00FB2548">
      <w:pPr>
        <w:autoSpaceDE w:val="0"/>
        <w:autoSpaceDN w:val="0"/>
        <w:adjustRightInd w:val="0"/>
        <w:spacing w:after="120" w:line="240" w:lineRule="atLeast"/>
        <w:rPr>
          <w:rFonts w:asciiTheme="minorHAnsi" w:hAnsiTheme="minorHAnsi" w:cstheme="minorHAnsi"/>
          <w:b/>
          <w:bCs/>
          <w:sz w:val="20"/>
          <w:szCs w:val="20"/>
        </w:rPr>
      </w:pPr>
      <w:r w:rsidRPr="00AE1107">
        <w:rPr>
          <w:rFonts w:asciiTheme="minorHAnsi" w:hAnsiTheme="minorHAnsi" w:cstheme="minorHAnsi"/>
          <w:b/>
          <w:bCs/>
          <w:sz w:val="20"/>
          <w:szCs w:val="20"/>
        </w:rPr>
        <w:t>Coordinamento e informazione/formazione e misure di prevenzione e protezione</w:t>
      </w:r>
    </w:p>
    <w:p w14:paraId="5792EFB7"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 xml:space="preserve">L’Appaltatore, come detto, potrà svolgere il proprio servizio, o comunque dovrà </w:t>
      </w:r>
      <w:r>
        <w:rPr>
          <w:rFonts w:asciiTheme="minorHAnsi" w:hAnsiTheme="minorHAnsi" w:cstheme="minorHAnsi"/>
          <w:sz w:val="20"/>
          <w:szCs w:val="20"/>
        </w:rPr>
        <w:t xml:space="preserve">eventualmente </w:t>
      </w:r>
      <w:r w:rsidRPr="00AE1107">
        <w:rPr>
          <w:rFonts w:asciiTheme="minorHAnsi" w:hAnsiTheme="minorHAnsi" w:cstheme="minorHAnsi"/>
          <w:sz w:val="20"/>
          <w:szCs w:val="20"/>
        </w:rPr>
        <w:t>attraversare con i propri mezzi aree di lavoro ove si porranno in atto lavorazioni operate da parte di ditte terze.</w:t>
      </w:r>
    </w:p>
    <w:p w14:paraId="3B031FFD"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In virtù di tale necessità Acea Ambiente S.r.l. e le ditte terze mediante i rispettivi preposti sottoscriveranno preventivamente</w:t>
      </w:r>
      <w:r>
        <w:rPr>
          <w:rFonts w:asciiTheme="minorHAnsi" w:hAnsiTheme="minorHAnsi" w:cstheme="minorHAnsi"/>
          <w:sz w:val="20"/>
          <w:szCs w:val="20"/>
        </w:rPr>
        <w:t xml:space="preserve"> e qualora necessario</w:t>
      </w:r>
      <w:r w:rsidRPr="00AE1107">
        <w:rPr>
          <w:rFonts w:asciiTheme="minorHAnsi" w:hAnsiTheme="minorHAnsi" w:cstheme="minorHAnsi"/>
          <w:sz w:val="20"/>
          <w:szCs w:val="20"/>
        </w:rPr>
        <w:t xml:space="preserve"> il permesso di lavoro al fine di promuovere l’informazione reciproca tra le ditte coinvolte circa ogni possibile rischio e coordinare le misure preventive e protettive. Potranno essere organizzate anche riunioni di coordinamento alla quale parteciperanno le parti interessate (Appaltatore, committente ed eventuali ditte terze interferenti).</w:t>
      </w:r>
    </w:p>
    <w:p w14:paraId="01EF04F4"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sz w:val="20"/>
          <w:szCs w:val="20"/>
        </w:rPr>
      </w:pPr>
      <w:r>
        <w:rPr>
          <w:rFonts w:asciiTheme="minorHAnsi" w:hAnsiTheme="minorHAnsi" w:cstheme="minorHAnsi"/>
          <w:sz w:val="20"/>
          <w:szCs w:val="20"/>
        </w:rPr>
        <w:t>Sarà</w:t>
      </w:r>
      <w:r w:rsidRPr="00AE1107">
        <w:rPr>
          <w:rFonts w:asciiTheme="minorHAnsi" w:hAnsiTheme="minorHAnsi" w:cstheme="minorHAnsi"/>
          <w:sz w:val="20"/>
          <w:szCs w:val="20"/>
        </w:rPr>
        <w:t xml:space="preserve"> cura dei soggetti concertare le misure preventive e protettive più opportune tra cui, a titolo d’esempio, la informazione e formazione dei lavoratori, le dislocazioni temporali e spaziali del personale della ditta Appaltatrice, le barriere e segnalazioni delle aree di lavoro, le eventuali misure preventive e protettive e di contenimento dei rischi, le procedure di lavoro. </w:t>
      </w:r>
    </w:p>
    <w:p w14:paraId="499DC887" w14:textId="77777777" w:rsidR="00FB2548" w:rsidRPr="00AE1107" w:rsidRDefault="00FB2548" w:rsidP="00FB2548">
      <w:pPr>
        <w:autoSpaceDE w:val="0"/>
        <w:autoSpaceDN w:val="0"/>
        <w:adjustRightInd w:val="0"/>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Come detto in premessa tali attività costituiranno parte integrante del presente DUVRI e costituiranno anche una modifica.</w:t>
      </w:r>
    </w:p>
    <w:p w14:paraId="4522AC40" w14:textId="77777777" w:rsidR="00FB2548" w:rsidRDefault="00FB2548" w:rsidP="00FB2548">
      <w:pPr>
        <w:spacing w:after="120" w:line="240" w:lineRule="atLeast"/>
        <w:ind w:left="75"/>
        <w:jc w:val="both"/>
        <w:outlineLvl w:val="0"/>
        <w:rPr>
          <w:rFonts w:asciiTheme="minorHAnsi" w:hAnsiTheme="minorHAnsi" w:cstheme="minorHAnsi"/>
          <w:sz w:val="22"/>
          <w:szCs w:val="22"/>
        </w:rPr>
      </w:pPr>
    </w:p>
    <w:p w14:paraId="5E36EF7C" w14:textId="77777777" w:rsidR="00FB2548" w:rsidRPr="00AE1107" w:rsidRDefault="00FB2548" w:rsidP="00FB2548">
      <w:pPr>
        <w:spacing w:after="120" w:line="240" w:lineRule="atLeast"/>
        <w:jc w:val="both"/>
        <w:outlineLvl w:val="0"/>
        <w:rPr>
          <w:rFonts w:asciiTheme="minorHAnsi" w:hAnsiTheme="minorHAnsi" w:cstheme="minorHAnsi"/>
          <w:b/>
          <w:sz w:val="22"/>
          <w:szCs w:val="22"/>
        </w:rPr>
      </w:pPr>
      <w:bookmarkStart w:id="27" w:name="_Toc512333434"/>
      <w:bookmarkStart w:id="28" w:name="_Toc529354133"/>
      <w:bookmarkStart w:id="29" w:name="_Toc120706811"/>
      <w:bookmarkStart w:id="30" w:name="_Toc134022852"/>
      <w:r>
        <w:rPr>
          <w:rFonts w:asciiTheme="minorHAnsi" w:hAnsiTheme="minorHAnsi" w:cstheme="minorHAnsi"/>
          <w:b/>
          <w:sz w:val="22"/>
          <w:szCs w:val="22"/>
        </w:rPr>
        <w:t xml:space="preserve">ART. 4 - </w:t>
      </w:r>
      <w:r w:rsidRPr="00AE1107">
        <w:rPr>
          <w:rFonts w:asciiTheme="minorHAnsi" w:hAnsiTheme="minorHAnsi" w:cstheme="minorHAnsi"/>
          <w:b/>
          <w:sz w:val="22"/>
          <w:szCs w:val="22"/>
        </w:rPr>
        <w:t>VALUTAZIONE DEI RISCHI E MISURE DI PREVENZIONE E PROTEZIONE</w:t>
      </w:r>
      <w:bookmarkEnd w:id="27"/>
      <w:bookmarkEnd w:id="28"/>
      <w:bookmarkEnd w:id="29"/>
      <w:bookmarkEnd w:id="30"/>
    </w:p>
    <w:p w14:paraId="7C8E58E3" w14:textId="77777777" w:rsidR="00FB2548"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Pr>
          <w:rFonts w:asciiTheme="minorHAnsi" w:hAnsiTheme="minorHAnsi" w:cstheme="minorHAnsi"/>
          <w:sz w:val="20"/>
          <w:szCs w:val="20"/>
        </w:rPr>
        <w:t>In questo documento sono riportati i rischi specifici della U.L. e le relative misure di gestione e sono indicati i rischi derivanti dalle interferenze derivanti dai possibili contatti rischiosi fra le attività ed il personale della committente e le attività ed il personale dell’impresa appaltatrice o di imprese diverse che operano nella stessa sede impiantistica, anche con contratti diversi.</w:t>
      </w:r>
    </w:p>
    <w:p w14:paraId="7BF4EB6E" w14:textId="77777777" w:rsidR="00FB2548" w:rsidRPr="00AE1107" w:rsidRDefault="00FB2548" w:rsidP="00FB2548">
      <w:pPr>
        <w:autoSpaceDE w:val="0"/>
        <w:autoSpaceDN w:val="0"/>
        <w:adjustRightInd w:val="0"/>
        <w:spacing w:after="120" w:line="240" w:lineRule="atLeast"/>
        <w:contextualSpacing/>
        <w:jc w:val="both"/>
        <w:rPr>
          <w:rFonts w:asciiTheme="minorHAnsi" w:hAnsiTheme="minorHAnsi" w:cstheme="minorHAnsi"/>
          <w:sz w:val="20"/>
          <w:szCs w:val="20"/>
        </w:rPr>
      </w:pPr>
      <w:r w:rsidRPr="00AE1107">
        <w:rPr>
          <w:rFonts w:asciiTheme="minorHAnsi" w:hAnsiTheme="minorHAnsi" w:cstheme="minorHAnsi"/>
          <w:sz w:val="20"/>
          <w:szCs w:val="20"/>
        </w:rPr>
        <w:t>Le specifiche indicazioni sulle modalità operative di esecuzione, la valutazione dettagliata dei rischi e la relativa prevenzione dei rischi sono contenute nei documenti di valutazione dei rischi (tra cui anche il POS) delle diver</w:t>
      </w:r>
      <w:r>
        <w:rPr>
          <w:rFonts w:asciiTheme="minorHAnsi" w:hAnsiTheme="minorHAnsi" w:cstheme="minorHAnsi"/>
          <w:sz w:val="20"/>
          <w:szCs w:val="20"/>
        </w:rPr>
        <w:t>se imprese esecutrici coinvolte.</w:t>
      </w:r>
      <w:r w:rsidRPr="00AE1107">
        <w:rPr>
          <w:rFonts w:asciiTheme="minorHAnsi" w:hAnsiTheme="minorHAnsi" w:cstheme="minorHAnsi"/>
          <w:sz w:val="20"/>
          <w:szCs w:val="20"/>
        </w:rPr>
        <w:t xml:space="preserve"> </w:t>
      </w:r>
    </w:p>
    <w:p w14:paraId="7DF8DB9C" w14:textId="77777777" w:rsidR="00FB2548" w:rsidRPr="00AE1107" w:rsidRDefault="00FB2548" w:rsidP="00FB2548">
      <w:pPr>
        <w:spacing w:after="120" w:line="240" w:lineRule="atLeast"/>
        <w:rPr>
          <w:rFonts w:asciiTheme="minorHAnsi" w:hAnsiTheme="minorHAnsi" w:cstheme="minorHAnsi"/>
          <w:b/>
          <w:bCs/>
          <w:iCs/>
          <w:sz w:val="20"/>
          <w:szCs w:val="20"/>
        </w:rPr>
      </w:pPr>
    </w:p>
    <w:p w14:paraId="4F0DEB3A" w14:textId="77777777" w:rsidR="00FB2548" w:rsidRDefault="00FB2548" w:rsidP="00FB2548">
      <w:pPr>
        <w:spacing w:after="120" w:line="240" w:lineRule="atLeast"/>
        <w:rPr>
          <w:rFonts w:asciiTheme="minorHAnsi" w:hAnsiTheme="minorHAnsi" w:cstheme="minorHAnsi"/>
          <w:b/>
          <w:bCs/>
          <w:iCs/>
          <w:sz w:val="20"/>
          <w:szCs w:val="20"/>
        </w:rPr>
      </w:pPr>
      <w:r w:rsidRPr="00AE1107">
        <w:rPr>
          <w:rFonts w:asciiTheme="minorHAnsi" w:hAnsiTheme="minorHAnsi" w:cstheme="minorHAnsi"/>
          <w:b/>
          <w:bCs/>
          <w:iCs/>
          <w:sz w:val="20"/>
          <w:szCs w:val="20"/>
        </w:rPr>
        <w:t xml:space="preserve">PERICOLI / RISCHI GENERALI </w:t>
      </w:r>
      <w:r>
        <w:rPr>
          <w:rFonts w:asciiTheme="minorHAnsi" w:hAnsiTheme="minorHAnsi" w:cstheme="minorHAnsi"/>
          <w:b/>
          <w:bCs/>
          <w:iCs/>
          <w:sz w:val="20"/>
          <w:szCs w:val="20"/>
        </w:rPr>
        <w:t>PRESENTI ALL’INTERNO DELLA U.L. / AREA DI INTERVENTO E LORO GESTIONE</w:t>
      </w:r>
    </w:p>
    <w:p w14:paraId="6405FE23" w14:textId="77777777" w:rsidR="00FB2548" w:rsidRPr="00E74AB0" w:rsidRDefault="00FB2548" w:rsidP="00FB2548">
      <w:pPr>
        <w:spacing w:after="120" w:line="240" w:lineRule="atLeast"/>
        <w:rPr>
          <w:rFonts w:asciiTheme="minorHAnsi" w:hAnsiTheme="minorHAnsi" w:cstheme="minorHAnsi"/>
          <w:b/>
          <w:bCs/>
          <w:iCs/>
          <w:sz w:val="18"/>
          <w:szCs w:val="18"/>
        </w:rPr>
      </w:pPr>
      <w:r w:rsidRPr="00584EE3">
        <w:rPr>
          <w:rFonts w:asciiTheme="minorHAnsi" w:hAnsiTheme="minorHAnsi" w:cstheme="minorHAnsi"/>
          <w:bCs/>
          <w:iCs/>
          <w:sz w:val="20"/>
          <w:szCs w:val="20"/>
        </w:rPr>
        <w:t>Per</w:t>
      </w:r>
      <w:r>
        <w:rPr>
          <w:rFonts w:asciiTheme="minorHAnsi" w:hAnsiTheme="minorHAnsi" w:cstheme="minorHAnsi"/>
          <w:b/>
          <w:bCs/>
          <w:iCs/>
          <w:sz w:val="20"/>
          <w:szCs w:val="20"/>
        </w:rPr>
        <w:t xml:space="preserve"> </w:t>
      </w:r>
      <w:r w:rsidRPr="00E74AB0">
        <w:rPr>
          <w:rFonts w:asciiTheme="minorHAnsi" w:hAnsiTheme="minorHAnsi" w:cstheme="minorHAnsi"/>
          <w:sz w:val="20"/>
          <w:szCs w:val="20"/>
        </w:rPr>
        <w:t>quanto concerne le attività e rischi specifici dell’unità locale è stata condotta ed è aggiornata</w:t>
      </w:r>
      <w:r>
        <w:rPr>
          <w:rFonts w:asciiTheme="minorHAnsi" w:hAnsiTheme="minorHAnsi" w:cstheme="minorHAnsi"/>
          <w:sz w:val="20"/>
          <w:szCs w:val="20"/>
        </w:rPr>
        <w:t xml:space="preserve"> la valutazione dei rischi</w:t>
      </w:r>
      <w:r w:rsidRPr="00E74AB0">
        <w:rPr>
          <w:rFonts w:asciiTheme="minorHAnsi" w:hAnsiTheme="minorHAnsi" w:cstheme="minorHAnsi"/>
          <w:sz w:val="20"/>
          <w:szCs w:val="20"/>
        </w:rPr>
        <w:t>, in base alla proce</w:t>
      </w:r>
      <w:r>
        <w:rPr>
          <w:rFonts w:asciiTheme="minorHAnsi" w:hAnsiTheme="minorHAnsi" w:cstheme="minorHAnsi"/>
          <w:sz w:val="20"/>
          <w:szCs w:val="20"/>
        </w:rPr>
        <w:t>dura di ACEA AMBIENTE PRO 00.07.</w:t>
      </w:r>
    </w:p>
    <w:p w14:paraId="54F37E66"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Nella valutazione delle condi</w:t>
      </w:r>
      <w:r>
        <w:rPr>
          <w:rFonts w:asciiTheme="minorHAnsi" w:hAnsiTheme="minorHAnsi" w:cstheme="minorHAnsi"/>
          <w:sz w:val="20"/>
          <w:szCs w:val="20"/>
        </w:rPr>
        <w:t>zioni di rischio, si è tenuto conto</w:t>
      </w:r>
      <w:r w:rsidRPr="00E74AB0">
        <w:rPr>
          <w:rFonts w:asciiTheme="minorHAnsi" w:hAnsiTheme="minorHAnsi" w:cstheme="minorHAnsi"/>
          <w:sz w:val="20"/>
          <w:szCs w:val="20"/>
        </w:rPr>
        <w:t xml:space="preserve"> dei seguenti fattori:</w:t>
      </w:r>
    </w:p>
    <w:p w14:paraId="1C44E84C"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*il rispetto dell’applicazione delle norme di sicurezza, delle procedure di lavoro e delle disposizioni interne;</w:t>
      </w:r>
    </w:p>
    <w:p w14:paraId="1A906BE7"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*l’accettabilità delle condizioni di lavoro in relazione alle modalità operative adottate, all’entità dei rischi connessi alle lavorazioni ed alla durata delle eventuali fasi di lavoro pericolose;</w:t>
      </w:r>
    </w:p>
    <w:p w14:paraId="31882A8D"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*le condizioni di sicurezza e di igiene presenti. Si devono inoltre analizzare ulteriori elementi che possono avere influenza sulle modalità e sull’entità dell’esposizione al rischio e dei possibili indicatori del livello di evidenza del rischio stesso, quali:</w:t>
      </w:r>
    </w:p>
    <w:p w14:paraId="4FD52E73"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*l’esperienza e la competenza dei lavoratori (intesa come valutazione del livello di conoscenze tecnico/professionali, di capacità e di attitudine);</w:t>
      </w:r>
    </w:p>
    <w:p w14:paraId="4063D9B4"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*la consistenza dell’eventuale azione formativa ed informativa effettuata sul personale;</w:t>
      </w:r>
    </w:p>
    <w:p w14:paraId="51A3A5C2" w14:textId="77777777" w:rsidR="00FB2548" w:rsidRPr="00E74AB0"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*la necessità e l’esistenza di procedure di lavoro in sicurezza;</w:t>
      </w:r>
    </w:p>
    <w:p w14:paraId="0E1AD560" w14:textId="77777777" w:rsidR="00FB2548" w:rsidRDefault="00FB2548" w:rsidP="00FB2548">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*l’indice di frequenza e di gravità degli accadimenti infortunistici.</w:t>
      </w:r>
    </w:p>
    <w:p w14:paraId="36788BCF" w14:textId="77777777" w:rsidR="00FB2548" w:rsidRDefault="00FB2548" w:rsidP="00FB2548">
      <w:pPr>
        <w:spacing w:after="120" w:line="240" w:lineRule="atLeast"/>
        <w:contextualSpacing/>
        <w:rPr>
          <w:rFonts w:asciiTheme="minorHAnsi" w:hAnsiTheme="minorHAnsi" w:cstheme="minorHAnsi"/>
          <w:sz w:val="20"/>
          <w:szCs w:val="20"/>
        </w:rPr>
      </w:pPr>
      <w:r>
        <w:rPr>
          <w:rFonts w:asciiTheme="minorHAnsi" w:hAnsiTheme="minorHAnsi" w:cstheme="minorHAnsi"/>
          <w:sz w:val="20"/>
          <w:szCs w:val="20"/>
        </w:rPr>
        <w:t>Si è proceduto quindi utilizzando i seguenti criteri di valutazione:</w:t>
      </w:r>
    </w:p>
    <w:p w14:paraId="49984610" w14:textId="77777777" w:rsidR="00FB2548" w:rsidRDefault="00FB2548" w:rsidP="00FB2548">
      <w:pPr>
        <w:spacing w:after="120" w:line="240" w:lineRule="atLeast"/>
        <w:contextualSpacing/>
        <w:rPr>
          <w:rFonts w:asciiTheme="minorHAnsi" w:hAnsiTheme="minorHAnsi" w:cstheme="minorHAnsi"/>
          <w:bCs/>
          <w:sz w:val="20"/>
          <w:szCs w:val="20"/>
        </w:rPr>
      </w:pPr>
      <w:r>
        <w:rPr>
          <w:rFonts w:asciiTheme="minorHAnsi" w:hAnsiTheme="minorHAnsi" w:cstheme="minorHAnsi"/>
          <w:bCs/>
          <w:sz w:val="20"/>
          <w:szCs w:val="20"/>
        </w:rPr>
        <w:t xml:space="preserve">Tabella </w:t>
      </w:r>
      <w:r w:rsidRPr="00E74AB0">
        <w:rPr>
          <w:rFonts w:asciiTheme="minorHAnsi" w:hAnsiTheme="minorHAnsi" w:cstheme="minorHAnsi"/>
          <w:bCs/>
          <w:sz w:val="20"/>
          <w:szCs w:val="20"/>
        </w:rPr>
        <w:t xml:space="preserve">  Matrice di valutazione del Rischio</w:t>
      </w:r>
    </w:p>
    <w:p w14:paraId="1F5567B7" w14:textId="02FAE768" w:rsidR="00FB2548" w:rsidRDefault="00FB2548" w:rsidP="00FB2548">
      <w:pPr>
        <w:rPr>
          <w:rFonts w:asciiTheme="minorHAnsi" w:hAnsiTheme="minorHAnsi" w:cstheme="minorHAnsi"/>
          <w:bCs/>
          <w:sz w:val="20"/>
          <w:szCs w:val="20"/>
        </w:rPr>
      </w:pPr>
    </w:p>
    <w:p w14:paraId="2A78A0FD" w14:textId="77777777" w:rsidR="00FB2548" w:rsidRPr="00E74AB0" w:rsidRDefault="00FB2548" w:rsidP="00FB2548">
      <w:pPr>
        <w:spacing w:after="120" w:line="240" w:lineRule="atLeast"/>
        <w:contextualSpacing/>
        <w:rPr>
          <w:rFonts w:asciiTheme="minorHAnsi" w:hAnsiTheme="minorHAnsi" w:cstheme="minorHAnsi"/>
          <w:bCs/>
          <w:sz w:val="20"/>
          <w:szCs w:val="20"/>
        </w:rPr>
      </w:pPr>
    </w:p>
    <w:tbl>
      <w:tblPr>
        <w:tblW w:w="9140" w:type="dxa"/>
        <w:tblInd w:w="55" w:type="dxa"/>
        <w:tblCellMar>
          <w:left w:w="70" w:type="dxa"/>
          <w:right w:w="70" w:type="dxa"/>
        </w:tblCellMar>
        <w:tblLook w:val="04A0" w:firstRow="1" w:lastRow="0" w:firstColumn="1" w:lastColumn="0" w:noHBand="0" w:noVBand="1"/>
      </w:tblPr>
      <w:tblGrid>
        <w:gridCol w:w="1800"/>
        <w:gridCol w:w="1950"/>
        <w:gridCol w:w="1111"/>
        <w:gridCol w:w="1240"/>
        <w:gridCol w:w="2079"/>
        <w:gridCol w:w="960"/>
      </w:tblGrid>
      <w:tr w:rsidR="00FB2548" w:rsidRPr="00E74AB0" w14:paraId="3A808A13" w14:textId="77777777" w:rsidTr="00134FCE">
        <w:trPr>
          <w:trHeight w:val="37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4C4A7"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P Probabilità</w:t>
            </w:r>
          </w:p>
        </w:tc>
        <w:tc>
          <w:tcPr>
            <w:tcW w:w="6380" w:type="dxa"/>
            <w:gridSpan w:val="4"/>
            <w:tcBorders>
              <w:top w:val="single" w:sz="4" w:space="0" w:color="auto"/>
              <w:left w:val="nil"/>
              <w:bottom w:val="single" w:sz="4" w:space="0" w:color="auto"/>
              <w:right w:val="single" w:sz="4" w:space="0" w:color="auto"/>
            </w:tcBorders>
            <w:shd w:val="clear" w:color="auto" w:fill="auto"/>
            <w:noWrap/>
            <w:hideMark/>
          </w:tcPr>
          <w:p w14:paraId="47B92418"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 xml:space="preserve">D Danno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24AA7613" w14:textId="77777777" w:rsidR="00FB2548" w:rsidRPr="00E74AB0" w:rsidRDefault="00FB2548" w:rsidP="00134FCE">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 </w:t>
            </w:r>
          </w:p>
        </w:tc>
      </w:tr>
      <w:tr w:rsidR="00FB2548" w:rsidRPr="00E74AB0" w14:paraId="6440649D" w14:textId="77777777" w:rsidTr="00134FCE">
        <w:trPr>
          <w:trHeight w:val="315"/>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703DC634" w14:textId="77777777" w:rsidR="00FB2548" w:rsidRPr="00E74AB0" w:rsidRDefault="00FB2548" w:rsidP="00134FCE">
            <w:pPr>
              <w:spacing w:after="120" w:line="240" w:lineRule="atLeast"/>
              <w:contextualSpacing/>
              <w:rPr>
                <w:rFonts w:asciiTheme="minorHAnsi" w:hAnsiTheme="minorHAnsi" w:cstheme="minorHAnsi"/>
                <w:b/>
                <w:bCs/>
                <w:sz w:val="20"/>
                <w:szCs w:val="20"/>
              </w:rPr>
            </w:pPr>
          </w:p>
        </w:tc>
        <w:tc>
          <w:tcPr>
            <w:tcW w:w="1950" w:type="dxa"/>
            <w:tcBorders>
              <w:top w:val="nil"/>
              <w:left w:val="nil"/>
              <w:bottom w:val="single" w:sz="4" w:space="0" w:color="auto"/>
              <w:right w:val="single" w:sz="4" w:space="0" w:color="auto"/>
            </w:tcBorders>
            <w:shd w:val="clear" w:color="auto" w:fill="auto"/>
            <w:noWrap/>
            <w:vAlign w:val="center"/>
            <w:hideMark/>
          </w:tcPr>
          <w:p w14:paraId="0CE9A7CA"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1 lievissimo</w:t>
            </w:r>
          </w:p>
        </w:tc>
        <w:tc>
          <w:tcPr>
            <w:tcW w:w="1111" w:type="dxa"/>
            <w:tcBorders>
              <w:top w:val="nil"/>
              <w:left w:val="nil"/>
              <w:bottom w:val="single" w:sz="4" w:space="0" w:color="auto"/>
              <w:right w:val="single" w:sz="4" w:space="0" w:color="auto"/>
            </w:tcBorders>
            <w:shd w:val="clear" w:color="auto" w:fill="auto"/>
            <w:noWrap/>
            <w:vAlign w:val="center"/>
            <w:hideMark/>
          </w:tcPr>
          <w:p w14:paraId="7AD69D43"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2 lieve</w:t>
            </w:r>
          </w:p>
        </w:tc>
        <w:tc>
          <w:tcPr>
            <w:tcW w:w="1240" w:type="dxa"/>
            <w:tcBorders>
              <w:top w:val="nil"/>
              <w:left w:val="nil"/>
              <w:bottom w:val="single" w:sz="4" w:space="0" w:color="auto"/>
              <w:right w:val="single" w:sz="4" w:space="0" w:color="auto"/>
            </w:tcBorders>
            <w:shd w:val="clear" w:color="auto" w:fill="auto"/>
            <w:noWrap/>
            <w:vAlign w:val="center"/>
            <w:hideMark/>
          </w:tcPr>
          <w:p w14:paraId="165C0BFA"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3 grave</w:t>
            </w:r>
          </w:p>
        </w:tc>
        <w:tc>
          <w:tcPr>
            <w:tcW w:w="2079" w:type="dxa"/>
            <w:tcBorders>
              <w:top w:val="nil"/>
              <w:left w:val="nil"/>
              <w:bottom w:val="single" w:sz="4" w:space="0" w:color="auto"/>
              <w:right w:val="single" w:sz="4" w:space="0" w:color="auto"/>
            </w:tcBorders>
            <w:shd w:val="clear" w:color="auto" w:fill="auto"/>
            <w:noWrap/>
            <w:vAlign w:val="center"/>
            <w:hideMark/>
          </w:tcPr>
          <w:p w14:paraId="64443A61"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4 gravissimo</w:t>
            </w:r>
          </w:p>
        </w:tc>
        <w:tc>
          <w:tcPr>
            <w:tcW w:w="96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28807CCC"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R rischio</w:t>
            </w:r>
          </w:p>
        </w:tc>
      </w:tr>
      <w:tr w:rsidR="00FB2548" w:rsidRPr="00E74AB0" w14:paraId="36F1BB2E" w14:textId="77777777" w:rsidTr="00134FCE">
        <w:trPr>
          <w:trHeight w:val="315"/>
        </w:trPr>
        <w:tc>
          <w:tcPr>
            <w:tcW w:w="1800" w:type="dxa"/>
            <w:tcBorders>
              <w:top w:val="nil"/>
              <w:left w:val="single" w:sz="4" w:space="0" w:color="auto"/>
              <w:bottom w:val="single" w:sz="4" w:space="0" w:color="auto"/>
              <w:right w:val="single" w:sz="4" w:space="0" w:color="auto"/>
            </w:tcBorders>
            <w:shd w:val="clear" w:color="auto" w:fill="auto"/>
            <w:noWrap/>
            <w:hideMark/>
          </w:tcPr>
          <w:p w14:paraId="1560D851" w14:textId="77777777" w:rsidR="00FB2548" w:rsidRPr="00E74AB0" w:rsidRDefault="00FB2548" w:rsidP="00134FCE">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1 improbabile</w:t>
            </w:r>
          </w:p>
        </w:tc>
        <w:tc>
          <w:tcPr>
            <w:tcW w:w="1950" w:type="dxa"/>
            <w:tcBorders>
              <w:top w:val="nil"/>
              <w:left w:val="nil"/>
              <w:bottom w:val="single" w:sz="4" w:space="0" w:color="auto"/>
              <w:right w:val="single" w:sz="4" w:space="0" w:color="auto"/>
            </w:tcBorders>
            <w:shd w:val="clear" w:color="000000" w:fill="92D050"/>
            <w:noWrap/>
            <w:vAlign w:val="center"/>
            <w:hideMark/>
          </w:tcPr>
          <w:p w14:paraId="3F5769E0"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1</w:t>
            </w:r>
          </w:p>
        </w:tc>
        <w:tc>
          <w:tcPr>
            <w:tcW w:w="1111" w:type="dxa"/>
            <w:tcBorders>
              <w:top w:val="nil"/>
              <w:left w:val="nil"/>
              <w:bottom w:val="single" w:sz="4" w:space="0" w:color="auto"/>
              <w:right w:val="single" w:sz="4" w:space="0" w:color="auto"/>
            </w:tcBorders>
            <w:shd w:val="clear" w:color="000000" w:fill="92D050"/>
            <w:noWrap/>
            <w:vAlign w:val="center"/>
            <w:hideMark/>
          </w:tcPr>
          <w:p w14:paraId="17859709"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2</w:t>
            </w:r>
          </w:p>
        </w:tc>
        <w:tc>
          <w:tcPr>
            <w:tcW w:w="1240" w:type="dxa"/>
            <w:tcBorders>
              <w:top w:val="nil"/>
              <w:left w:val="nil"/>
              <w:bottom w:val="single" w:sz="4" w:space="0" w:color="auto"/>
              <w:right w:val="single" w:sz="4" w:space="0" w:color="auto"/>
            </w:tcBorders>
            <w:shd w:val="clear" w:color="000000" w:fill="92D050"/>
            <w:noWrap/>
            <w:vAlign w:val="center"/>
            <w:hideMark/>
          </w:tcPr>
          <w:p w14:paraId="7AFFF3E1"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3</w:t>
            </w:r>
          </w:p>
        </w:tc>
        <w:tc>
          <w:tcPr>
            <w:tcW w:w="2079" w:type="dxa"/>
            <w:tcBorders>
              <w:top w:val="nil"/>
              <w:left w:val="nil"/>
              <w:bottom w:val="single" w:sz="4" w:space="0" w:color="auto"/>
              <w:right w:val="single" w:sz="4" w:space="0" w:color="auto"/>
            </w:tcBorders>
            <w:shd w:val="clear" w:color="000000" w:fill="FFFF00"/>
            <w:noWrap/>
            <w:vAlign w:val="center"/>
            <w:hideMark/>
          </w:tcPr>
          <w:p w14:paraId="483C071C"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4</w:t>
            </w:r>
          </w:p>
        </w:tc>
        <w:tc>
          <w:tcPr>
            <w:tcW w:w="960" w:type="dxa"/>
            <w:vMerge/>
            <w:tcBorders>
              <w:top w:val="nil"/>
              <w:left w:val="single" w:sz="4" w:space="0" w:color="auto"/>
              <w:bottom w:val="single" w:sz="4" w:space="0" w:color="000000"/>
              <w:right w:val="single" w:sz="4" w:space="0" w:color="auto"/>
            </w:tcBorders>
            <w:vAlign w:val="center"/>
            <w:hideMark/>
          </w:tcPr>
          <w:p w14:paraId="41E98720" w14:textId="77777777" w:rsidR="00FB2548" w:rsidRPr="00E74AB0" w:rsidRDefault="00FB2548" w:rsidP="00134FCE">
            <w:pPr>
              <w:spacing w:after="120" w:line="240" w:lineRule="atLeast"/>
              <w:contextualSpacing/>
              <w:rPr>
                <w:rFonts w:asciiTheme="minorHAnsi" w:hAnsiTheme="minorHAnsi" w:cstheme="minorHAnsi"/>
                <w:b/>
                <w:bCs/>
                <w:sz w:val="20"/>
                <w:szCs w:val="20"/>
              </w:rPr>
            </w:pPr>
          </w:p>
        </w:tc>
      </w:tr>
      <w:tr w:rsidR="00FB2548" w:rsidRPr="00E74AB0" w14:paraId="2CC64860" w14:textId="77777777" w:rsidTr="00134FCE">
        <w:trPr>
          <w:trHeight w:val="315"/>
        </w:trPr>
        <w:tc>
          <w:tcPr>
            <w:tcW w:w="1800" w:type="dxa"/>
            <w:tcBorders>
              <w:top w:val="nil"/>
              <w:left w:val="single" w:sz="4" w:space="0" w:color="auto"/>
              <w:bottom w:val="single" w:sz="4" w:space="0" w:color="auto"/>
              <w:right w:val="single" w:sz="4" w:space="0" w:color="auto"/>
            </w:tcBorders>
            <w:shd w:val="clear" w:color="auto" w:fill="auto"/>
            <w:noWrap/>
            <w:hideMark/>
          </w:tcPr>
          <w:p w14:paraId="72A6A468" w14:textId="77777777" w:rsidR="00FB2548" w:rsidRPr="00E74AB0" w:rsidRDefault="00FB2548" w:rsidP="00134FCE">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2 poco probabile</w:t>
            </w:r>
          </w:p>
        </w:tc>
        <w:tc>
          <w:tcPr>
            <w:tcW w:w="1950" w:type="dxa"/>
            <w:tcBorders>
              <w:top w:val="nil"/>
              <w:left w:val="nil"/>
              <w:bottom w:val="single" w:sz="4" w:space="0" w:color="auto"/>
              <w:right w:val="single" w:sz="4" w:space="0" w:color="auto"/>
            </w:tcBorders>
            <w:shd w:val="clear" w:color="000000" w:fill="92D050"/>
            <w:noWrap/>
            <w:vAlign w:val="center"/>
            <w:hideMark/>
          </w:tcPr>
          <w:p w14:paraId="7DFE1BAB"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2</w:t>
            </w:r>
          </w:p>
        </w:tc>
        <w:tc>
          <w:tcPr>
            <w:tcW w:w="1111" w:type="dxa"/>
            <w:tcBorders>
              <w:top w:val="nil"/>
              <w:left w:val="nil"/>
              <w:bottom w:val="single" w:sz="4" w:space="0" w:color="auto"/>
              <w:right w:val="single" w:sz="4" w:space="0" w:color="auto"/>
            </w:tcBorders>
            <w:shd w:val="clear" w:color="000000" w:fill="FFFF00"/>
            <w:noWrap/>
            <w:vAlign w:val="center"/>
            <w:hideMark/>
          </w:tcPr>
          <w:p w14:paraId="187872EC"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4</w:t>
            </w:r>
          </w:p>
        </w:tc>
        <w:tc>
          <w:tcPr>
            <w:tcW w:w="1240" w:type="dxa"/>
            <w:tcBorders>
              <w:top w:val="nil"/>
              <w:left w:val="nil"/>
              <w:bottom w:val="single" w:sz="4" w:space="0" w:color="auto"/>
              <w:right w:val="single" w:sz="4" w:space="0" w:color="auto"/>
            </w:tcBorders>
            <w:shd w:val="clear" w:color="000000" w:fill="FFFF00"/>
            <w:noWrap/>
            <w:vAlign w:val="center"/>
            <w:hideMark/>
          </w:tcPr>
          <w:p w14:paraId="5FDD8EB1"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6</w:t>
            </w:r>
          </w:p>
        </w:tc>
        <w:tc>
          <w:tcPr>
            <w:tcW w:w="2079" w:type="dxa"/>
            <w:tcBorders>
              <w:top w:val="nil"/>
              <w:left w:val="nil"/>
              <w:bottom w:val="single" w:sz="4" w:space="0" w:color="auto"/>
              <w:right w:val="single" w:sz="4" w:space="0" w:color="auto"/>
            </w:tcBorders>
            <w:shd w:val="clear" w:color="000000" w:fill="FFC000"/>
            <w:noWrap/>
            <w:vAlign w:val="center"/>
            <w:hideMark/>
          </w:tcPr>
          <w:p w14:paraId="51B7F6AA"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8</w:t>
            </w:r>
          </w:p>
        </w:tc>
        <w:tc>
          <w:tcPr>
            <w:tcW w:w="960" w:type="dxa"/>
            <w:vMerge/>
            <w:tcBorders>
              <w:top w:val="nil"/>
              <w:left w:val="single" w:sz="4" w:space="0" w:color="auto"/>
              <w:bottom w:val="single" w:sz="4" w:space="0" w:color="000000"/>
              <w:right w:val="single" w:sz="4" w:space="0" w:color="auto"/>
            </w:tcBorders>
            <w:vAlign w:val="center"/>
            <w:hideMark/>
          </w:tcPr>
          <w:p w14:paraId="197EB3D9" w14:textId="77777777" w:rsidR="00FB2548" w:rsidRPr="00E74AB0" w:rsidRDefault="00FB2548" w:rsidP="00134FCE">
            <w:pPr>
              <w:spacing w:after="120" w:line="240" w:lineRule="atLeast"/>
              <w:contextualSpacing/>
              <w:rPr>
                <w:rFonts w:asciiTheme="minorHAnsi" w:hAnsiTheme="minorHAnsi" w:cstheme="minorHAnsi"/>
                <w:b/>
                <w:bCs/>
                <w:sz w:val="20"/>
                <w:szCs w:val="20"/>
              </w:rPr>
            </w:pPr>
          </w:p>
        </w:tc>
      </w:tr>
      <w:tr w:rsidR="00FB2548" w:rsidRPr="00E74AB0" w14:paraId="7CA57B94" w14:textId="77777777" w:rsidTr="00134FCE">
        <w:trPr>
          <w:trHeight w:val="315"/>
        </w:trPr>
        <w:tc>
          <w:tcPr>
            <w:tcW w:w="1800" w:type="dxa"/>
            <w:tcBorders>
              <w:top w:val="nil"/>
              <w:left w:val="single" w:sz="4" w:space="0" w:color="auto"/>
              <w:bottom w:val="single" w:sz="4" w:space="0" w:color="auto"/>
              <w:right w:val="single" w:sz="4" w:space="0" w:color="auto"/>
            </w:tcBorders>
            <w:shd w:val="clear" w:color="auto" w:fill="auto"/>
            <w:noWrap/>
            <w:hideMark/>
          </w:tcPr>
          <w:p w14:paraId="4DD35BB9" w14:textId="77777777" w:rsidR="00FB2548" w:rsidRPr="00E74AB0" w:rsidRDefault="00FB2548" w:rsidP="00134FCE">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3 probabile</w:t>
            </w:r>
          </w:p>
        </w:tc>
        <w:tc>
          <w:tcPr>
            <w:tcW w:w="1950" w:type="dxa"/>
            <w:tcBorders>
              <w:top w:val="nil"/>
              <w:left w:val="nil"/>
              <w:bottom w:val="single" w:sz="4" w:space="0" w:color="auto"/>
              <w:right w:val="single" w:sz="4" w:space="0" w:color="auto"/>
            </w:tcBorders>
            <w:shd w:val="clear" w:color="000000" w:fill="92D050"/>
            <w:noWrap/>
            <w:vAlign w:val="center"/>
            <w:hideMark/>
          </w:tcPr>
          <w:p w14:paraId="4072A1AC"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3</w:t>
            </w:r>
          </w:p>
        </w:tc>
        <w:tc>
          <w:tcPr>
            <w:tcW w:w="1111" w:type="dxa"/>
            <w:tcBorders>
              <w:top w:val="nil"/>
              <w:left w:val="nil"/>
              <w:bottom w:val="single" w:sz="4" w:space="0" w:color="auto"/>
              <w:right w:val="single" w:sz="4" w:space="0" w:color="auto"/>
            </w:tcBorders>
            <w:shd w:val="clear" w:color="000000" w:fill="FFFF00"/>
            <w:noWrap/>
            <w:vAlign w:val="center"/>
            <w:hideMark/>
          </w:tcPr>
          <w:p w14:paraId="08B118AE"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6</w:t>
            </w:r>
          </w:p>
        </w:tc>
        <w:tc>
          <w:tcPr>
            <w:tcW w:w="1240" w:type="dxa"/>
            <w:tcBorders>
              <w:top w:val="nil"/>
              <w:left w:val="nil"/>
              <w:bottom w:val="single" w:sz="4" w:space="0" w:color="auto"/>
              <w:right w:val="single" w:sz="4" w:space="0" w:color="auto"/>
            </w:tcBorders>
            <w:shd w:val="clear" w:color="000000" w:fill="FFC000"/>
            <w:noWrap/>
            <w:vAlign w:val="center"/>
            <w:hideMark/>
          </w:tcPr>
          <w:p w14:paraId="0D0C92D9"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9</w:t>
            </w:r>
          </w:p>
        </w:tc>
        <w:tc>
          <w:tcPr>
            <w:tcW w:w="2079" w:type="dxa"/>
            <w:tcBorders>
              <w:top w:val="nil"/>
              <w:left w:val="nil"/>
              <w:bottom w:val="single" w:sz="4" w:space="0" w:color="auto"/>
              <w:right w:val="single" w:sz="4" w:space="0" w:color="auto"/>
            </w:tcBorders>
            <w:shd w:val="clear" w:color="000000" w:fill="FF0000"/>
            <w:noWrap/>
            <w:vAlign w:val="center"/>
            <w:hideMark/>
          </w:tcPr>
          <w:p w14:paraId="366A34D2"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12</w:t>
            </w:r>
          </w:p>
        </w:tc>
        <w:tc>
          <w:tcPr>
            <w:tcW w:w="960" w:type="dxa"/>
            <w:vMerge/>
            <w:tcBorders>
              <w:top w:val="nil"/>
              <w:left w:val="single" w:sz="4" w:space="0" w:color="auto"/>
              <w:bottom w:val="single" w:sz="4" w:space="0" w:color="000000"/>
              <w:right w:val="single" w:sz="4" w:space="0" w:color="auto"/>
            </w:tcBorders>
            <w:vAlign w:val="center"/>
            <w:hideMark/>
          </w:tcPr>
          <w:p w14:paraId="237939A7" w14:textId="77777777" w:rsidR="00FB2548" w:rsidRPr="00E74AB0" w:rsidRDefault="00FB2548" w:rsidP="00134FCE">
            <w:pPr>
              <w:spacing w:after="120" w:line="240" w:lineRule="atLeast"/>
              <w:contextualSpacing/>
              <w:rPr>
                <w:rFonts w:asciiTheme="minorHAnsi" w:hAnsiTheme="minorHAnsi" w:cstheme="minorHAnsi"/>
                <w:b/>
                <w:bCs/>
                <w:sz w:val="20"/>
                <w:szCs w:val="20"/>
              </w:rPr>
            </w:pPr>
          </w:p>
        </w:tc>
      </w:tr>
      <w:tr w:rsidR="00FB2548" w:rsidRPr="00E74AB0" w14:paraId="44AC6923" w14:textId="77777777" w:rsidTr="00134FCE">
        <w:trPr>
          <w:trHeight w:val="315"/>
        </w:trPr>
        <w:tc>
          <w:tcPr>
            <w:tcW w:w="1800" w:type="dxa"/>
            <w:tcBorders>
              <w:top w:val="nil"/>
              <w:left w:val="single" w:sz="4" w:space="0" w:color="auto"/>
              <w:bottom w:val="single" w:sz="4" w:space="0" w:color="auto"/>
              <w:right w:val="single" w:sz="4" w:space="0" w:color="auto"/>
            </w:tcBorders>
            <w:shd w:val="clear" w:color="auto" w:fill="auto"/>
            <w:noWrap/>
            <w:hideMark/>
          </w:tcPr>
          <w:p w14:paraId="7382DAA4" w14:textId="77777777" w:rsidR="00FB2548" w:rsidRPr="00E74AB0" w:rsidRDefault="00FB2548" w:rsidP="00134FCE">
            <w:pPr>
              <w:spacing w:after="120" w:line="240" w:lineRule="atLeast"/>
              <w:contextualSpacing/>
              <w:rPr>
                <w:rFonts w:asciiTheme="minorHAnsi" w:hAnsiTheme="minorHAnsi" w:cstheme="minorHAnsi"/>
                <w:sz w:val="20"/>
                <w:szCs w:val="20"/>
              </w:rPr>
            </w:pPr>
            <w:r w:rsidRPr="00E74AB0">
              <w:rPr>
                <w:rFonts w:asciiTheme="minorHAnsi" w:hAnsiTheme="minorHAnsi" w:cstheme="minorHAnsi"/>
                <w:sz w:val="20"/>
                <w:szCs w:val="20"/>
              </w:rPr>
              <w:t>4 molto probabile</w:t>
            </w:r>
          </w:p>
        </w:tc>
        <w:tc>
          <w:tcPr>
            <w:tcW w:w="1950" w:type="dxa"/>
            <w:tcBorders>
              <w:top w:val="nil"/>
              <w:left w:val="nil"/>
              <w:bottom w:val="single" w:sz="4" w:space="0" w:color="auto"/>
              <w:right w:val="single" w:sz="4" w:space="0" w:color="auto"/>
            </w:tcBorders>
            <w:shd w:val="clear" w:color="000000" w:fill="FFFF00"/>
            <w:noWrap/>
            <w:vAlign w:val="center"/>
            <w:hideMark/>
          </w:tcPr>
          <w:p w14:paraId="7E0ACBC5"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4</w:t>
            </w:r>
          </w:p>
        </w:tc>
        <w:tc>
          <w:tcPr>
            <w:tcW w:w="1111" w:type="dxa"/>
            <w:tcBorders>
              <w:top w:val="nil"/>
              <w:left w:val="nil"/>
              <w:bottom w:val="single" w:sz="4" w:space="0" w:color="auto"/>
              <w:right w:val="single" w:sz="4" w:space="0" w:color="auto"/>
            </w:tcBorders>
            <w:shd w:val="clear" w:color="000000" w:fill="FFC000"/>
            <w:noWrap/>
            <w:vAlign w:val="center"/>
            <w:hideMark/>
          </w:tcPr>
          <w:p w14:paraId="7F38510E"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8</w:t>
            </w:r>
          </w:p>
        </w:tc>
        <w:tc>
          <w:tcPr>
            <w:tcW w:w="1240" w:type="dxa"/>
            <w:tcBorders>
              <w:top w:val="nil"/>
              <w:left w:val="nil"/>
              <w:bottom w:val="single" w:sz="4" w:space="0" w:color="auto"/>
              <w:right w:val="single" w:sz="4" w:space="0" w:color="auto"/>
            </w:tcBorders>
            <w:shd w:val="clear" w:color="000000" w:fill="FF0000"/>
            <w:noWrap/>
            <w:vAlign w:val="center"/>
            <w:hideMark/>
          </w:tcPr>
          <w:p w14:paraId="2E8A761B"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12</w:t>
            </w:r>
          </w:p>
        </w:tc>
        <w:tc>
          <w:tcPr>
            <w:tcW w:w="2079" w:type="dxa"/>
            <w:tcBorders>
              <w:top w:val="nil"/>
              <w:left w:val="nil"/>
              <w:bottom w:val="single" w:sz="4" w:space="0" w:color="auto"/>
              <w:right w:val="single" w:sz="4" w:space="0" w:color="auto"/>
            </w:tcBorders>
            <w:shd w:val="clear" w:color="000000" w:fill="FF0000"/>
            <w:noWrap/>
            <w:vAlign w:val="center"/>
            <w:hideMark/>
          </w:tcPr>
          <w:p w14:paraId="10E1B291" w14:textId="77777777" w:rsidR="00FB2548" w:rsidRPr="00E74AB0" w:rsidRDefault="00FB2548" w:rsidP="00134FCE">
            <w:pPr>
              <w:spacing w:after="120" w:line="240" w:lineRule="atLeast"/>
              <w:contextualSpacing/>
              <w:rPr>
                <w:rFonts w:asciiTheme="minorHAnsi" w:hAnsiTheme="minorHAnsi" w:cstheme="minorHAnsi"/>
                <w:b/>
                <w:bCs/>
                <w:sz w:val="20"/>
                <w:szCs w:val="20"/>
              </w:rPr>
            </w:pPr>
            <w:r w:rsidRPr="00E74AB0">
              <w:rPr>
                <w:rFonts w:asciiTheme="minorHAnsi" w:hAnsiTheme="minorHAnsi" w:cstheme="minorHAnsi"/>
                <w:b/>
                <w:bCs/>
                <w:sz w:val="20"/>
                <w:szCs w:val="20"/>
              </w:rPr>
              <w:t>16</w:t>
            </w:r>
          </w:p>
        </w:tc>
        <w:tc>
          <w:tcPr>
            <w:tcW w:w="960" w:type="dxa"/>
            <w:vMerge/>
            <w:tcBorders>
              <w:top w:val="nil"/>
              <w:left w:val="single" w:sz="4" w:space="0" w:color="auto"/>
              <w:bottom w:val="single" w:sz="4" w:space="0" w:color="000000"/>
              <w:right w:val="single" w:sz="4" w:space="0" w:color="auto"/>
            </w:tcBorders>
            <w:vAlign w:val="center"/>
            <w:hideMark/>
          </w:tcPr>
          <w:p w14:paraId="3D8C2677" w14:textId="77777777" w:rsidR="00FB2548" w:rsidRPr="00E74AB0" w:rsidRDefault="00FB2548" w:rsidP="00134FCE">
            <w:pPr>
              <w:spacing w:after="120" w:line="240" w:lineRule="atLeast"/>
              <w:contextualSpacing/>
              <w:rPr>
                <w:rFonts w:asciiTheme="minorHAnsi" w:hAnsiTheme="minorHAnsi" w:cstheme="minorHAnsi"/>
                <w:b/>
                <w:bCs/>
                <w:sz w:val="20"/>
                <w:szCs w:val="20"/>
              </w:rPr>
            </w:pPr>
          </w:p>
        </w:tc>
      </w:tr>
    </w:tbl>
    <w:p w14:paraId="254A4F9D" w14:textId="77777777" w:rsidR="00FB2548" w:rsidRPr="00C259B3" w:rsidRDefault="00FB2548" w:rsidP="00FB2548">
      <w:pPr>
        <w:spacing w:after="120" w:line="240" w:lineRule="atLeast"/>
        <w:contextualSpacing/>
        <w:rPr>
          <w:rFonts w:asciiTheme="minorHAnsi" w:hAnsiTheme="minorHAnsi" w:cstheme="minorHAnsi"/>
          <w:b/>
          <w:bCs/>
          <w:sz w:val="20"/>
          <w:szCs w:val="20"/>
        </w:rPr>
      </w:pPr>
    </w:p>
    <w:p w14:paraId="2EDD0317" w14:textId="77777777" w:rsidR="00FB2548" w:rsidRPr="00C259B3" w:rsidRDefault="00FB2548" w:rsidP="00FB2548">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Per il completamento della valutazione del rischio così c</w:t>
      </w:r>
      <w:r>
        <w:rPr>
          <w:rFonts w:asciiTheme="minorHAnsi" w:hAnsiTheme="minorHAnsi" w:cstheme="minorHAnsi"/>
          <w:sz w:val="20"/>
          <w:szCs w:val="20"/>
        </w:rPr>
        <w:t>ome riportato nella tabella precedentesi è proceduto</w:t>
      </w:r>
      <w:r w:rsidRPr="00C259B3">
        <w:rPr>
          <w:rFonts w:asciiTheme="minorHAnsi" w:hAnsiTheme="minorHAnsi" w:cstheme="minorHAnsi"/>
          <w:sz w:val="20"/>
          <w:szCs w:val="20"/>
        </w:rPr>
        <w:t xml:space="preserve"> alla definizione del rischio residuo che si calcola applicando al valore prodotto dalla operazione P x </w:t>
      </w:r>
      <w:proofErr w:type="gramStart"/>
      <w:r w:rsidRPr="00C259B3">
        <w:rPr>
          <w:rFonts w:asciiTheme="minorHAnsi" w:hAnsiTheme="minorHAnsi" w:cstheme="minorHAnsi"/>
          <w:sz w:val="20"/>
          <w:szCs w:val="20"/>
        </w:rPr>
        <w:t>D un</w:t>
      </w:r>
      <w:proofErr w:type="gramEnd"/>
      <w:r w:rsidRPr="00C259B3">
        <w:rPr>
          <w:rFonts w:asciiTheme="minorHAnsi" w:hAnsiTheme="minorHAnsi" w:cstheme="minorHAnsi"/>
          <w:sz w:val="20"/>
          <w:szCs w:val="20"/>
        </w:rPr>
        <w:t xml:space="preserve"> fattore di riduzione.</w:t>
      </w:r>
    </w:p>
    <w:p w14:paraId="6FCC6703" w14:textId="77777777" w:rsidR="00FB2548" w:rsidRPr="00C259B3" w:rsidRDefault="00FB2548" w:rsidP="00FB2548">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Il fattore di riduzione si ricava dalla situazione storica relativa alle misure di controllo e di mitigazione messe in atto, alla formazione e addestramento erogati, all’esperienza e consapevolezza del personale rispetto alle proprie mansioni.</w:t>
      </w:r>
    </w:p>
    <w:p w14:paraId="0F98E03E" w14:textId="77777777" w:rsidR="00FB2548" w:rsidRPr="00C259B3" w:rsidRDefault="00FB2548" w:rsidP="00FB2548">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A tale scopo sono individuate 2 tabelle di riduzione del rischio a1 e a2, di seguito riportate</w:t>
      </w:r>
    </w:p>
    <w:p w14:paraId="76DF71A1" w14:textId="77777777" w:rsidR="00FB2548" w:rsidRDefault="00FB2548" w:rsidP="00FB2548">
      <w:pPr>
        <w:spacing w:after="120" w:line="240" w:lineRule="atLeast"/>
        <w:contextualSpacing/>
        <w:rPr>
          <w:rFonts w:asciiTheme="minorHAnsi" w:hAnsiTheme="minorHAnsi" w:cstheme="minorHAnsi"/>
          <w:bCs/>
          <w:sz w:val="20"/>
          <w:szCs w:val="20"/>
        </w:rPr>
      </w:pPr>
    </w:p>
    <w:tbl>
      <w:tblPr>
        <w:tblW w:w="8515" w:type="dxa"/>
        <w:tblInd w:w="60" w:type="dxa"/>
        <w:tblCellMar>
          <w:left w:w="70" w:type="dxa"/>
          <w:right w:w="70" w:type="dxa"/>
        </w:tblCellMar>
        <w:tblLook w:val="04A0" w:firstRow="1" w:lastRow="0" w:firstColumn="1" w:lastColumn="0" w:noHBand="0" w:noVBand="1"/>
      </w:tblPr>
      <w:tblGrid>
        <w:gridCol w:w="724"/>
        <w:gridCol w:w="940"/>
        <w:gridCol w:w="4158"/>
        <w:gridCol w:w="2693"/>
      </w:tblGrid>
      <w:tr w:rsidR="00FB2548" w:rsidRPr="00C259B3" w14:paraId="5E1CDE62" w14:textId="77777777" w:rsidTr="00134FCE">
        <w:trPr>
          <w:trHeight w:val="556"/>
        </w:trPr>
        <w:tc>
          <w:tcPr>
            <w:tcW w:w="724" w:type="dxa"/>
            <w:vMerge w:val="restart"/>
            <w:tcBorders>
              <w:top w:val="single" w:sz="4" w:space="0" w:color="auto"/>
              <w:left w:val="single" w:sz="4" w:space="0" w:color="auto"/>
              <w:bottom w:val="nil"/>
              <w:right w:val="single" w:sz="4" w:space="0" w:color="auto"/>
            </w:tcBorders>
          </w:tcPr>
          <w:p w14:paraId="751715C9"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a1: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BBA3B"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1</w:t>
            </w:r>
          </w:p>
        </w:tc>
        <w:tc>
          <w:tcPr>
            <w:tcW w:w="4158"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41426CE"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Formazione non ancora erogata.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5740"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nessun miglioramento del rischio</w:t>
            </w:r>
          </w:p>
        </w:tc>
      </w:tr>
      <w:tr w:rsidR="00FB2548" w:rsidRPr="00C259B3" w14:paraId="5E179D5E" w14:textId="77777777" w:rsidTr="00134FCE">
        <w:trPr>
          <w:trHeight w:val="578"/>
        </w:trPr>
        <w:tc>
          <w:tcPr>
            <w:tcW w:w="724" w:type="dxa"/>
            <w:vMerge/>
            <w:tcBorders>
              <w:left w:val="single" w:sz="4" w:space="0" w:color="auto"/>
              <w:bottom w:val="nil"/>
              <w:right w:val="single" w:sz="4" w:space="0" w:color="auto"/>
            </w:tcBorders>
          </w:tcPr>
          <w:p w14:paraId="148C2EEB" w14:textId="77777777" w:rsidR="00FB2548" w:rsidRPr="00C259B3" w:rsidRDefault="00FB2548" w:rsidP="00134FCE">
            <w:pPr>
              <w:spacing w:after="120" w:line="240" w:lineRule="atLeast"/>
              <w:contextualSpacing/>
              <w:rPr>
                <w:rFonts w:asciiTheme="minorHAnsi" w:hAnsiTheme="minorHAnsi"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0B4A0"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0,9</w:t>
            </w:r>
          </w:p>
        </w:tc>
        <w:tc>
          <w:tcPr>
            <w:tcW w:w="4158"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D4E545E"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Formazione erogata ma non del tutto pertinente o sufficiente.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3F64"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lieve miglioramento del rischio da completare</w:t>
            </w:r>
          </w:p>
        </w:tc>
      </w:tr>
      <w:tr w:rsidR="00FB2548" w:rsidRPr="00C259B3" w14:paraId="3F54FF86" w14:textId="77777777" w:rsidTr="00134FCE">
        <w:trPr>
          <w:trHeight w:val="556"/>
        </w:trPr>
        <w:tc>
          <w:tcPr>
            <w:tcW w:w="724" w:type="dxa"/>
            <w:vMerge/>
            <w:tcBorders>
              <w:left w:val="single" w:sz="4" w:space="0" w:color="auto"/>
              <w:bottom w:val="nil"/>
              <w:right w:val="single" w:sz="4" w:space="0" w:color="auto"/>
            </w:tcBorders>
          </w:tcPr>
          <w:p w14:paraId="4AFD0846" w14:textId="77777777" w:rsidR="00FB2548" w:rsidRPr="00C259B3" w:rsidRDefault="00FB2548" w:rsidP="00134FCE">
            <w:pPr>
              <w:spacing w:after="120" w:line="240" w:lineRule="atLeast"/>
              <w:contextualSpacing/>
              <w:rPr>
                <w:rFonts w:asciiTheme="minorHAnsi" w:hAnsiTheme="minorHAnsi"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33933"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0,8</w:t>
            </w:r>
          </w:p>
        </w:tc>
        <w:tc>
          <w:tcPr>
            <w:tcW w:w="4158"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10263638"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Formazione sufficiente di cui verificare l'efficacia.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AA9E8"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miglioramento del rischio da completare</w:t>
            </w:r>
          </w:p>
        </w:tc>
      </w:tr>
      <w:tr w:rsidR="00FB2548" w:rsidRPr="00C259B3" w14:paraId="58401132" w14:textId="77777777" w:rsidTr="00134FCE">
        <w:trPr>
          <w:trHeight w:val="556"/>
        </w:trPr>
        <w:tc>
          <w:tcPr>
            <w:tcW w:w="724" w:type="dxa"/>
            <w:vMerge/>
            <w:tcBorders>
              <w:left w:val="single" w:sz="4" w:space="0" w:color="auto"/>
              <w:bottom w:val="nil"/>
              <w:right w:val="single" w:sz="4" w:space="0" w:color="auto"/>
            </w:tcBorders>
          </w:tcPr>
          <w:p w14:paraId="3ADB9424" w14:textId="77777777" w:rsidR="00FB2548" w:rsidRPr="00C259B3" w:rsidRDefault="00FB2548" w:rsidP="00134FCE">
            <w:pPr>
              <w:spacing w:after="120" w:line="240" w:lineRule="atLeast"/>
              <w:contextualSpacing/>
              <w:rPr>
                <w:rFonts w:asciiTheme="minorHAnsi" w:hAnsiTheme="minorHAnsi"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0877"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0,7</w:t>
            </w:r>
          </w:p>
        </w:tc>
        <w:tc>
          <w:tcPr>
            <w:tcW w:w="4158"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65847979"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Formazione buona; verificare l'efficacia.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F24C"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tangibile miglioramento da perseguire</w:t>
            </w:r>
          </w:p>
        </w:tc>
      </w:tr>
      <w:tr w:rsidR="00FB2548" w:rsidRPr="00C259B3" w14:paraId="323F4F42" w14:textId="77777777" w:rsidTr="00134FCE">
        <w:trPr>
          <w:trHeight w:val="556"/>
        </w:trPr>
        <w:tc>
          <w:tcPr>
            <w:tcW w:w="724" w:type="dxa"/>
            <w:vMerge/>
            <w:tcBorders>
              <w:left w:val="single" w:sz="4" w:space="0" w:color="auto"/>
              <w:bottom w:val="single" w:sz="4" w:space="0" w:color="auto"/>
              <w:right w:val="single" w:sz="4" w:space="0" w:color="auto"/>
            </w:tcBorders>
          </w:tcPr>
          <w:p w14:paraId="2CE07EDC" w14:textId="77777777" w:rsidR="00FB2548" w:rsidRPr="00C259B3" w:rsidRDefault="00FB2548" w:rsidP="00134FCE">
            <w:pPr>
              <w:spacing w:after="120" w:line="240" w:lineRule="atLeast"/>
              <w:contextualSpacing/>
              <w:rPr>
                <w:rFonts w:asciiTheme="minorHAnsi" w:hAnsiTheme="minorHAnsi" w:cstheme="minorHAnsi"/>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93A4"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0,6</w:t>
            </w:r>
          </w:p>
        </w:tc>
        <w:tc>
          <w:tcPr>
            <w:tcW w:w="4158"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427FCCA0"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Formazione ottima; verificata l'efficacia.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EBFE"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miglioramento ottenuto da mantenere nel tempo</w:t>
            </w:r>
          </w:p>
        </w:tc>
      </w:tr>
    </w:tbl>
    <w:p w14:paraId="41D0649A" w14:textId="77777777" w:rsidR="00FB2548" w:rsidRPr="00C259B3" w:rsidRDefault="00FB2548" w:rsidP="00FB2548">
      <w:pPr>
        <w:spacing w:after="120" w:line="240" w:lineRule="atLeast"/>
        <w:contextualSpacing/>
        <w:rPr>
          <w:rFonts w:asciiTheme="minorHAnsi" w:hAnsiTheme="minorHAnsi" w:cstheme="minorHAnsi"/>
          <w:bCs/>
          <w:sz w:val="20"/>
          <w:szCs w:val="20"/>
        </w:rPr>
      </w:pPr>
    </w:p>
    <w:tbl>
      <w:tblPr>
        <w:tblW w:w="8515" w:type="dxa"/>
        <w:tblInd w:w="60" w:type="dxa"/>
        <w:tblCellMar>
          <w:left w:w="70" w:type="dxa"/>
          <w:right w:w="70" w:type="dxa"/>
        </w:tblCellMar>
        <w:tblLook w:val="04A0" w:firstRow="1" w:lastRow="0" w:firstColumn="1" w:lastColumn="0" w:noHBand="0" w:noVBand="1"/>
      </w:tblPr>
      <w:tblGrid>
        <w:gridCol w:w="719"/>
        <w:gridCol w:w="992"/>
        <w:gridCol w:w="4111"/>
        <w:gridCol w:w="2693"/>
      </w:tblGrid>
      <w:tr w:rsidR="00FB2548" w:rsidRPr="00C259B3" w14:paraId="60AEFC65" w14:textId="77777777" w:rsidTr="00134FCE">
        <w:trPr>
          <w:trHeight w:val="732"/>
        </w:trPr>
        <w:tc>
          <w:tcPr>
            <w:tcW w:w="719" w:type="dxa"/>
            <w:vMerge w:val="restart"/>
            <w:tcBorders>
              <w:top w:val="single" w:sz="4" w:space="0" w:color="auto"/>
              <w:left w:val="single" w:sz="4" w:space="0" w:color="auto"/>
              <w:bottom w:val="nil"/>
              <w:right w:val="single" w:sz="4" w:space="0" w:color="auto"/>
            </w:tcBorders>
            <w:shd w:val="clear" w:color="auto" w:fill="auto"/>
            <w:noWrap/>
            <w:vAlign w:val="center"/>
          </w:tcPr>
          <w:p w14:paraId="72B048AD"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E101CA"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260EA6C8"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 xml:space="preserve">controllo e vigilanza non sistematiche o procedura istruzione </w:t>
            </w:r>
            <w:proofErr w:type="gramStart"/>
            <w:r w:rsidRPr="00C259B3">
              <w:rPr>
                <w:rFonts w:asciiTheme="minorHAnsi" w:hAnsiTheme="minorHAnsi" w:cstheme="minorHAnsi"/>
                <w:sz w:val="20"/>
                <w:szCs w:val="20"/>
              </w:rPr>
              <w:t>non  formalizzata</w:t>
            </w:r>
            <w:proofErr w:type="gramEnd"/>
            <w:r w:rsidRPr="00C259B3">
              <w:rPr>
                <w:rFonts w:asciiTheme="minorHAnsi" w:hAnsiTheme="minorHAnsi" w:cstheme="minorHAnsi"/>
                <w:sz w:val="20"/>
                <w:szCs w:val="20"/>
              </w:rPr>
              <w:t xml:space="preserve">;  carenze su DPI e/o DPC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1F00"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nessun miglioramento</w:t>
            </w:r>
          </w:p>
        </w:tc>
      </w:tr>
      <w:tr w:rsidR="00FB2548" w:rsidRPr="00C259B3" w14:paraId="34D2618F" w14:textId="77777777" w:rsidTr="00134FCE">
        <w:trPr>
          <w:trHeight w:val="699"/>
        </w:trPr>
        <w:tc>
          <w:tcPr>
            <w:tcW w:w="719" w:type="dxa"/>
            <w:vMerge/>
            <w:tcBorders>
              <w:left w:val="single" w:sz="4" w:space="0" w:color="auto"/>
              <w:bottom w:val="single" w:sz="4" w:space="0" w:color="auto"/>
              <w:right w:val="single" w:sz="4" w:space="0" w:color="auto"/>
            </w:tcBorders>
            <w:shd w:val="clear" w:color="auto" w:fill="auto"/>
            <w:noWrap/>
            <w:vAlign w:val="center"/>
          </w:tcPr>
          <w:p w14:paraId="34158DC7" w14:textId="77777777" w:rsidR="00FB2548" w:rsidRPr="00C259B3" w:rsidRDefault="00FB2548" w:rsidP="00134FCE">
            <w:pPr>
              <w:spacing w:after="120" w:line="240" w:lineRule="atLeast"/>
              <w:contextualSpacing/>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CD207"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0,9</w:t>
            </w:r>
          </w:p>
        </w:tc>
        <w:tc>
          <w:tcPr>
            <w:tcW w:w="4111"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4D421C00"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 xml:space="preserve">controllo e vigilanza </w:t>
            </w:r>
            <w:proofErr w:type="gramStart"/>
            <w:r w:rsidRPr="00C259B3">
              <w:rPr>
                <w:rFonts w:asciiTheme="minorHAnsi" w:hAnsiTheme="minorHAnsi" w:cstheme="minorHAnsi"/>
                <w:sz w:val="20"/>
                <w:szCs w:val="20"/>
              </w:rPr>
              <w:t>sistematici  o</w:t>
            </w:r>
            <w:proofErr w:type="gramEnd"/>
            <w:r w:rsidRPr="00C259B3">
              <w:rPr>
                <w:rFonts w:asciiTheme="minorHAnsi" w:hAnsiTheme="minorHAnsi" w:cstheme="minorHAnsi"/>
                <w:sz w:val="20"/>
                <w:szCs w:val="20"/>
              </w:rPr>
              <w:t xml:space="preserve"> procedura istruzione formalizzata; DPI e DPC presenti ed efficaci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1472" w14:textId="77777777" w:rsidR="00FB2548" w:rsidRPr="00C259B3" w:rsidRDefault="00FB2548" w:rsidP="00134FCE">
            <w:pPr>
              <w:spacing w:after="120" w:line="240" w:lineRule="atLeast"/>
              <w:contextualSpacing/>
              <w:rPr>
                <w:rFonts w:asciiTheme="minorHAnsi" w:hAnsiTheme="minorHAnsi" w:cstheme="minorHAnsi"/>
                <w:sz w:val="20"/>
                <w:szCs w:val="20"/>
              </w:rPr>
            </w:pPr>
            <w:r w:rsidRPr="00C259B3">
              <w:rPr>
                <w:rFonts w:asciiTheme="minorHAnsi" w:hAnsiTheme="minorHAnsi" w:cstheme="minorHAnsi"/>
                <w:sz w:val="20"/>
                <w:szCs w:val="20"/>
              </w:rPr>
              <w:t>miglioramento ottenuto (da mantenere)</w:t>
            </w:r>
          </w:p>
        </w:tc>
      </w:tr>
    </w:tbl>
    <w:p w14:paraId="05F58671" w14:textId="77777777" w:rsidR="00FB2548" w:rsidRDefault="00FB2548" w:rsidP="00FB2548">
      <w:pPr>
        <w:spacing w:after="120" w:line="240" w:lineRule="atLeast"/>
        <w:jc w:val="both"/>
        <w:outlineLvl w:val="0"/>
        <w:rPr>
          <w:rFonts w:asciiTheme="minorHAnsi" w:hAnsiTheme="minorHAnsi" w:cstheme="minorHAnsi"/>
          <w:b/>
          <w:sz w:val="22"/>
          <w:szCs w:val="22"/>
        </w:rPr>
      </w:pPr>
    </w:p>
    <w:p w14:paraId="37334836" w14:textId="77777777" w:rsidR="00FB2548" w:rsidRDefault="00FB2548" w:rsidP="00FB2548">
      <w:pPr>
        <w:rPr>
          <w:rFonts w:asciiTheme="minorHAnsi" w:hAnsiTheme="minorHAnsi" w:cstheme="minorHAnsi"/>
          <w:b/>
          <w:sz w:val="22"/>
          <w:szCs w:val="22"/>
        </w:rPr>
      </w:pPr>
      <w:r>
        <w:rPr>
          <w:rFonts w:asciiTheme="minorHAnsi" w:hAnsiTheme="minorHAnsi" w:cstheme="minorHAnsi"/>
          <w:b/>
          <w:sz w:val="22"/>
          <w:szCs w:val="22"/>
        </w:rPr>
        <w:br w:type="page"/>
      </w:r>
    </w:p>
    <w:p w14:paraId="7CE56190" w14:textId="77777777" w:rsidR="00157A31" w:rsidRPr="00157A31" w:rsidRDefault="00157A31" w:rsidP="00157A31">
      <w:pPr>
        <w:spacing w:after="120" w:line="240" w:lineRule="atLeast"/>
        <w:jc w:val="both"/>
        <w:outlineLvl w:val="0"/>
        <w:rPr>
          <w:rFonts w:asciiTheme="minorHAnsi" w:hAnsiTheme="minorHAnsi" w:cstheme="minorHAnsi"/>
          <w:b/>
          <w:sz w:val="22"/>
          <w:szCs w:val="22"/>
        </w:rPr>
      </w:pPr>
      <w:bookmarkStart w:id="31" w:name="_Toc134022853"/>
      <w:r w:rsidRPr="00157A31">
        <w:rPr>
          <w:rFonts w:asciiTheme="minorHAnsi" w:hAnsiTheme="minorHAnsi" w:cstheme="minorHAnsi"/>
          <w:b/>
          <w:sz w:val="22"/>
          <w:szCs w:val="22"/>
        </w:rPr>
        <w:t>ART. 5 – RISCHI SPECIFICI PRESENTI PRESSO L’UNITA’ LOCALE n.7</w:t>
      </w:r>
      <w:bookmarkEnd w:id="31"/>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2074"/>
        <w:gridCol w:w="399"/>
        <w:gridCol w:w="399"/>
        <w:gridCol w:w="399"/>
        <w:gridCol w:w="2893"/>
        <w:gridCol w:w="671"/>
        <w:gridCol w:w="671"/>
        <w:gridCol w:w="1420"/>
      </w:tblGrid>
      <w:tr w:rsidR="00157A31" w:rsidRPr="00157A31" w14:paraId="3334148D" w14:textId="77777777" w:rsidTr="000A1C57">
        <w:trPr>
          <w:trHeight w:val="625"/>
        </w:trPr>
        <w:tc>
          <w:tcPr>
            <w:tcW w:w="1454" w:type="dxa"/>
            <w:shd w:val="clear" w:color="auto" w:fill="auto"/>
            <w:noWrap/>
            <w:hideMark/>
          </w:tcPr>
          <w:p w14:paraId="06DCDEDB"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Elenco rischi</w:t>
            </w:r>
          </w:p>
        </w:tc>
        <w:tc>
          <w:tcPr>
            <w:tcW w:w="2074" w:type="dxa"/>
            <w:shd w:val="clear" w:color="auto" w:fill="auto"/>
            <w:noWrap/>
            <w:hideMark/>
          </w:tcPr>
          <w:p w14:paraId="625E2FAE"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Descrizione</w:t>
            </w:r>
          </w:p>
        </w:tc>
        <w:tc>
          <w:tcPr>
            <w:tcW w:w="399" w:type="dxa"/>
            <w:shd w:val="clear" w:color="auto" w:fill="auto"/>
            <w:noWrap/>
            <w:hideMark/>
          </w:tcPr>
          <w:p w14:paraId="525801EC"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P</w:t>
            </w:r>
          </w:p>
        </w:tc>
        <w:tc>
          <w:tcPr>
            <w:tcW w:w="399" w:type="dxa"/>
            <w:shd w:val="clear" w:color="auto" w:fill="auto"/>
            <w:noWrap/>
            <w:hideMark/>
          </w:tcPr>
          <w:p w14:paraId="154EA12A"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G</w:t>
            </w:r>
          </w:p>
        </w:tc>
        <w:tc>
          <w:tcPr>
            <w:tcW w:w="399" w:type="dxa"/>
            <w:shd w:val="clear" w:color="auto" w:fill="auto"/>
            <w:noWrap/>
            <w:hideMark/>
          </w:tcPr>
          <w:p w14:paraId="0489875A"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R</w:t>
            </w:r>
          </w:p>
        </w:tc>
        <w:tc>
          <w:tcPr>
            <w:tcW w:w="2893" w:type="dxa"/>
            <w:shd w:val="clear" w:color="auto" w:fill="auto"/>
            <w:noWrap/>
            <w:hideMark/>
          </w:tcPr>
          <w:p w14:paraId="2B1A38ED"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Misure per la gestione del rischio</w:t>
            </w:r>
          </w:p>
        </w:tc>
        <w:tc>
          <w:tcPr>
            <w:tcW w:w="671" w:type="dxa"/>
            <w:shd w:val="clear" w:color="auto" w:fill="auto"/>
          </w:tcPr>
          <w:p w14:paraId="28069C8A"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a1</w:t>
            </w:r>
          </w:p>
        </w:tc>
        <w:tc>
          <w:tcPr>
            <w:tcW w:w="671" w:type="dxa"/>
            <w:shd w:val="clear" w:color="auto" w:fill="auto"/>
          </w:tcPr>
          <w:p w14:paraId="20B015B4"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a2</w:t>
            </w:r>
          </w:p>
        </w:tc>
        <w:tc>
          <w:tcPr>
            <w:tcW w:w="1420" w:type="dxa"/>
            <w:shd w:val="clear" w:color="auto" w:fill="auto"/>
            <w:noWrap/>
            <w:hideMark/>
          </w:tcPr>
          <w:p w14:paraId="1E3D5D61" w14:textId="77777777" w:rsidR="00157A31" w:rsidRPr="00157A31" w:rsidRDefault="00157A31" w:rsidP="00157A31">
            <w:pPr>
              <w:spacing w:line="276" w:lineRule="auto"/>
              <w:rPr>
                <w:rFonts w:asciiTheme="minorHAnsi" w:eastAsia="Calibri" w:hAnsiTheme="minorHAnsi" w:cstheme="minorHAnsi"/>
                <w:b/>
                <w:bCs/>
                <w:iCs/>
                <w:color w:val="C00000"/>
                <w:sz w:val="18"/>
                <w:szCs w:val="18"/>
                <w:lang w:eastAsia="en-US"/>
              </w:rPr>
            </w:pPr>
            <w:r w:rsidRPr="00157A31">
              <w:rPr>
                <w:rFonts w:asciiTheme="minorHAnsi" w:eastAsia="Calibri" w:hAnsiTheme="minorHAnsi" w:cstheme="minorHAnsi"/>
                <w:b/>
                <w:bCs/>
                <w:iCs/>
                <w:color w:val="C00000"/>
                <w:sz w:val="18"/>
                <w:szCs w:val="18"/>
                <w:lang w:eastAsia="en-US"/>
              </w:rPr>
              <w:t>R. residuo/R. accettabile</w:t>
            </w:r>
          </w:p>
        </w:tc>
      </w:tr>
      <w:tr w:rsidR="00157A31" w:rsidRPr="00157A31" w14:paraId="7F1B45EC" w14:textId="77777777" w:rsidTr="00157A31">
        <w:trPr>
          <w:trHeight w:val="2705"/>
        </w:trPr>
        <w:tc>
          <w:tcPr>
            <w:tcW w:w="1454" w:type="dxa"/>
            <w:tcBorders>
              <w:bottom w:val="single" w:sz="4" w:space="0" w:color="auto"/>
            </w:tcBorders>
            <w:shd w:val="clear" w:color="auto" w:fill="auto"/>
            <w:noWrap/>
            <w:hideMark/>
          </w:tcPr>
          <w:p w14:paraId="7005358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auto"/>
            <w:noWrap/>
            <w:hideMark/>
          </w:tcPr>
          <w:p w14:paraId="12E40AE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L’accesso all’ impianto si trova lungo una strada privata che deriva dalla viabilità principale. Durante le fasi di accesso ed uscita i dipendenti, anche delle ditte aggiudicatarie, sono quindi soggetti rischi derivanti dalla circolazione stradale.</w:t>
            </w:r>
          </w:p>
        </w:tc>
        <w:tc>
          <w:tcPr>
            <w:tcW w:w="399" w:type="dxa"/>
            <w:tcBorders>
              <w:bottom w:val="single" w:sz="4" w:space="0" w:color="auto"/>
            </w:tcBorders>
            <w:shd w:val="clear" w:color="auto" w:fill="auto"/>
            <w:noWrap/>
            <w:hideMark/>
          </w:tcPr>
          <w:p w14:paraId="5183586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hideMark/>
          </w:tcPr>
          <w:p w14:paraId="36E30D0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hideMark/>
          </w:tcPr>
          <w:p w14:paraId="3F77CCC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hideMark/>
          </w:tcPr>
          <w:p w14:paraId="71F835E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Devono essere evitate manovre azzardate ed ingressi </w:t>
            </w:r>
            <w:proofErr w:type="spellStart"/>
            <w:r w:rsidRPr="00157A31">
              <w:rPr>
                <w:rFonts w:asciiTheme="minorHAnsi" w:eastAsia="Calibri" w:hAnsiTheme="minorHAnsi" w:cstheme="minorHAnsi"/>
                <w:sz w:val="18"/>
                <w:szCs w:val="18"/>
                <w:lang w:eastAsia="en-US"/>
              </w:rPr>
              <w:t>ed</w:t>
            </w:r>
            <w:proofErr w:type="spellEnd"/>
            <w:r w:rsidRPr="00157A31">
              <w:rPr>
                <w:rFonts w:asciiTheme="minorHAnsi" w:eastAsia="Calibri" w:hAnsiTheme="minorHAnsi" w:cstheme="minorHAnsi"/>
                <w:sz w:val="18"/>
                <w:szCs w:val="18"/>
                <w:lang w:eastAsia="en-US"/>
              </w:rPr>
              <w:t xml:space="preserve"> uscite ad alta velocità, l’accesso al complesso impiantistico deve essere sempre lasciato libero al fine di non generare manovre o soste di attesa che possano interferire con il normale traffico della viabilità ordinaria.</w:t>
            </w:r>
          </w:p>
        </w:tc>
        <w:tc>
          <w:tcPr>
            <w:tcW w:w="671" w:type="dxa"/>
            <w:tcBorders>
              <w:bottom w:val="single" w:sz="4" w:space="0" w:color="auto"/>
            </w:tcBorders>
            <w:shd w:val="clear" w:color="auto" w:fill="auto"/>
          </w:tcPr>
          <w:p w14:paraId="5A38B48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tcBorders>
              <w:bottom w:val="single" w:sz="4" w:space="0" w:color="auto"/>
            </w:tcBorders>
            <w:shd w:val="clear" w:color="auto" w:fill="auto"/>
          </w:tcPr>
          <w:p w14:paraId="4C73C37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hideMark/>
          </w:tcPr>
          <w:p w14:paraId="101E8D31"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3,24/</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41434005" w14:textId="77777777" w:rsidTr="00157A31">
        <w:trPr>
          <w:trHeight w:val="2036"/>
        </w:trPr>
        <w:tc>
          <w:tcPr>
            <w:tcW w:w="1454" w:type="dxa"/>
            <w:tcBorders>
              <w:bottom w:val="single" w:sz="4" w:space="0" w:color="auto"/>
            </w:tcBorders>
            <w:shd w:val="clear" w:color="auto" w:fill="auto"/>
            <w:noWrap/>
          </w:tcPr>
          <w:p w14:paraId="5456669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auto"/>
            <w:noWrap/>
          </w:tcPr>
          <w:p w14:paraId="11ABAD3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 il passaggio dalla sezione 1 alla sezione 2 è necessario attraversare una strada vicinale in uso anche a terzi. Pericolo di incidenti</w:t>
            </w:r>
          </w:p>
        </w:tc>
        <w:tc>
          <w:tcPr>
            <w:tcW w:w="399" w:type="dxa"/>
            <w:tcBorders>
              <w:bottom w:val="single" w:sz="4" w:space="0" w:color="auto"/>
            </w:tcBorders>
            <w:shd w:val="clear" w:color="auto" w:fill="auto"/>
            <w:noWrap/>
          </w:tcPr>
          <w:p w14:paraId="0220ED7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44421FC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37CA0EA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2A8A04D6" w14:textId="174F4C05"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Devono essere evitate manovre azzardate ed ingressi </w:t>
            </w:r>
            <w:r w:rsidR="00625A82" w:rsidRPr="00157A31">
              <w:rPr>
                <w:rFonts w:asciiTheme="minorHAnsi" w:eastAsia="Calibri" w:hAnsiTheme="minorHAnsi" w:cstheme="minorHAnsi"/>
                <w:sz w:val="18"/>
                <w:szCs w:val="18"/>
                <w:lang w:eastAsia="en-US"/>
              </w:rPr>
              <w:t>e</w:t>
            </w:r>
            <w:r w:rsidRPr="00157A31">
              <w:rPr>
                <w:rFonts w:asciiTheme="minorHAnsi" w:eastAsia="Calibri" w:hAnsiTheme="minorHAnsi" w:cstheme="minorHAnsi"/>
                <w:sz w:val="18"/>
                <w:szCs w:val="18"/>
                <w:lang w:eastAsia="en-US"/>
              </w:rPr>
              <w:t xml:space="preserve"> uscite ad alta velocità. Obbligatorio fare attenzione</w:t>
            </w:r>
            <w:r w:rsidR="00625A82">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prima di attraversare il tratto</w:t>
            </w:r>
            <w:r w:rsidR="00625A82">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a eventuali pedoni e/o veicoli presenti nella viabilità</w:t>
            </w:r>
            <w:r w:rsidR="00625A82">
              <w:rPr>
                <w:rFonts w:asciiTheme="minorHAnsi" w:eastAsia="Calibri" w:hAnsiTheme="minorHAnsi" w:cstheme="minorHAnsi"/>
                <w:sz w:val="18"/>
                <w:szCs w:val="18"/>
                <w:lang w:eastAsia="en-US"/>
              </w:rPr>
              <w:t>, è presente comunque un impianto semaforico con rilevatore di prossimità</w:t>
            </w:r>
            <w:r w:rsidRPr="00157A31">
              <w:rPr>
                <w:rFonts w:asciiTheme="minorHAnsi" w:eastAsia="Calibri" w:hAnsiTheme="minorHAnsi" w:cstheme="minorHAnsi"/>
                <w:sz w:val="18"/>
                <w:szCs w:val="18"/>
                <w:lang w:eastAsia="en-US"/>
              </w:rPr>
              <w:t>.</w:t>
            </w:r>
          </w:p>
        </w:tc>
        <w:tc>
          <w:tcPr>
            <w:tcW w:w="671" w:type="dxa"/>
            <w:tcBorders>
              <w:bottom w:val="single" w:sz="4" w:space="0" w:color="auto"/>
            </w:tcBorders>
            <w:shd w:val="clear" w:color="auto" w:fill="auto"/>
          </w:tcPr>
          <w:p w14:paraId="0BE8591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6BAD940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7D159D5F"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33FB90F9" w14:textId="77777777" w:rsidTr="00157A31">
        <w:trPr>
          <w:trHeight w:val="1555"/>
        </w:trPr>
        <w:tc>
          <w:tcPr>
            <w:tcW w:w="1454" w:type="dxa"/>
            <w:tcBorders>
              <w:bottom w:val="single" w:sz="4" w:space="0" w:color="auto"/>
            </w:tcBorders>
            <w:shd w:val="clear" w:color="auto" w:fill="FFFFFF"/>
            <w:noWrap/>
          </w:tcPr>
          <w:p w14:paraId="4BFBD90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FFFF"/>
            <w:noWrap/>
          </w:tcPr>
          <w:p w14:paraId="17C2D4BE" w14:textId="7DA79134"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L’incremento di personale e </w:t>
            </w:r>
            <w:r w:rsidR="00625A82" w:rsidRPr="00157A31">
              <w:rPr>
                <w:rFonts w:asciiTheme="minorHAnsi" w:eastAsia="Calibri" w:hAnsiTheme="minorHAnsi" w:cstheme="minorHAnsi"/>
                <w:sz w:val="18"/>
                <w:szCs w:val="18"/>
                <w:lang w:eastAsia="en-US"/>
              </w:rPr>
              <w:t>mezzi in</w:t>
            </w:r>
            <w:r w:rsidRPr="00157A31">
              <w:rPr>
                <w:rFonts w:asciiTheme="minorHAnsi" w:eastAsia="Calibri" w:hAnsiTheme="minorHAnsi" w:cstheme="minorHAnsi"/>
                <w:sz w:val="18"/>
                <w:szCs w:val="18"/>
                <w:lang w:eastAsia="en-US"/>
              </w:rPr>
              <w:t xml:space="preserve"> caso di cantieri di lavoro/servizi possono causare incidenti</w:t>
            </w:r>
          </w:p>
        </w:tc>
        <w:tc>
          <w:tcPr>
            <w:tcW w:w="399" w:type="dxa"/>
            <w:tcBorders>
              <w:bottom w:val="single" w:sz="4" w:space="0" w:color="auto"/>
            </w:tcBorders>
            <w:shd w:val="clear" w:color="auto" w:fill="FFFFFF"/>
            <w:noWrap/>
          </w:tcPr>
          <w:p w14:paraId="28682AA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FF"/>
            <w:noWrap/>
          </w:tcPr>
          <w:p w14:paraId="3F393A4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FF"/>
            <w:noWrap/>
          </w:tcPr>
          <w:p w14:paraId="117CDDE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FF"/>
            <w:noWrap/>
          </w:tcPr>
          <w:p w14:paraId="7E59BE4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 cantieri devono essere sempre ben delimitati e le segnalazioni ben visibili. </w:t>
            </w:r>
          </w:p>
          <w:p w14:paraId="53E5C86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transito all’interno delle sezioni impiantistiche deve essere condotto a velocità ridotta 10km/h.</w:t>
            </w:r>
          </w:p>
        </w:tc>
        <w:tc>
          <w:tcPr>
            <w:tcW w:w="671" w:type="dxa"/>
            <w:tcBorders>
              <w:bottom w:val="single" w:sz="4" w:space="0" w:color="auto"/>
            </w:tcBorders>
            <w:shd w:val="clear" w:color="auto" w:fill="FFFFFF"/>
          </w:tcPr>
          <w:p w14:paraId="314678E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FF"/>
          </w:tcPr>
          <w:p w14:paraId="7798189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FF"/>
            <w:noWrap/>
          </w:tcPr>
          <w:p w14:paraId="20F361CC"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0190DD60" w14:textId="77777777" w:rsidTr="00157A31">
        <w:trPr>
          <w:trHeight w:val="3000"/>
        </w:trPr>
        <w:tc>
          <w:tcPr>
            <w:tcW w:w="1454" w:type="dxa"/>
            <w:shd w:val="clear" w:color="auto" w:fill="FFFF00"/>
            <w:noWrap/>
          </w:tcPr>
          <w:p w14:paraId="54F56D5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shd w:val="clear" w:color="auto" w:fill="FFFF00"/>
            <w:noWrap/>
          </w:tcPr>
          <w:p w14:paraId="66703DA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passaggio di personale a piedi e il passaggio di mezzi pesanti può determinare investimenti</w:t>
            </w:r>
          </w:p>
        </w:tc>
        <w:tc>
          <w:tcPr>
            <w:tcW w:w="399" w:type="dxa"/>
            <w:shd w:val="clear" w:color="auto" w:fill="FFFF00"/>
            <w:noWrap/>
          </w:tcPr>
          <w:p w14:paraId="7AFA1F7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6895CC0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00"/>
            <w:noWrap/>
          </w:tcPr>
          <w:p w14:paraId="55C02FF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00"/>
            <w:noWrap/>
          </w:tcPr>
          <w:p w14:paraId="48FDA66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Durante le manovre all’interno dei complessi impiantistici i mezzi interni e delle ditte terze devono fare massima attenzione ad altri mezzi in manovra e alla presenza di personale a terra. Il personale a terra interno e di ditte terze non deve operare nel raggio di azione di mezzi (autocarro, macchine operatrici, pale caricatrici </w:t>
            </w:r>
            <w:proofErr w:type="spellStart"/>
            <w:r w:rsidRPr="00157A31">
              <w:rPr>
                <w:rFonts w:asciiTheme="minorHAnsi" w:eastAsia="Calibri" w:hAnsiTheme="minorHAnsi" w:cstheme="minorHAnsi"/>
                <w:sz w:val="18"/>
                <w:szCs w:val="18"/>
                <w:lang w:eastAsia="en-US"/>
              </w:rPr>
              <w:t>ecc</w:t>
            </w:r>
            <w:proofErr w:type="spellEnd"/>
            <w:r w:rsidRPr="00157A31">
              <w:rPr>
                <w:rFonts w:asciiTheme="minorHAnsi" w:eastAsia="Calibri" w:hAnsiTheme="minorHAnsi" w:cstheme="minorHAnsi"/>
                <w:sz w:val="18"/>
                <w:szCs w:val="18"/>
                <w:lang w:eastAsia="en-US"/>
              </w:rPr>
              <w:t>) in manovra, in fase di scarico o carico o comunque in attività.</w:t>
            </w:r>
          </w:p>
          <w:p w14:paraId="45E648D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 tutte i lavori a terra (cantieri) è necessario delimitare e segnalare in modo visibile l’area di lavoro.</w:t>
            </w:r>
          </w:p>
          <w:p w14:paraId="2E851E2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 terra è indicata la viabilità per veicoli e pedoni</w:t>
            </w:r>
          </w:p>
        </w:tc>
        <w:tc>
          <w:tcPr>
            <w:tcW w:w="671" w:type="dxa"/>
            <w:shd w:val="clear" w:color="auto" w:fill="FFFF00"/>
          </w:tcPr>
          <w:p w14:paraId="43E25A9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5DB9407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26EA321A"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6E1765B6" w14:textId="77777777" w:rsidTr="00157A31">
        <w:trPr>
          <w:trHeight w:val="1866"/>
        </w:trPr>
        <w:tc>
          <w:tcPr>
            <w:tcW w:w="1454" w:type="dxa"/>
            <w:shd w:val="clear" w:color="auto" w:fill="FFFF00"/>
            <w:noWrap/>
          </w:tcPr>
          <w:p w14:paraId="2D895BC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shd w:val="clear" w:color="auto" w:fill="FFFF00"/>
            <w:noWrap/>
          </w:tcPr>
          <w:p w14:paraId="0991D79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Lungo la viabilità interna è presente segnaletica orizzontale e verticale ed è segnalato il passaggio pedonale. Non rispettare la segnaletica è condizione di pericolo.</w:t>
            </w:r>
          </w:p>
        </w:tc>
        <w:tc>
          <w:tcPr>
            <w:tcW w:w="399" w:type="dxa"/>
            <w:shd w:val="clear" w:color="auto" w:fill="FFFF00"/>
            <w:noWrap/>
          </w:tcPr>
          <w:p w14:paraId="3B080D4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3EF29AC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7C2879A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37CF6F02" w14:textId="4F83D68B"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La segnaletica presente deve essere mantenuta in </w:t>
            </w:r>
            <w:r w:rsidR="00625A82">
              <w:rPr>
                <w:rFonts w:asciiTheme="minorHAnsi" w:eastAsia="Calibri" w:hAnsiTheme="minorHAnsi" w:cstheme="minorHAnsi"/>
                <w:sz w:val="18"/>
                <w:szCs w:val="18"/>
                <w:lang w:eastAsia="en-US"/>
              </w:rPr>
              <w:t xml:space="preserve">piena </w:t>
            </w:r>
            <w:r w:rsidRPr="00157A31">
              <w:rPr>
                <w:rFonts w:asciiTheme="minorHAnsi" w:eastAsia="Calibri" w:hAnsiTheme="minorHAnsi" w:cstheme="minorHAnsi"/>
                <w:sz w:val="18"/>
                <w:szCs w:val="18"/>
                <w:lang w:eastAsia="en-US"/>
              </w:rPr>
              <w:t>efficienza e vis</w:t>
            </w:r>
            <w:r w:rsidR="00625A82">
              <w:rPr>
                <w:rFonts w:asciiTheme="minorHAnsi" w:eastAsia="Calibri" w:hAnsiTheme="minorHAnsi" w:cstheme="minorHAnsi"/>
                <w:sz w:val="18"/>
                <w:szCs w:val="18"/>
                <w:lang w:eastAsia="en-US"/>
              </w:rPr>
              <w:t>i</w:t>
            </w:r>
            <w:r w:rsidRPr="00157A31">
              <w:rPr>
                <w:rFonts w:asciiTheme="minorHAnsi" w:eastAsia="Calibri" w:hAnsiTheme="minorHAnsi" w:cstheme="minorHAnsi"/>
                <w:sz w:val="18"/>
                <w:szCs w:val="18"/>
                <w:lang w:eastAsia="en-US"/>
              </w:rPr>
              <w:t>bilità.</w:t>
            </w:r>
          </w:p>
          <w:p w14:paraId="2BE25EE5" w14:textId="1D698BBC"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Il personale a terra deve indossare almeno un elemento di vestiario di alta </w:t>
            </w:r>
            <w:r w:rsidR="00625A82" w:rsidRPr="00157A31">
              <w:rPr>
                <w:rFonts w:asciiTheme="minorHAnsi" w:eastAsia="Calibri" w:hAnsiTheme="minorHAnsi" w:cstheme="minorHAnsi"/>
                <w:sz w:val="18"/>
                <w:szCs w:val="18"/>
                <w:lang w:eastAsia="en-US"/>
              </w:rPr>
              <w:t>vis</w:t>
            </w:r>
            <w:r w:rsidR="00625A82">
              <w:rPr>
                <w:rFonts w:asciiTheme="minorHAnsi" w:eastAsia="Calibri" w:hAnsiTheme="minorHAnsi" w:cstheme="minorHAnsi"/>
                <w:sz w:val="18"/>
                <w:szCs w:val="18"/>
                <w:lang w:eastAsia="en-US"/>
              </w:rPr>
              <w:t>i</w:t>
            </w:r>
            <w:r w:rsidR="00625A82" w:rsidRPr="00157A31">
              <w:rPr>
                <w:rFonts w:asciiTheme="minorHAnsi" w:eastAsia="Calibri" w:hAnsiTheme="minorHAnsi" w:cstheme="minorHAnsi"/>
                <w:sz w:val="18"/>
                <w:szCs w:val="18"/>
                <w:lang w:eastAsia="en-US"/>
              </w:rPr>
              <w:t>bilità</w:t>
            </w:r>
            <w:r w:rsidRPr="00157A31">
              <w:rPr>
                <w:rFonts w:asciiTheme="minorHAnsi" w:eastAsia="Calibri" w:hAnsiTheme="minorHAnsi" w:cstheme="minorHAnsi"/>
                <w:sz w:val="18"/>
                <w:szCs w:val="18"/>
                <w:lang w:eastAsia="en-US"/>
              </w:rPr>
              <w:t>.</w:t>
            </w:r>
          </w:p>
        </w:tc>
        <w:tc>
          <w:tcPr>
            <w:tcW w:w="671" w:type="dxa"/>
            <w:shd w:val="clear" w:color="auto" w:fill="FFFF00"/>
          </w:tcPr>
          <w:p w14:paraId="265F2F6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shd w:val="clear" w:color="auto" w:fill="FFFF00"/>
          </w:tcPr>
          <w:p w14:paraId="2CA9CBA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08F65B40"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7839364B" w14:textId="77777777" w:rsidTr="00157A31">
        <w:trPr>
          <w:trHeight w:val="3000"/>
        </w:trPr>
        <w:tc>
          <w:tcPr>
            <w:tcW w:w="1454" w:type="dxa"/>
            <w:tcBorders>
              <w:bottom w:val="single" w:sz="4" w:space="0" w:color="auto"/>
            </w:tcBorders>
            <w:shd w:val="clear" w:color="auto" w:fill="auto"/>
            <w:noWrap/>
          </w:tcPr>
          <w:p w14:paraId="12A5F18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auto"/>
            <w:noWrap/>
          </w:tcPr>
          <w:p w14:paraId="0330809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Nelle zone di transito interne, eventuali ostacoli possono essere pericolosi per la circolazione dei mezzi e causare incidenti</w:t>
            </w:r>
          </w:p>
        </w:tc>
        <w:tc>
          <w:tcPr>
            <w:tcW w:w="399" w:type="dxa"/>
            <w:tcBorders>
              <w:bottom w:val="single" w:sz="4" w:space="0" w:color="auto"/>
            </w:tcBorders>
            <w:shd w:val="clear" w:color="auto" w:fill="auto"/>
            <w:noWrap/>
          </w:tcPr>
          <w:p w14:paraId="76C12C6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6BD1D45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6BCD26A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2893" w:type="dxa"/>
            <w:tcBorders>
              <w:bottom w:val="single" w:sz="4" w:space="0" w:color="auto"/>
            </w:tcBorders>
            <w:shd w:val="clear" w:color="auto" w:fill="auto"/>
            <w:noWrap/>
          </w:tcPr>
          <w:p w14:paraId="38502B3C" w14:textId="4552444E" w:rsidR="00157A31" w:rsidRPr="00157A31" w:rsidRDefault="00625A82"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È</w:t>
            </w:r>
            <w:r w:rsidR="00157A31" w:rsidRPr="00157A31">
              <w:rPr>
                <w:rFonts w:asciiTheme="minorHAnsi" w:eastAsia="Calibri" w:hAnsiTheme="minorHAnsi" w:cstheme="minorHAnsi"/>
                <w:sz w:val="18"/>
                <w:szCs w:val="18"/>
                <w:lang w:eastAsia="en-US"/>
              </w:rPr>
              <w:t xml:space="preserve"> vietato l'abbandono di oggetti, macchinari, utensili, rifiuti ecc. lungo le vie di circolazione. In caso di perdita di materiale l'operatore della ditta aggiudicataria deve immediatamente segnalare la zona ed avvisare il coordinatore in servizio. La zona dello sversamento deve essere segnalata ed il materiale prontamente recuperato. In caso di perdita di liquidi (oli, carburante) deve essere utilizzato materiale assorbente.</w:t>
            </w:r>
          </w:p>
        </w:tc>
        <w:tc>
          <w:tcPr>
            <w:tcW w:w="671" w:type="dxa"/>
            <w:tcBorders>
              <w:bottom w:val="single" w:sz="4" w:space="0" w:color="auto"/>
            </w:tcBorders>
            <w:shd w:val="clear" w:color="auto" w:fill="auto"/>
          </w:tcPr>
          <w:p w14:paraId="7697658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auto"/>
          </w:tcPr>
          <w:p w14:paraId="291FBA6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413DBAEF"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2,88/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1FF2E2D7" w14:textId="77777777" w:rsidTr="00157A31">
        <w:trPr>
          <w:trHeight w:val="1231"/>
        </w:trPr>
        <w:tc>
          <w:tcPr>
            <w:tcW w:w="1454" w:type="dxa"/>
            <w:tcBorders>
              <w:bottom w:val="single" w:sz="4" w:space="0" w:color="auto"/>
            </w:tcBorders>
            <w:shd w:val="clear" w:color="auto" w:fill="auto"/>
            <w:noWrap/>
          </w:tcPr>
          <w:p w14:paraId="45E4C26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auto"/>
            <w:noWrap/>
          </w:tcPr>
          <w:p w14:paraId="740387B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vie di uscita di emergenza dagli impianti devono essere sempre ben individuabili e sgombre da ostacoli.</w:t>
            </w:r>
          </w:p>
        </w:tc>
        <w:tc>
          <w:tcPr>
            <w:tcW w:w="399" w:type="dxa"/>
            <w:tcBorders>
              <w:bottom w:val="single" w:sz="4" w:space="0" w:color="auto"/>
            </w:tcBorders>
            <w:shd w:val="clear" w:color="auto" w:fill="auto"/>
            <w:noWrap/>
          </w:tcPr>
          <w:p w14:paraId="467A798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6396230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11CA0F8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0FC31F17" w14:textId="7D399689"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Mezzi e </w:t>
            </w:r>
            <w:r w:rsidR="00625A82" w:rsidRPr="00157A31">
              <w:rPr>
                <w:rFonts w:asciiTheme="minorHAnsi" w:eastAsia="Calibri" w:hAnsiTheme="minorHAnsi" w:cstheme="minorHAnsi"/>
                <w:sz w:val="18"/>
                <w:szCs w:val="18"/>
                <w:lang w:eastAsia="en-US"/>
              </w:rPr>
              <w:t>macchine delle</w:t>
            </w:r>
            <w:r w:rsidRPr="00157A31">
              <w:rPr>
                <w:rFonts w:asciiTheme="minorHAnsi" w:eastAsia="Calibri" w:hAnsiTheme="minorHAnsi" w:cstheme="minorHAnsi"/>
                <w:sz w:val="18"/>
                <w:szCs w:val="18"/>
                <w:lang w:eastAsia="en-US"/>
              </w:rPr>
              <w:t xml:space="preserve"> ditte esterne non possono sostare in modo tale da impedire la circolazione interna e/o da essere ostacolo alle vie di uscita.</w:t>
            </w:r>
          </w:p>
        </w:tc>
        <w:tc>
          <w:tcPr>
            <w:tcW w:w="671" w:type="dxa"/>
            <w:tcBorders>
              <w:bottom w:val="single" w:sz="4" w:space="0" w:color="auto"/>
            </w:tcBorders>
            <w:shd w:val="clear" w:color="auto" w:fill="auto"/>
          </w:tcPr>
          <w:p w14:paraId="4B8C75C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668FCEA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35F8AC33"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3FCAD55A" w14:textId="77777777" w:rsidTr="00157A31">
        <w:trPr>
          <w:trHeight w:val="952"/>
        </w:trPr>
        <w:tc>
          <w:tcPr>
            <w:tcW w:w="1454" w:type="dxa"/>
            <w:tcBorders>
              <w:bottom w:val="single" w:sz="4" w:space="0" w:color="auto"/>
            </w:tcBorders>
            <w:shd w:val="clear" w:color="auto" w:fill="FFC000"/>
            <w:noWrap/>
          </w:tcPr>
          <w:p w14:paraId="43F5226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C000"/>
            <w:noWrap/>
          </w:tcPr>
          <w:p w14:paraId="2E36A50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All’interno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sono presenti parti calde, con pericolo di infortuni</w:t>
            </w:r>
          </w:p>
        </w:tc>
        <w:tc>
          <w:tcPr>
            <w:tcW w:w="399" w:type="dxa"/>
            <w:tcBorders>
              <w:bottom w:val="single" w:sz="4" w:space="0" w:color="auto"/>
            </w:tcBorders>
            <w:shd w:val="clear" w:color="auto" w:fill="FFC000"/>
            <w:noWrap/>
          </w:tcPr>
          <w:p w14:paraId="01652FC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21E65D9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1DA0B56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21A0DB6A" w14:textId="76405DA2" w:rsidR="00157A31" w:rsidRPr="00157A31" w:rsidRDefault="00625A82" w:rsidP="00157A31">
            <w:pPr>
              <w:spacing w:line="276" w:lineRule="auto"/>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Le parti calde sono evidenziate da segnaletica</w:t>
            </w:r>
          </w:p>
        </w:tc>
        <w:tc>
          <w:tcPr>
            <w:tcW w:w="671" w:type="dxa"/>
            <w:tcBorders>
              <w:bottom w:val="single" w:sz="4" w:space="0" w:color="auto"/>
            </w:tcBorders>
            <w:shd w:val="clear" w:color="auto" w:fill="FFC000"/>
          </w:tcPr>
          <w:p w14:paraId="330E2B3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C000"/>
          </w:tcPr>
          <w:p w14:paraId="419C3E7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2215F7A9"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5261E1E6" w14:textId="77777777" w:rsidTr="00157A31">
        <w:trPr>
          <w:trHeight w:val="1174"/>
        </w:trPr>
        <w:tc>
          <w:tcPr>
            <w:tcW w:w="1454" w:type="dxa"/>
            <w:tcBorders>
              <w:bottom w:val="single" w:sz="4" w:space="0" w:color="auto"/>
            </w:tcBorders>
            <w:shd w:val="clear" w:color="auto" w:fill="FFC000"/>
            <w:noWrap/>
          </w:tcPr>
          <w:p w14:paraId="6367B80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C000"/>
            <w:noWrap/>
          </w:tcPr>
          <w:p w14:paraId="1D0CF38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Sono presenti luoghi di lavoro confinati ed a rischio inquinamento</w:t>
            </w:r>
          </w:p>
        </w:tc>
        <w:tc>
          <w:tcPr>
            <w:tcW w:w="399" w:type="dxa"/>
            <w:tcBorders>
              <w:bottom w:val="single" w:sz="4" w:space="0" w:color="auto"/>
            </w:tcBorders>
            <w:shd w:val="clear" w:color="auto" w:fill="FFC000"/>
            <w:noWrap/>
          </w:tcPr>
          <w:p w14:paraId="14E7B1A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17980AB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3EDF282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12134F2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zone di lavoro confinate e a rischio inquinamento devono essere identificate e segnalate. Vi può accedere esclusivamente il personale specificamente addestrato, con le modalità previste dalla vigente normativa in materia di sicurezza e dalla specifica istruzione aziendale.</w:t>
            </w:r>
          </w:p>
        </w:tc>
        <w:tc>
          <w:tcPr>
            <w:tcW w:w="671" w:type="dxa"/>
            <w:tcBorders>
              <w:bottom w:val="single" w:sz="4" w:space="0" w:color="auto"/>
            </w:tcBorders>
            <w:shd w:val="clear" w:color="auto" w:fill="FFC000"/>
          </w:tcPr>
          <w:p w14:paraId="09D185B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46033D1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054C122C"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33385A6E" w14:textId="77777777" w:rsidTr="00157A31">
        <w:trPr>
          <w:trHeight w:val="1174"/>
        </w:trPr>
        <w:tc>
          <w:tcPr>
            <w:tcW w:w="1454" w:type="dxa"/>
            <w:tcBorders>
              <w:bottom w:val="single" w:sz="4" w:space="0" w:color="auto"/>
            </w:tcBorders>
            <w:shd w:val="clear" w:color="auto" w:fill="FFC000"/>
            <w:noWrap/>
          </w:tcPr>
          <w:p w14:paraId="10240C1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C000"/>
            <w:noWrap/>
          </w:tcPr>
          <w:p w14:paraId="51EFEE5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Sono presenti nel complesso impiantistico accessi ristretti a macchine e locali. Pericolo infortuni</w:t>
            </w:r>
          </w:p>
        </w:tc>
        <w:tc>
          <w:tcPr>
            <w:tcW w:w="399" w:type="dxa"/>
            <w:tcBorders>
              <w:bottom w:val="single" w:sz="4" w:space="0" w:color="auto"/>
            </w:tcBorders>
            <w:shd w:val="clear" w:color="auto" w:fill="FFC000"/>
            <w:noWrap/>
          </w:tcPr>
          <w:p w14:paraId="7C98989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0521B54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79349DC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72963A4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è stato informato sulle caratteristiche impiantistiche della sezione 1 dalla società costruttrice.</w:t>
            </w:r>
          </w:p>
          <w:p w14:paraId="0846A537" w14:textId="77777777" w:rsidR="00157A31" w:rsidRPr="00157A31" w:rsidRDefault="00157A31" w:rsidP="00157A31">
            <w:pPr>
              <w:spacing w:line="276" w:lineRule="auto"/>
              <w:rPr>
                <w:rFonts w:asciiTheme="minorHAnsi" w:eastAsia="Calibri" w:hAnsiTheme="minorHAnsi" w:cstheme="minorHAnsi"/>
                <w:sz w:val="18"/>
                <w:szCs w:val="18"/>
                <w:lang w:eastAsia="en-US"/>
              </w:rPr>
            </w:pPr>
          </w:p>
        </w:tc>
        <w:tc>
          <w:tcPr>
            <w:tcW w:w="671" w:type="dxa"/>
            <w:tcBorders>
              <w:bottom w:val="single" w:sz="4" w:space="0" w:color="auto"/>
            </w:tcBorders>
            <w:shd w:val="clear" w:color="auto" w:fill="FFC000"/>
          </w:tcPr>
          <w:p w14:paraId="193CE65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505DED7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3E6B3E0D"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654C30E9" w14:textId="77777777" w:rsidTr="00157A31">
        <w:trPr>
          <w:trHeight w:val="918"/>
        </w:trPr>
        <w:tc>
          <w:tcPr>
            <w:tcW w:w="1454" w:type="dxa"/>
            <w:tcBorders>
              <w:bottom w:val="single" w:sz="4" w:space="0" w:color="auto"/>
            </w:tcBorders>
            <w:shd w:val="clear" w:color="auto" w:fill="FFC000"/>
            <w:noWrap/>
          </w:tcPr>
          <w:p w14:paraId="13F2026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C000"/>
            <w:noWrap/>
          </w:tcPr>
          <w:p w14:paraId="46531E7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All’interno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sono presenti elementi angolari e spigoli vivi. Pericolo di infortuni</w:t>
            </w:r>
          </w:p>
        </w:tc>
        <w:tc>
          <w:tcPr>
            <w:tcW w:w="399" w:type="dxa"/>
            <w:tcBorders>
              <w:bottom w:val="single" w:sz="4" w:space="0" w:color="auto"/>
            </w:tcBorders>
            <w:shd w:val="clear" w:color="auto" w:fill="FFC000"/>
            <w:noWrap/>
          </w:tcPr>
          <w:p w14:paraId="7DC43DB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6C7FFC0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04F3957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0FBAE89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è stato informato sulle caratteristiche impiantistiche della sezione 1 dalla società costruttrice.</w:t>
            </w:r>
          </w:p>
        </w:tc>
        <w:tc>
          <w:tcPr>
            <w:tcW w:w="671" w:type="dxa"/>
            <w:tcBorders>
              <w:bottom w:val="single" w:sz="4" w:space="0" w:color="auto"/>
            </w:tcBorders>
            <w:shd w:val="clear" w:color="auto" w:fill="FFC000"/>
          </w:tcPr>
          <w:p w14:paraId="107A300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3A90DBA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6247531B"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6FBEE280" w14:textId="77777777" w:rsidTr="00157A31">
        <w:trPr>
          <w:trHeight w:val="1015"/>
        </w:trPr>
        <w:tc>
          <w:tcPr>
            <w:tcW w:w="1454" w:type="dxa"/>
            <w:tcBorders>
              <w:bottom w:val="single" w:sz="4" w:space="0" w:color="auto"/>
            </w:tcBorders>
            <w:shd w:val="clear" w:color="auto" w:fill="FFC000"/>
            <w:noWrap/>
          </w:tcPr>
          <w:p w14:paraId="36FD4F6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C000"/>
            <w:noWrap/>
          </w:tcPr>
          <w:p w14:paraId="2EDB3C4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Presenza di nastri in movimento e di macchine con elementi in movimento</w:t>
            </w:r>
          </w:p>
        </w:tc>
        <w:tc>
          <w:tcPr>
            <w:tcW w:w="399" w:type="dxa"/>
            <w:tcBorders>
              <w:bottom w:val="single" w:sz="4" w:space="0" w:color="auto"/>
            </w:tcBorders>
            <w:shd w:val="clear" w:color="auto" w:fill="FFC000"/>
            <w:noWrap/>
          </w:tcPr>
          <w:p w14:paraId="2BA4CCF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6C589AD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1E38116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68006F5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è stato informato sulle caratteristiche impiantistiche della sezione 1 dalla società costruttrice.</w:t>
            </w:r>
          </w:p>
        </w:tc>
        <w:tc>
          <w:tcPr>
            <w:tcW w:w="671" w:type="dxa"/>
            <w:tcBorders>
              <w:bottom w:val="single" w:sz="4" w:space="0" w:color="auto"/>
            </w:tcBorders>
            <w:shd w:val="clear" w:color="auto" w:fill="FFC000"/>
          </w:tcPr>
          <w:p w14:paraId="73BD1F8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397012C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1B8C4850"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076F3D0E" w14:textId="77777777" w:rsidTr="00157A31">
        <w:trPr>
          <w:trHeight w:val="736"/>
        </w:trPr>
        <w:tc>
          <w:tcPr>
            <w:tcW w:w="1454" w:type="dxa"/>
            <w:tcBorders>
              <w:bottom w:val="single" w:sz="4" w:space="0" w:color="auto"/>
            </w:tcBorders>
            <w:shd w:val="clear" w:color="auto" w:fill="FFC000"/>
            <w:noWrap/>
          </w:tcPr>
          <w:p w14:paraId="0904469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 Luoghi di lavoro</w:t>
            </w:r>
          </w:p>
        </w:tc>
        <w:tc>
          <w:tcPr>
            <w:tcW w:w="2074" w:type="dxa"/>
            <w:tcBorders>
              <w:bottom w:val="single" w:sz="4" w:space="0" w:color="auto"/>
            </w:tcBorders>
            <w:shd w:val="clear" w:color="auto" w:fill="FFC000"/>
            <w:noWrap/>
          </w:tcPr>
          <w:p w14:paraId="041576C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Presenza di porte ad apertura rapida, pericolo di richiusura improvvise</w:t>
            </w:r>
          </w:p>
        </w:tc>
        <w:tc>
          <w:tcPr>
            <w:tcW w:w="399" w:type="dxa"/>
            <w:tcBorders>
              <w:bottom w:val="single" w:sz="4" w:space="0" w:color="auto"/>
            </w:tcBorders>
            <w:shd w:val="clear" w:color="auto" w:fill="FFC000"/>
            <w:noWrap/>
          </w:tcPr>
          <w:p w14:paraId="4679D12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4A58EB5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5048D78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1580F9A3"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Non sostare sotto i portoni aperti.</w:t>
            </w:r>
          </w:p>
        </w:tc>
        <w:tc>
          <w:tcPr>
            <w:tcW w:w="671" w:type="dxa"/>
            <w:tcBorders>
              <w:bottom w:val="single" w:sz="4" w:space="0" w:color="auto"/>
            </w:tcBorders>
            <w:shd w:val="clear" w:color="auto" w:fill="FFC000"/>
          </w:tcPr>
          <w:p w14:paraId="0FF5A06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5D17867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6A8EE836"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16E49B1F" w14:textId="77777777" w:rsidTr="00157A31">
        <w:trPr>
          <w:trHeight w:val="2515"/>
        </w:trPr>
        <w:tc>
          <w:tcPr>
            <w:tcW w:w="1454" w:type="dxa"/>
            <w:tcBorders>
              <w:bottom w:val="single" w:sz="4" w:space="0" w:color="auto"/>
            </w:tcBorders>
            <w:shd w:val="clear" w:color="auto" w:fill="FFFF00"/>
            <w:noWrap/>
          </w:tcPr>
          <w:p w14:paraId="518608F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tcBorders>
              <w:bottom w:val="single" w:sz="4" w:space="0" w:color="auto"/>
            </w:tcBorders>
            <w:shd w:val="clear" w:color="auto" w:fill="FFFF00"/>
            <w:noWrap/>
          </w:tcPr>
          <w:p w14:paraId="1E12E57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degli impianti le attività di movimentazione sono svolte tramite pale caricatrici. Pericolo per il personale a terra</w:t>
            </w:r>
          </w:p>
        </w:tc>
        <w:tc>
          <w:tcPr>
            <w:tcW w:w="399" w:type="dxa"/>
            <w:tcBorders>
              <w:bottom w:val="single" w:sz="4" w:space="0" w:color="auto"/>
            </w:tcBorders>
            <w:shd w:val="clear" w:color="auto" w:fill="FFFF00"/>
            <w:noWrap/>
          </w:tcPr>
          <w:p w14:paraId="55FACC9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1188ABE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43389DD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6E0BBC1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pale caricatrici devono muoversi ad una velocità non superiore ai 5 km orari, sempre con fari e lampeggianti accesi. Per l’ingresso di personale a terra è necessario rivolgersi al preposto, che avvisa gli operatori interni dell’ingresso e della zona di accesso. I conducenti le pale devono arrestare le attività nell’area indicata.</w:t>
            </w:r>
          </w:p>
        </w:tc>
        <w:tc>
          <w:tcPr>
            <w:tcW w:w="671" w:type="dxa"/>
            <w:tcBorders>
              <w:bottom w:val="single" w:sz="4" w:space="0" w:color="auto"/>
            </w:tcBorders>
            <w:shd w:val="clear" w:color="auto" w:fill="FFFF00"/>
          </w:tcPr>
          <w:p w14:paraId="533B6B5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tcBorders>
              <w:bottom w:val="single" w:sz="4" w:space="0" w:color="auto"/>
            </w:tcBorders>
            <w:shd w:val="clear" w:color="auto" w:fill="FFFF00"/>
          </w:tcPr>
          <w:p w14:paraId="2990B54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2F8831A0" w14:textId="77777777" w:rsidR="00157A31" w:rsidRPr="00157A31" w:rsidRDefault="00157A31" w:rsidP="00157A31">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157A31" w:rsidRPr="00157A31" w14:paraId="6D6306D8" w14:textId="77777777" w:rsidTr="00157A31">
        <w:trPr>
          <w:trHeight w:val="3000"/>
        </w:trPr>
        <w:tc>
          <w:tcPr>
            <w:tcW w:w="1454" w:type="dxa"/>
            <w:shd w:val="clear" w:color="auto" w:fill="FFFF00"/>
            <w:noWrap/>
          </w:tcPr>
          <w:p w14:paraId="5B1FBF7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shd w:val="clear" w:color="auto" w:fill="FFFF00"/>
            <w:noWrap/>
          </w:tcPr>
          <w:p w14:paraId="6C02065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 alcune attività possono verificarsi cadute dall’alto</w:t>
            </w:r>
          </w:p>
        </w:tc>
        <w:tc>
          <w:tcPr>
            <w:tcW w:w="399" w:type="dxa"/>
            <w:shd w:val="clear" w:color="auto" w:fill="FFFF00"/>
            <w:noWrap/>
          </w:tcPr>
          <w:p w14:paraId="24B9E89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0B1D7AB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04F9BAB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7B7CB81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 le attività in altezza va utilizzata la piattaforma mobile elevabile ed il personale deve essere assicurato al cestello tramite gli appositi mezzi di ritenuta. Per le operazioni sul colmo dei carichi dei mezzi devono essere utilizzati scale di accesso a norma e devono essere utilizzati punti di ancoraggio. È vietato arrampicarsi sulle sponde dei mezzi e sulle strutture impiantistiche. Devono essere utilizzate scale a norma e le apposite passerelle impiantistiche.</w:t>
            </w:r>
          </w:p>
        </w:tc>
        <w:tc>
          <w:tcPr>
            <w:tcW w:w="671" w:type="dxa"/>
            <w:shd w:val="clear" w:color="auto" w:fill="FFFF00"/>
          </w:tcPr>
          <w:p w14:paraId="7AAF8B1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shd w:val="clear" w:color="auto" w:fill="FFFF00"/>
          </w:tcPr>
          <w:p w14:paraId="3B77124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6204CE16" w14:textId="77777777" w:rsidR="00157A31" w:rsidRPr="00157A31" w:rsidRDefault="00157A31" w:rsidP="00157A31">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66ECF63F" w14:textId="77777777" w:rsidTr="00157A31">
        <w:trPr>
          <w:trHeight w:val="1932"/>
        </w:trPr>
        <w:tc>
          <w:tcPr>
            <w:tcW w:w="1454" w:type="dxa"/>
            <w:shd w:val="clear" w:color="auto" w:fill="FFFF00"/>
            <w:noWrap/>
          </w:tcPr>
          <w:p w14:paraId="0B0A790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shd w:val="clear" w:color="auto" w:fill="FFFF00"/>
            <w:noWrap/>
          </w:tcPr>
          <w:p w14:paraId="2BD2561E" w14:textId="06978603" w:rsidR="00157A31" w:rsidRPr="00157A31" w:rsidRDefault="00625A82"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Alcuni luoghi</w:t>
            </w:r>
            <w:r w:rsidR="00157A31" w:rsidRPr="00157A31">
              <w:rPr>
                <w:rFonts w:asciiTheme="minorHAnsi" w:eastAsia="Calibri" w:hAnsiTheme="minorHAnsi" w:cstheme="minorHAnsi"/>
                <w:sz w:val="18"/>
                <w:szCs w:val="18"/>
                <w:lang w:eastAsia="en-US"/>
              </w:rPr>
              <w:t xml:space="preserve"> e macchine hanno accessi in alto, pericolo di cadute</w:t>
            </w:r>
          </w:p>
        </w:tc>
        <w:tc>
          <w:tcPr>
            <w:tcW w:w="399" w:type="dxa"/>
            <w:shd w:val="clear" w:color="auto" w:fill="FFFF00"/>
            <w:noWrap/>
          </w:tcPr>
          <w:p w14:paraId="3F3E7C7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5B38AFB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28BA40A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0C4EDE2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 gli accessi in altezza va utilizzata la piattaforma mobile elevabile ed il personale deve essere assicurato al cestello tramite gli appositi mezzi di ritenuta.</w:t>
            </w:r>
          </w:p>
          <w:p w14:paraId="48AC1F7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Possono essere utilizzate anche scale carrellate con cesto in sommità</w:t>
            </w:r>
          </w:p>
        </w:tc>
        <w:tc>
          <w:tcPr>
            <w:tcW w:w="671" w:type="dxa"/>
            <w:shd w:val="clear" w:color="auto" w:fill="FFFF00"/>
          </w:tcPr>
          <w:p w14:paraId="0E4091D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5E26DA7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1398C5E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5,76</w:t>
            </w:r>
          </w:p>
        </w:tc>
      </w:tr>
      <w:tr w:rsidR="00157A31" w:rsidRPr="00157A31" w14:paraId="21D127E4" w14:textId="77777777" w:rsidTr="00157A31">
        <w:trPr>
          <w:trHeight w:val="1231"/>
        </w:trPr>
        <w:tc>
          <w:tcPr>
            <w:tcW w:w="1454" w:type="dxa"/>
            <w:tcBorders>
              <w:bottom w:val="single" w:sz="4" w:space="0" w:color="auto"/>
            </w:tcBorders>
            <w:shd w:val="clear" w:color="auto" w:fill="FFFF00"/>
            <w:noWrap/>
          </w:tcPr>
          <w:p w14:paraId="2BAFCC1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tcBorders>
              <w:bottom w:val="single" w:sz="4" w:space="0" w:color="auto"/>
            </w:tcBorders>
            <w:shd w:val="clear" w:color="auto" w:fill="FFFF00"/>
            <w:noWrap/>
          </w:tcPr>
          <w:p w14:paraId="12357C3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del tunnel per lo scarico dei rifiuti in fossa possono verificarsi eventi che possono essere rilevati in ritardo</w:t>
            </w:r>
          </w:p>
        </w:tc>
        <w:tc>
          <w:tcPr>
            <w:tcW w:w="399" w:type="dxa"/>
            <w:tcBorders>
              <w:bottom w:val="single" w:sz="4" w:space="0" w:color="auto"/>
            </w:tcBorders>
            <w:shd w:val="clear" w:color="auto" w:fill="FFFF00"/>
            <w:noWrap/>
          </w:tcPr>
          <w:p w14:paraId="28EA954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4A6EB6F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146CFAB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33DB1D0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Un operatore della U.L. coordina l’intera durata delle operazioni di scarico</w:t>
            </w:r>
          </w:p>
        </w:tc>
        <w:tc>
          <w:tcPr>
            <w:tcW w:w="671" w:type="dxa"/>
            <w:tcBorders>
              <w:bottom w:val="single" w:sz="4" w:space="0" w:color="auto"/>
            </w:tcBorders>
            <w:shd w:val="clear" w:color="auto" w:fill="FFFF00"/>
          </w:tcPr>
          <w:p w14:paraId="77F5EB4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30513E5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37D281FA" w14:textId="77777777" w:rsidR="00157A31" w:rsidRPr="00157A31" w:rsidRDefault="00157A31" w:rsidP="00157A31">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p>
        </w:tc>
      </w:tr>
      <w:tr w:rsidR="00157A31" w:rsidRPr="00157A31" w14:paraId="77DEB15D" w14:textId="77777777" w:rsidTr="00157A31">
        <w:trPr>
          <w:trHeight w:val="1805"/>
        </w:trPr>
        <w:tc>
          <w:tcPr>
            <w:tcW w:w="1454" w:type="dxa"/>
            <w:tcBorders>
              <w:bottom w:val="single" w:sz="4" w:space="0" w:color="auto"/>
            </w:tcBorders>
            <w:shd w:val="clear" w:color="auto" w:fill="FFC000"/>
            <w:noWrap/>
          </w:tcPr>
          <w:p w14:paraId="6FF4280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tcBorders>
              <w:bottom w:val="single" w:sz="4" w:space="0" w:color="auto"/>
            </w:tcBorders>
            <w:shd w:val="clear" w:color="auto" w:fill="FFC000"/>
            <w:noWrap/>
          </w:tcPr>
          <w:p w14:paraId="04B051F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Nel complesso impiantistico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possono verificarsi eventi che possono essere rilevati in ritardo</w:t>
            </w:r>
          </w:p>
          <w:p w14:paraId="7B46084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Possibili infortuni </w:t>
            </w:r>
          </w:p>
        </w:tc>
        <w:tc>
          <w:tcPr>
            <w:tcW w:w="399" w:type="dxa"/>
            <w:tcBorders>
              <w:bottom w:val="single" w:sz="4" w:space="0" w:color="auto"/>
            </w:tcBorders>
            <w:shd w:val="clear" w:color="auto" w:fill="FFC000"/>
            <w:noWrap/>
          </w:tcPr>
          <w:p w14:paraId="48B8CD4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74A736D0"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w:t>
            </w:r>
          </w:p>
        </w:tc>
        <w:tc>
          <w:tcPr>
            <w:tcW w:w="399" w:type="dxa"/>
            <w:tcBorders>
              <w:bottom w:val="single" w:sz="4" w:space="0" w:color="auto"/>
            </w:tcBorders>
            <w:shd w:val="clear" w:color="auto" w:fill="FFC000"/>
            <w:noWrap/>
          </w:tcPr>
          <w:p w14:paraId="4DEEC19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5B85E41F"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è stato informato e formato sul funzionamento del complesso impiantistico dalla ditta costruttrice.</w:t>
            </w:r>
          </w:p>
          <w:p w14:paraId="3A8D556D"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sala controllo deve essere sempre presidiata.</w:t>
            </w:r>
          </w:p>
        </w:tc>
        <w:tc>
          <w:tcPr>
            <w:tcW w:w="671" w:type="dxa"/>
            <w:tcBorders>
              <w:bottom w:val="single" w:sz="4" w:space="0" w:color="auto"/>
            </w:tcBorders>
            <w:shd w:val="clear" w:color="auto" w:fill="FFC000"/>
          </w:tcPr>
          <w:p w14:paraId="5B12FA1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0211D0E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0087E16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6,48</w:t>
            </w:r>
          </w:p>
        </w:tc>
      </w:tr>
      <w:tr w:rsidR="00157A31" w:rsidRPr="00157A31" w14:paraId="4B0D14B8" w14:textId="77777777" w:rsidTr="00157A31">
        <w:trPr>
          <w:trHeight w:val="449"/>
        </w:trPr>
        <w:tc>
          <w:tcPr>
            <w:tcW w:w="1454" w:type="dxa"/>
            <w:tcBorders>
              <w:bottom w:val="single" w:sz="4" w:space="0" w:color="auto"/>
            </w:tcBorders>
            <w:shd w:val="clear" w:color="auto" w:fill="FFC000"/>
            <w:noWrap/>
          </w:tcPr>
          <w:p w14:paraId="35472D2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tcBorders>
              <w:bottom w:val="single" w:sz="4" w:space="0" w:color="auto"/>
            </w:tcBorders>
            <w:shd w:val="clear" w:color="auto" w:fill="FFC000"/>
            <w:noWrap/>
          </w:tcPr>
          <w:p w14:paraId="069CC97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L’operatività di </w:t>
            </w:r>
            <w:proofErr w:type="spellStart"/>
            <w:r w:rsidRPr="00157A31">
              <w:rPr>
                <w:rFonts w:asciiTheme="minorHAnsi" w:eastAsia="Calibri" w:hAnsiTheme="minorHAnsi" w:cstheme="minorHAnsi"/>
                <w:sz w:val="18"/>
                <w:szCs w:val="18"/>
                <w:lang w:eastAsia="en-US"/>
              </w:rPr>
              <w:t>deferrizzatori</w:t>
            </w:r>
            <w:proofErr w:type="spellEnd"/>
            <w:r w:rsidRPr="00157A31">
              <w:rPr>
                <w:rFonts w:asciiTheme="minorHAnsi" w:eastAsia="Calibri" w:hAnsiTheme="minorHAnsi" w:cstheme="minorHAnsi"/>
                <w:sz w:val="18"/>
                <w:szCs w:val="18"/>
                <w:lang w:eastAsia="en-US"/>
              </w:rPr>
              <w:t xml:space="preserve"> può essere pericolosa in caso di avvicinamento di soggetti con specifiche patologie</w:t>
            </w:r>
          </w:p>
        </w:tc>
        <w:tc>
          <w:tcPr>
            <w:tcW w:w="399" w:type="dxa"/>
            <w:tcBorders>
              <w:bottom w:val="single" w:sz="4" w:space="0" w:color="auto"/>
            </w:tcBorders>
            <w:shd w:val="clear" w:color="auto" w:fill="FFC000"/>
            <w:noWrap/>
          </w:tcPr>
          <w:p w14:paraId="47EA14A7"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7A27218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w:t>
            </w:r>
          </w:p>
        </w:tc>
        <w:tc>
          <w:tcPr>
            <w:tcW w:w="399" w:type="dxa"/>
            <w:tcBorders>
              <w:bottom w:val="single" w:sz="4" w:space="0" w:color="auto"/>
            </w:tcBorders>
            <w:shd w:val="clear" w:color="auto" w:fill="FFC000"/>
            <w:noWrap/>
          </w:tcPr>
          <w:p w14:paraId="4A3D661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3081A57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Informare il medico competente della presenza di </w:t>
            </w:r>
            <w:proofErr w:type="spellStart"/>
            <w:r w:rsidRPr="00157A31">
              <w:rPr>
                <w:rFonts w:asciiTheme="minorHAnsi" w:eastAsia="Calibri" w:hAnsiTheme="minorHAnsi" w:cstheme="minorHAnsi"/>
                <w:sz w:val="18"/>
                <w:szCs w:val="18"/>
                <w:lang w:eastAsia="en-US"/>
              </w:rPr>
              <w:t>deferrizzatori</w:t>
            </w:r>
            <w:proofErr w:type="spellEnd"/>
            <w:r w:rsidRPr="00157A31">
              <w:rPr>
                <w:rFonts w:asciiTheme="minorHAnsi" w:eastAsia="Calibri" w:hAnsiTheme="minorHAnsi" w:cstheme="minorHAnsi"/>
                <w:sz w:val="18"/>
                <w:szCs w:val="18"/>
                <w:lang w:eastAsia="en-US"/>
              </w:rPr>
              <w:t>.</w:t>
            </w:r>
          </w:p>
          <w:p w14:paraId="78B5B9C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Informare gli operativi</w:t>
            </w:r>
          </w:p>
        </w:tc>
        <w:tc>
          <w:tcPr>
            <w:tcW w:w="671" w:type="dxa"/>
            <w:tcBorders>
              <w:bottom w:val="single" w:sz="4" w:space="0" w:color="auto"/>
            </w:tcBorders>
            <w:shd w:val="clear" w:color="auto" w:fill="FFC000"/>
          </w:tcPr>
          <w:p w14:paraId="6EA497D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3B626594"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48DFC172"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6,48</w:t>
            </w:r>
          </w:p>
        </w:tc>
      </w:tr>
      <w:tr w:rsidR="00157A31" w:rsidRPr="00157A31" w14:paraId="0DF60E59" w14:textId="77777777" w:rsidTr="000A1C57">
        <w:trPr>
          <w:trHeight w:val="1207"/>
        </w:trPr>
        <w:tc>
          <w:tcPr>
            <w:tcW w:w="1454" w:type="dxa"/>
            <w:shd w:val="clear" w:color="auto" w:fill="FFFFFF"/>
            <w:noWrap/>
          </w:tcPr>
          <w:p w14:paraId="4FE0BCAC"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shd w:val="clear" w:color="auto" w:fill="FFFFFF"/>
            <w:noWrap/>
          </w:tcPr>
          <w:p w14:paraId="7BB2E68D" w14:textId="7DFCCF51"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Nei pavimenti interni delle aree impiantistiche i residui di materiali possono provocare cadute</w:t>
            </w:r>
          </w:p>
        </w:tc>
        <w:tc>
          <w:tcPr>
            <w:tcW w:w="399" w:type="dxa"/>
            <w:shd w:val="clear" w:color="auto" w:fill="FFFFFF"/>
            <w:noWrap/>
          </w:tcPr>
          <w:p w14:paraId="1943A7C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FF"/>
            <w:noWrap/>
          </w:tcPr>
          <w:p w14:paraId="5388878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FF"/>
            <w:noWrap/>
          </w:tcPr>
          <w:p w14:paraId="37C4717B"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FF"/>
            <w:noWrap/>
          </w:tcPr>
          <w:p w14:paraId="064245F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 dotazione ai dipendenti scarpe antinfortunio con suola antiscivolo.</w:t>
            </w:r>
          </w:p>
        </w:tc>
        <w:tc>
          <w:tcPr>
            <w:tcW w:w="671" w:type="dxa"/>
            <w:shd w:val="clear" w:color="auto" w:fill="FFFFFF"/>
          </w:tcPr>
          <w:p w14:paraId="3781E24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FFFFFF"/>
          </w:tcPr>
          <w:p w14:paraId="0CD197D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FF"/>
            <w:noWrap/>
          </w:tcPr>
          <w:p w14:paraId="5FBA6D0A"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3,78</w:t>
            </w:r>
          </w:p>
        </w:tc>
      </w:tr>
      <w:tr w:rsidR="00157A31" w:rsidRPr="00157A31" w14:paraId="5162F4A7" w14:textId="77777777" w:rsidTr="0044501A">
        <w:trPr>
          <w:trHeight w:val="1805"/>
        </w:trPr>
        <w:tc>
          <w:tcPr>
            <w:tcW w:w="1454" w:type="dxa"/>
            <w:shd w:val="clear" w:color="auto" w:fill="FFFFFF"/>
            <w:noWrap/>
          </w:tcPr>
          <w:p w14:paraId="33912D8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1)Luoghi di lavoro</w:t>
            </w:r>
          </w:p>
        </w:tc>
        <w:tc>
          <w:tcPr>
            <w:tcW w:w="2074" w:type="dxa"/>
            <w:shd w:val="clear" w:color="auto" w:fill="FFFFFF"/>
            <w:noWrap/>
          </w:tcPr>
          <w:p w14:paraId="638C2234" w14:textId="30348B60"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delle parti impianti</w:t>
            </w:r>
            <w:r w:rsidR="00BC3FBE">
              <w:rPr>
                <w:rFonts w:asciiTheme="minorHAnsi" w:eastAsia="Calibri" w:hAnsiTheme="minorHAnsi" w:cstheme="minorHAnsi"/>
                <w:sz w:val="18"/>
                <w:szCs w:val="18"/>
                <w:lang w:eastAsia="en-US"/>
              </w:rPr>
              <w:t>sti</w:t>
            </w:r>
            <w:r w:rsidRPr="00157A31">
              <w:rPr>
                <w:rFonts w:asciiTheme="minorHAnsi" w:eastAsia="Calibri" w:hAnsiTheme="minorHAnsi" w:cstheme="minorHAnsi"/>
                <w:sz w:val="18"/>
                <w:szCs w:val="18"/>
                <w:lang w:eastAsia="en-US"/>
              </w:rPr>
              <w:t>che si trovano cum</w:t>
            </w:r>
            <w:r w:rsidR="00625A82">
              <w:rPr>
                <w:rFonts w:asciiTheme="minorHAnsi" w:eastAsia="Calibri" w:hAnsiTheme="minorHAnsi" w:cstheme="minorHAnsi"/>
                <w:sz w:val="18"/>
                <w:szCs w:val="18"/>
                <w:lang w:eastAsia="en-US"/>
              </w:rPr>
              <w:t>u</w:t>
            </w:r>
            <w:r w:rsidRPr="00157A31">
              <w:rPr>
                <w:rFonts w:asciiTheme="minorHAnsi" w:eastAsia="Calibri" w:hAnsiTheme="minorHAnsi" w:cstheme="minorHAnsi"/>
                <w:sz w:val="18"/>
                <w:szCs w:val="18"/>
                <w:lang w:eastAsia="en-US"/>
              </w:rPr>
              <w:t>li di rifiuti, materiale in lavorazione, compost. Accessi impropri possono causare incidenti</w:t>
            </w:r>
          </w:p>
        </w:tc>
        <w:tc>
          <w:tcPr>
            <w:tcW w:w="399" w:type="dxa"/>
            <w:shd w:val="clear" w:color="auto" w:fill="FFFFFF"/>
            <w:noWrap/>
          </w:tcPr>
          <w:p w14:paraId="12090B65"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FF"/>
            <w:noWrap/>
          </w:tcPr>
          <w:p w14:paraId="0006E7C1"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FF"/>
            <w:noWrap/>
          </w:tcPr>
          <w:p w14:paraId="23F58439"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FF"/>
            <w:noWrap/>
          </w:tcPr>
          <w:p w14:paraId="1CDE3F86" w14:textId="57E94C3F"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Divieto di accedere e manovrare su cum</w:t>
            </w:r>
            <w:r w:rsidR="00625A82">
              <w:rPr>
                <w:rFonts w:asciiTheme="minorHAnsi" w:eastAsia="Calibri" w:hAnsiTheme="minorHAnsi" w:cstheme="minorHAnsi"/>
                <w:sz w:val="18"/>
                <w:szCs w:val="18"/>
                <w:lang w:eastAsia="en-US"/>
              </w:rPr>
              <w:t>u</w:t>
            </w:r>
            <w:r w:rsidRPr="00157A31">
              <w:rPr>
                <w:rFonts w:asciiTheme="minorHAnsi" w:eastAsia="Calibri" w:hAnsiTheme="minorHAnsi" w:cstheme="minorHAnsi"/>
                <w:sz w:val="18"/>
                <w:szCs w:val="18"/>
                <w:lang w:eastAsia="en-US"/>
              </w:rPr>
              <w:t xml:space="preserve">li di materiale instabile. </w:t>
            </w:r>
          </w:p>
        </w:tc>
        <w:tc>
          <w:tcPr>
            <w:tcW w:w="671" w:type="dxa"/>
            <w:shd w:val="clear" w:color="auto" w:fill="FFFFFF"/>
          </w:tcPr>
          <w:p w14:paraId="1537BD5E"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FFFFFF"/>
          </w:tcPr>
          <w:p w14:paraId="16686FC8"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FF"/>
            <w:noWrap/>
          </w:tcPr>
          <w:p w14:paraId="3F94FAB6" w14:textId="77777777" w:rsidR="00157A31" w:rsidRPr="00157A31" w:rsidRDefault="00157A31" w:rsidP="00157A31">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3,78/R. </w:t>
            </w:r>
            <w:proofErr w:type="spellStart"/>
            <w:r w:rsidRPr="00157A31">
              <w:rPr>
                <w:rFonts w:asciiTheme="minorHAnsi" w:eastAsia="Calibri" w:hAnsiTheme="minorHAnsi" w:cstheme="minorHAnsi"/>
                <w:sz w:val="18"/>
                <w:szCs w:val="18"/>
                <w:lang w:eastAsia="en-US"/>
              </w:rPr>
              <w:t>acc</w:t>
            </w:r>
            <w:proofErr w:type="spellEnd"/>
          </w:p>
        </w:tc>
      </w:tr>
      <w:tr w:rsidR="00BC3FBE" w:rsidRPr="00157A31" w14:paraId="77971601" w14:textId="77777777" w:rsidTr="0044501A">
        <w:trPr>
          <w:trHeight w:val="1805"/>
        </w:trPr>
        <w:tc>
          <w:tcPr>
            <w:tcW w:w="1454" w:type="dxa"/>
            <w:shd w:val="clear" w:color="auto" w:fill="FFFFFF"/>
            <w:noWrap/>
          </w:tcPr>
          <w:p w14:paraId="642ED012" w14:textId="152F4599" w:rsidR="00BC3FBE" w:rsidRPr="00157A31" w:rsidRDefault="00BC3FBE" w:rsidP="00BC3FBE">
            <w:pPr>
              <w:spacing w:line="276" w:lineRule="auto"/>
              <w:rPr>
                <w:rFonts w:asciiTheme="minorHAnsi" w:eastAsia="Calibri" w:hAnsiTheme="minorHAnsi" w:cstheme="minorHAnsi"/>
                <w:sz w:val="18"/>
                <w:szCs w:val="18"/>
                <w:lang w:eastAsia="en-US"/>
              </w:rPr>
            </w:pPr>
            <w:r w:rsidRPr="0044501A">
              <w:rPr>
                <w:rFonts w:asciiTheme="minorHAnsi" w:eastAsia="Calibri" w:hAnsiTheme="minorHAnsi" w:cstheme="minorHAnsi"/>
                <w:sz w:val="18"/>
                <w:szCs w:val="18"/>
                <w:lang w:eastAsia="en-US"/>
              </w:rPr>
              <w:t>1) Luoghi di lavoro</w:t>
            </w:r>
          </w:p>
        </w:tc>
        <w:tc>
          <w:tcPr>
            <w:tcW w:w="2074" w:type="dxa"/>
            <w:shd w:val="clear" w:color="auto" w:fill="FFFFFF"/>
            <w:noWrap/>
          </w:tcPr>
          <w:p w14:paraId="72F1303B" w14:textId="518DC6F6" w:rsidR="00BC3FBE" w:rsidRPr="00157A31" w:rsidRDefault="00BC3FBE" w:rsidP="00BC3FBE">
            <w:pPr>
              <w:spacing w:line="276" w:lineRule="auto"/>
              <w:rPr>
                <w:rFonts w:asciiTheme="minorHAnsi" w:eastAsia="Calibri" w:hAnsiTheme="minorHAnsi" w:cstheme="minorHAnsi"/>
                <w:sz w:val="18"/>
                <w:szCs w:val="18"/>
                <w:lang w:eastAsia="en-US"/>
              </w:rPr>
            </w:pPr>
            <w:r w:rsidRPr="0044501A">
              <w:rPr>
                <w:rFonts w:asciiTheme="minorHAnsi" w:eastAsia="Calibri" w:hAnsiTheme="minorHAnsi" w:cstheme="minorHAnsi"/>
                <w:sz w:val="18"/>
                <w:szCs w:val="18"/>
                <w:lang w:eastAsia="en-US"/>
              </w:rPr>
              <w:t>All’interno della Sezione nuova dell’impianto sono presenti elementi angolari, spigoli vivi e passaggi in prossimità di elementi sporgenti che possono essere causa di infortunio.</w:t>
            </w:r>
          </w:p>
        </w:tc>
        <w:tc>
          <w:tcPr>
            <w:tcW w:w="399" w:type="dxa"/>
            <w:shd w:val="clear" w:color="auto" w:fill="FFFFFF"/>
            <w:noWrap/>
          </w:tcPr>
          <w:p w14:paraId="29D444A4" w14:textId="4716B70A" w:rsidR="00BC3FBE" w:rsidRPr="00157A31" w:rsidRDefault="00BC3FBE" w:rsidP="00BC3FBE">
            <w:pPr>
              <w:spacing w:line="276" w:lineRule="auto"/>
              <w:rPr>
                <w:rFonts w:asciiTheme="minorHAnsi" w:eastAsia="Calibri" w:hAnsiTheme="minorHAnsi" w:cstheme="minorHAnsi"/>
                <w:sz w:val="18"/>
                <w:szCs w:val="18"/>
                <w:lang w:eastAsia="en-US"/>
              </w:rPr>
            </w:pPr>
            <w:r w:rsidRPr="0044501A">
              <w:rPr>
                <w:rFonts w:asciiTheme="minorHAnsi" w:eastAsia="Calibri" w:hAnsiTheme="minorHAnsi" w:cstheme="minorHAnsi"/>
                <w:sz w:val="18"/>
                <w:szCs w:val="18"/>
                <w:lang w:eastAsia="en-US"/>
              </w:rPr>
              <w:t>2</w:t>
            </w:r>
          </w:p>
        </w:tc>
        <w:tc>
          <w:tcPr>
            <w:tcW w:w="399" w:type="dxa"/>
            <w:shd w:val="clear" w:color="auto" w:fill="FFFFFF"/>
            <w:noWrap/>
          </w:tcPr>
          <w:p w14:paraId="4F5A0F22" w14:textId="4D78D525" w:rsidR="00BC3FBE" w:rsidRPr="00157A31" w:rsidRDefault="00BC3FBE" w:rsidP="00BC3FBE">
            <w:pPr>
              <w:spacing w:line="276" w:lineRule="auto"/>
              <w:rPr>
                <w:rFonts w:asciiTheme="minorHAnsi" w:eastAsia="Calibri" w:hAnsiTheme="minorHAnsi" w:cstheme="minorHAnsi"/>
                <w:sz w:val="18"/>
                <w:szCs w:val="18"/>
                <w:lang w:eastAsia="en-US"/>
              </w:rPr>
            </w:pPr>
            <w:r w:rsidRPr="0044501A">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4D037719" w14:textId="2F95D677" w:rsidR="00BC3FBE" w:rsidRPr="00157A31" w:rsidRDefault="00BC3FBE" w:rsidP="00BC3FBE">
            <w:pPr>
              <w:spacing w:line="276" w:lineRule="auto"/>
              <w:rPr>
                <w:rFonts w:asciiTheme="minorHAnsi" w:eastAsia="Calibri" w:hAnsiTheme="minorHAnsi" w:cstheme="minorHAnsi"/>
                <w:sz w:val="18"/>
                <w:szCs w:val="18"/>
                <w:lang w:eastAsia="en-US"/>
              </w:rPr>
            </w:pPr>
            <w:r w:rsidRPr="0044501A">
              <w:rPr>
                <w:rFonts w:asciiTheme="minorHAnsi" w:eastAsia="Calibri" w:hAnsiTheme="minorHAnsi" w:cstheme="minorHAnsi"/>
                <w:sz w:val="18"/>
                <w:szCs w:val="18"/>
                <w:lang w:eastAsia="en-US"/>
              </w:rPr>
              <w:t>6</w:t>
            </w:r>
          </w:p>
        </w:tc>
        <w:tc>
          <w:tcPr>
            <w:tcW w:w="2893" w:type="dxa"/>
            <w:shd w:val="clear" w:color="auto" w:fill="FFFFFF"/>
            <w:noWrap/>
          </w:tcPr>
          <w:p w14:paraId="18FCDB91" w14:textId="61575DDA" w:rsidR="00BC3FBE" w:rsidRPr="00157A31" w:rsidRDefault="00BC3FBE">
            <w:pPr>
              <w:spacing w:line="276" w:lineRule="auto"/>
              <w:rPr>
                <w:rFonts w:asciiTheme="minorHAnsi" w:eastAsia="Calibri" w:hAnsiTheme="minorHAnsi" w:cstheme="minorHAnsi"/>
                <w:sz w:val="18"/>
                <w:szCs w:val="18"/>
                <w:lang w:eastAsia="en-US"/>
              </w:rPr>
            </w:pPr>
            <w:r w:rsidRPr="0044501A">
              <w:rPr>
                <w:rFonts w:asciiTheme="minorHAnsi" w:eastAsia="Calibri" w:hAnsiTheme="minorHAnsi" w:cstheme="minorHAnsi"/>
                <w:sz w:val="18"/>
                <w:szCs w:val="18"/>
                <w:lang w:eastAsia="en-US"/>
              </w:rPr>
              <w:t xml:space="preserve">Il personale </w:t>
            </w:r>
            <w:r>
              <w:rPr>
                <w:rFonts w:asciiTheme="minorHAnsi" w:eastAsia="Calibri" w:hAnsiTheme="minorHAnsi" w:cstheme="minorHAnsi"/>
                <w:sz w:val="18"/>
                <w:szCs w:val="18"/>
                <w:lang w:eastAsia="en-US"/>
              </w:rPr>
              <w:t>operativo</w:t>
            </w:r>
            <w:r w:rsidRPr="0044501A">
              <w:rPr>
                <w:rFonts w:asciiTheme="minorHAnsi" w:eastAsia="Calibri" w:hAnsiTheme="minorHAnsi" w:cstheme="minorHAnsi"/>
                <w:sz w:val="18"/>
                <w:szCs w:val="18"/>
                <w:lang w:eastAsia="en-US"/>
              </w:rPr>
              <w:t xml:space="preserve"> deve indossare il casco protettivo durante gli spostamenti e tutte le attività svolte all’interno del capannone A, dove sono presenti apri-sacchi, macchine per triturazione, vagliatura, separazione plastiche, miscelazione rifiuti, disidratazione. Il casco protettivo deve essere indossato anche</w:t>
            </w:r>
            <w:r w:rsidR="00625A82">
              <w:rPr>
                <w:rFonts w:asciiTheme="minorHAnsi" w:eastAsia="Calibri" w:hAnsiTheme="minorHAnsi" w:cstheme="minorHAnsi"/>
                <w:sz w:val="18"/>
                <w:szCs w:val="18"/>
                <w:lang w:eastAsia="en-US"/>
              </w:rPr>
              <w:t xml:space="preserve"> per tutte le attività all’interno dei capannoni</w:t>
            </w:r>
          </w:p>
        </w:tc>
        <w:tc>
          <w:tcPr>
            <w:tcW w:w="671" w:type="dxa"/>
            <w:shd w:val="clear" w:color="auto" w:fill="FFFFFF"/>
          </w:tcPr>
          <w:p w14:paraId="37800937" w14:textId="463FBB2C"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FFFFFF"/>
          </w:tcPr>
          <w:p w14:paraId="45EE5E05" w14:textId="15FC64A6"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FF"/>
            <w:noWrap/>
          </w:tcPr>
          <w:p w14:paraId="6499B3E4" w14:textId="0EADE9BB"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3,78/R. </w:t>
            </w:r>
            <w:proofErr w:type="spellStart"/>
            <w:r w:rsidRPr="00157A31">
              <w:rPr>
                <w:rFonts w:asciiTheme="minorHAnsi" w:eastAsia="Calibri" w:hAnsiTheme="minorHAnsi" w:cstheme="minorHAnsi"/>
                <w:sz w:val="18"/>
                <w:szCs w:val="18"/>
                <w:lang w:eastAsia="en-US"/>
              </w:rPr>
              <w:t>acc</w:t>
            </w:r>
            <w:proofErr w:type="spellEnd"/>
          </w:p>
        </w:tc>
      </w:tr>
      <w:tr w:rsidR="00BC3FBE" w:rsidRPr="00157A31" w14:paraId="72308A91" w14:textId="77777777" w:rsidTr="00157A31">
        <w:trPr>
          <w:trHeight w:val="2535"/>
        </w:trPr>
        <w:tc>
          <w:tcPr>
            <w:tcW w:w="1454" w:type="dxa"/>
            <w:tcBorders>
              <w:bottom w:val="single" w:sz="4" w:space="0" w:color="auto"/>
            </w:tcBorders>
            <w:shd w:val="clear" w:color="auto" w:fill="auto"/>
            <w:noWrap/>
          </w:tcPr>
          <w:p w14:paraId="5C50910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2074" w:type="dxa"/>
            <w:tcBorders>
              <w:bottom w:val="single" w:sz="4" w:space="0" w:color="auto"/>
            </w:tcBorders>
            <w:shd w:val="clear" w:color="auto" w:fill="auto"/>
            <w:noWrap/>
          </w:tcPr>
          <w:p w14:paraId="19D84B4E" w14:textId="77777777" w:rsidR="00BC3FBE" w:rsidRPr="00157A31" w:rsidRDefault="00BC3FBE" w:rsidP="00BC3FBE">
            <w:pPr>
              <w:spacing w:line="276" w:lineRule="auto"/>
              <w:rPr>
                <w:rFonts w:asciiTheme="minorHAnsi" w:eastAsia="Calibri" w:hAnsiTheme="minorHAnsi" w:cstheme="minorHAnsi"/>
                <w:color w:val="FF0000"/>
                <w:sz w:val="18"/>
                <w:szCs w:val="18"/>
                <w:lang w:eastAsia="en-US"/>
              </w:rPr>
            </w:pPr>
            <w:r w:rsidRPr="00157A31">
              <w:rPr>
                <w:rFonts w:asciiTheme="minorHAnsi" w:eastAsia="Calibri" w:hAnsiTheme="minorHAnsi" w:cstheme="minorHAnsi"/>
                <w:sz w:val="18"/>
                <w:szCs w:val="18"/>
                <w:lang w:eastAsia="en-US"/>
              </w:rPr>
              <w:t>Utilizzo di attrezzature di lavoro non idonee può causare incidenti e/o infortuni</w:t>
            </w:r>
          </w:p>
        </w:tc>
        <w:tc>
          <w:tcPr>
            <w:tcW w:w="399" w:type="dxa"/>
            <w:tcBorders>
              <w:bottom w:val="single" w:sz="4" w:space="0" w:color="auto"/>
            </w:tcBorders>
            <w:shd w:val="clear" w:color="auto" w:fill="auto"/>
            <w:noWrap/>
          </w:tcPr>
          <w:p w14:paraId="19CDA4B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0133B40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378D497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4247BEB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attrezzature e macchine di lavoro utilizzate devono rispondere pienamente alle normative vigenti ed essere in ottimale stato fisico funzionale ed avere i dispositivi di sicurezza efficienti.</w:t>
            </w:r>
          </w:p>
        </w:tc>
        <w:tc>
          <w:tcPr>
            <w:tcW w:w="671" w:type="dxa"/>
            <w:tcBorders>
              <w:bottom w:val="single" w:sz="4" w:space="0" w:color="auto"/>
            </w:tcBorders>
            <w:shd w:val="clear" w:color="auto" w:fill="auto"/>
          </w:tcPr>
          <w:p w14:paraId="556CFE3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5160C47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085CFBB2"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7AE5F331" w14:textId="77777777" w:rsidTr="00157A31">
        <w:trPr>
          <w:trHeight w:val="2557"/>
        </w:trPr>
        <w:tc>
          <w:tcPr>
            <w:tcW w:w="1454" w:type="dxa"/>
            <w:tcBorders>
              <w:bottom w:val="single" w:sz="4" w:space="0" w:color="auto"/>
            </w:tcBorders>
            <w:shd w:val="clear" w:color="auto" w:fill="FFFF00"/>
            <w:noWrap/>
          </w:tcPr>
          <w:p w14:paraId="4B40D1A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2074" w:type="dxa"/>
            <w:tcBorders>
              <w:bottom w:val="single" w:sz="4" w:space="0" w:color="auto"/>
            </w:tcBorders>
            <w:shd w:val="clear" w:color="auto" w:fill="FFFF00"/>
            <w:noWrap/>
          </w:tcPr>
          <w:p w14:paraId="10B748E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presenza di nuove attrezzature può generare incomprensioni, malfunzionamenti, errori e conseguenti incidenti</w:t>
            </w:r>
          </w:p>
        </w:tc>
        <w:tc>
          <w:tcPr>
            <w:tcW w:w="399" w:type="dxa"/>
            <w:tcBorders>
              <w:bottom w:val="single" w:sz="4" w:space="0" w:color="auto"/>
            </w:tcBorders>
            <w:shd w:val="clear" w:color="auto" w:fill="FFFF00"/>
            <w:noWrap/>
          </w:tcPr>
          <w:p w14:paraId="6273EAC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1403BF7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6ED5483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074150B6" w14:textId="32434453"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Il personale operativo è formato sul funzionamento </w:t>
            </w:r>
            <w:r w:rsidR="00625A82">
              <w:rPr>
                <w:rFonts w:asciiTheme="minorHAnsi" w:eastAsia="Calibri" w:hAnsiTheme="minorHAnsi" w:cstheme="minorHAnsi"/>
                <w:sz w:val="18"/>
                <w:szCs w:val="18"/>
                <w:lang w:eastAsia="en-US"/>
              </w:rPr>
              <w:t>dell’impianto</w:t>
            </w:r>
            <w:r w:rsidRPr="00157A31">
              <w:rPr>
                <w:rFonts w:asciiTheme="minorHAnsi" w:eastAsia="Calibri" w:hAnsiTheme="minorHAnsi" w:cstheme="minorHAnsi"/>
                <w:sz w:val="18"/>
                <w:szCs w:val="18"/>
                <w:lang w:eastAsia="en-US"/>
              </w:rPr>
              <w:t>.</w:t>
            </w:r>
          </w:p>
          <w:p w14:paraId="6FC2160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manuali d’uso e manutenzione devono essere di pronto reperimento</w:t>
            </w:r>
          </w:p>
        </w:tc>
        <w:tc>
          <w:tcPr>
            <w:tcW w:w="671" w:type="dxa"/>
            <w:tcBorders>
              <w:bottom w:val="single" w:sz="4" w:space="0" w:color="auto"/>
            </w:tcBorders>
            <w:shd w:val="clear" w:color="auto" w:fill="FFFF00"/>
          </w:tcPr>
          <w:p w14:paraId="03D4086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7853F71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483A2D3A"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5,76/</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0AA9E4C7" w14:textId="77777777" w:rsidTr="00157A31">
        <w:trPr>
          <w:trHeight w:val="2538"/>
        </w:trPr>
        <w:tc>
          <w:tcPr>
            <w:tcW w:w="1454" w:type="dxa"/>
            <w:tcBorders>
              <w:bottom w:val="single" w:sz="4" w:space="0" w:color="auto"/>
            </w:tcBorders>
            <w:shd w:val="clear" w:color="auto" w:fill="FFC000"/>
            <w:noWrap/>
          </w:tcPr>
          <w:p w14:paraId="62AF98E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2074" w:type="dxa"/>
            <w:tcBorders>
              <w:bottom w:val="single" w:sz="4" w:space="0" w:color="auto"/>
            </w:tcBorders>
            <w:shd w:val="clear" w:color="auto" w:fill="FFC000"/>
            <w:noWrap/>
          </w:tcPr>
          <w:p w14:paraId="058AE5A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rimozione impropria delle protezioni e dei ripari può causare incidenti anche gravi</w:t>
            </w:r>
          </w:p>
        </w:tc>
        <w:tc>
          <w:tcPr>
            <w:tcW w:w="399" w:type="dxa"/>
            <w:tcBorders>
              <w:bottom w:val="single" w:sz="4" w:space="0" w:color="auto"/>
            </w:tcBorders>
            <w:shd w:val="clear" w:color="auto" w:fill="FFC000"/>
            <w:noWrap/>
          </w:tcPr>
          <w:p w14:paraId="3C99604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630E91F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4103010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2B4B684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manuali d’uso e manutenzione devono essere di pronto reperimento.</w:t>
            </w:r>
          </w:p>
          <w:p w14:paraId="06EB18A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Verificare mensilmente lo stato delle protezioni delle macchine e attrezzature</w:t>
            </w:r>
          </w:p>
        </w:tc>
        <w:tc>
          <w:tcPr>
            <w:tcW w:w="671" w:type="dxa"/>
            <w:tcBorders>
              <w:bottom w:val="single" w:sz="4" w:space="0" w:color="auto"/>
            </w:tcBorders>
            <w:shd w:val="clear" w:color="auto" w:fill="FFC000"/>
          </w:tcPr>
          <w:p w14:paraId="041D510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73BA404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4B40A94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6,48/ 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272A4BDD" w14:textId="77777777" w:rsidTr="00157A31">
        <w:trPr>
          <w:trHeight w:val="2550"/>
        </w:trPr>
        <w:tc>
          <w:tcPr>
            <w:tcW w:w="1454" w:type="dxa"/>
            <w:tcBorders>
              <w:bottom w:val="single" w:sz="4" w:space="0" w:color="auto"/>
            </w:tcBorders>
            <w:shd w:val="clear" w:color="auto" w:fill="FFC000"/>
            <w:noWrap/>
          </w:tcPr>
          <w:p w14:paraId="32BA68A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2074" w:type="dxa"/>
            <w:tcBorders>
              <w:bottom w:val="single" w:sz="4" w:space="0" w:color="auto"/>
            </w:tcBorders>
            <w:shd w:val="clear" w:color="auto" w:fill="FFC000"/>
            <w:noWrap/>
          </w:tcPr>
          <w:p w14:paraId="344EB28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Le macchine e attrezzature, con particolare riferimento alla sezione2, operano in base a definiti limiti ammissibili di carico, di pressione (fermentatori), di tensione </w:t>
            </w:r>
          </w:p>
        </w:tc>
        <w:tc>
          <w:tcPr>
            <w:tcW w:w="399" w:type="dxa"/>
            <w:tcBorders>
              <w:bottom w:val="single" w:sz="4" w:space="0" w:color="auto"/>
            </w:tcBorders>
            <w:shd w:val="clear" w:color="auto" w:fill="FFC000"/>
            <w:noWrap/>
          </w:tcPr>
          <w:p w14:paraId="4A22C9C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33A43CC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3EBD45F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7E31BEC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manuali d’uso e manutenzione devono essere di pronto reperimento.</w:t>
            </w:r>
          </w:p>
          <w:p w14:paraId="55703B38" w14:textId="0CFB3074"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Predisporre cartellonistica che indichi le </w:t>
            </w:r>
            <w:r w:rsidR="00625A82" w:rsidRPr="00157A31">
              <w:rPr>
                <w:rFonts w:asciiTheme="minorHAnsi" w:eastAsia="Calibri" w:hAnsiTheme="minorHAnsi" w:cstheme="minorHAnsi"/>
                <w:sz w:val="18"/>
                <w:szCs w:val="18"/>
                <w:lang w:eastAsia="en-US"/>
              </w:rPr>
              <w:t>portate e</w:t>
            </w:r>
            <w:r w:rsidRPr="00157A31">
              <w:rPr>
                <w:rFonts w:asciiTheme="minorHAnsi" w:eastAsia="Calibri" w:hAnsiTheme="minorHAnsi" w:cstheme="minorHAnsi"/>
                <w:sz w:val="18"/>
                <w:szCs w:val="18"/>
                <w:lang w:eastAsia="en-US"/>
              </w:rPr>
              <w:t xml:space="preserve"> le pressioni massime ammissibili</w:t>
            </w:r>
          </w:p>
        </w:tc>
        <w:tc>
          <w:tcPr>
            <w:tcW w:w="671" w:type="dxa"/>
            <w:tcBorders>
              <w:bottom w:val="single" w:sz="4" w:space="0" w:color="auto"/>
            </w:tcBorders>
            <w:shd w:val="clear" w:color="auto" w:fill="FFC000"/>
          </w:tcPr>
          <w:p w14:paraId="4D9CC14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11AF131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047C147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6,48/ 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35D22432" w14:textId="77777777" w:rsidTr="00157A31">
        <w:trPr>
          <w:trHeight w:val="2550"/>
        </w:trPr>
        <w:tc>
          <w:tcPr>
            <w:tcW w:w="1454" w:type="dxa"/>
            <w:tcBorders>
              <w:bottom w:val="single" w:sz="4" w:space="0" w:color="auto"/>
            </w:tcBorders>
            <w:shd w:val="clear" w:color="auto" w:fill="FFC000"/>
            <w:noWrap/>
          </w:tcPr>
          <w:p w14:paraId="1CAD11F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2074" w:type="dxa"/>
            <w:tcBorders>
              <w:bottom w:val="single" w:sz="4" w:space="0" w:color="auto"/>
            </w:tcBorders>
            <w:shd w:val="clear" w:color="auto" w:fill="FFC000"/>
            <w:noWrap/>
          </w:tcPr>
          <w:p w14:paraId="3696D87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Presso il miscelatore la presenza di organi meccanici in movimento può causare schiacciamenti.</w:t>
            </w:r>
          </w:p>
        </w:tc>
        <w:tc>
          <w:tcPr>
            <w:tcW w:w="399" w:type="dxa"/>
            <w:tcBorders>
              <w:bottom w:val="single" w:sz="4" w:space="0" w:color="auto"/>
            </w:tcBorders>
            <w:shd w:val="clear" w:color="auto" w:fill="FFC000"/>
            <w:noWrap/>
          </w:tcPr>
          <w:p w14:paraId="53FA4B3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4424EAA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574AE8C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6FD1DC0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ha ricevuto la formazione sul funzionamento della nuova sezione impiantistica da parte della ditta costruttrice.</w:t>
            </w:r>
          </w:p>
          <w:p w14:paraId="60F31DC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Devono essere seguite le istruzioni del manuale d’uso.</w:t>
            </w:r>
          </w:p>
        </w:tc>
        <w:tc>
          <w:tcPr>
            <w:tcW w:w="671" w:type="dxa"/>
            <w:tcBorders>
              <w:bottom w:val="single" w:sz="4" w:space="0" w:color="auto"/>
            </w:tcBorders>
            <w:shd w:val="clear" w:color="auto" w:fill="FFC000"/>
          </w:tcPr>
          <w:p w14:paraId="69C9893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73A313B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52377D6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6,48/ 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33ED1B5A" w14:textId="77777777" w:rsidTr="00157A31">
        <w:trPr>
          <w:trHeight w:val="2563"/>
        </w:trPr>
        <w:tc>
          <w:tcPr>
            <w:tcW w:w="1454" w:type="dxa"/>
            <w:tcBorders>
              <w:bottom w:val="single" w:sz="4" w:space="0" w:color="auto"/>
            </w:tcBorders>
            <w:shd w:val="clear" w:color="auto" w:fill="FFFF00"/>
            <w:noWrap/>
          </w:tcPr>
          <w:p w14:paraId="59C354D9"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3)Elettricità, rischi elettrici (impianti elettrici)</w:t>
            </w:r>
          </w:p>
        </w:tc>
        <w:tc>
          <w:tcPr>
            <w:tcW w:w="2074" w:type="dxa"/>
            <w:tcBorders>
              <w:bottom w:val="single" w:sz="4" w:space="0" w:color="auto"/>
            </w:tcBorders>
            <w:shd w:val="clear" w:color="auto" w:fill="FFFF00"/>
            <w:noWrap/>
          </w:tcPr>
          <w:p w14:paraId="359AFBF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Accessi impropri agli impianti elettrici possono essere causa di pericolo</w:t>
            </w:r>
          </w:p>
        </w:tc>
        <w:tc>
          <w:tcPr>
            <w:tcW w:w="399" w:type="dxa"/>
            <w:tcBorders>
              <w:bottom w:val="single" w:sz="4" w:space="0" w:color="auto"/>
            </w:tcBorders>
            <w:shd w:val="clear" w:color="auto" w:fill="FFFF00"/>
            <w:noWrap/>
          </w:tcPr>
          <w:p w14:paraId="15C2467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591550F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48</w:t>
            </w:r>
          </w:p>
        </w:tc>
        <w:tc>
          <w:tcPr>
            <w:tcW w:w="399" w:type="dxa"/>
            <w:tcBorders>
              <w:bottom w:val="single" w:sz="4" w:space="0" w:color="auto"/>
            </w:tcBorders>
            <w:shd w:val="clear" w:color="auto" w:fill="FFFF00"/>
            <w:noWrap/>
          </w:tcPr>
          <w:p w14:paraId="21CFED7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40D6EBD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interno e delle ditte esecutrici non hanno accesso alle cabine elettriche.  Sono stati nominati le PES e le PEI. Solo le PEI possono operare sui quadri e presidi elettrici, solo in caso di comprovata necessità sotto tensione in bassa tensione.</w:t>
            </w:r>
          </w:p>
          <w:p w14:paraId="1022749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Emessa la IO per la gestione del Pericolo Elettrico.</w:t>
            </w:r>
          </w:p>
        </w:tc>
        <w:tc>
          <w:tcPr>
            <w:tcW w:w="671" w:type="dxa"/>
            <w:tcBorders>
              <w:bottom w:val="single" w:sz="4" w:space="0" w:color="auto"/>
            </w:tcBorders>
            <w:shd w:val="clear" w:color="auto" w:fill="FFFF00"/>
          </w:tcPr>
          <w:p w14:paraId="14E09F4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084A298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2027DA44"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5,04/</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0FB89CC4" w14:textId="77777777" w:rsidTr="00157A31">
        <w:trPr>
          <w:trHeight w:val="1693"/>
        </w:trPr>
        <w:tc>
          <w:tcPr>
            <w:tcW w:w="1454" w:type="dxa"/>
            <w:tcBorders>
              <w:bottom w:val="single" w:sz="4" w:space="0" w:color="auto"/>
            </w:tcBorders>
            <w:shd w:val="clear" w:color="auto" w:fill="FFFF00"/>
            <w:noWrap/>
          </w:tcPr>
          <w:p w14:paraId="2A3F0B7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3)Elettricità, rischi elettrici (impianti elettrici)</w:t>
            </w:r>
          </w:p>
        </w:tc>
        <w:tc>
          <w:tcPr>
            <w:tcW w:w="2074" w:type="dxa"/>
            <w:tcBorders>
              <w:bottom w:val="single" w:sz="4" w:space="0" w:color="auto"/>
            </w:tcBorders>
            <w:shd w:val="clear" w:color="auto" w:fill="FFFF00"/>
            <w:noWrap/>
          </w:tcPr>
          <w:p w14:paraId="4FA7777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Malfunzionamenti e anomalie degli impianti elettrici sono causa di pericolo per il personale</w:t>
            </w:r>
          </w:p>
        </w:tc>
        <w:tc>
          <w:tcPr>
            <w:tcW w:w="399" w:type="dxa"/>
            <w:tcBorders>
              <w:bottom w:val="single" w:sz="4" w:space="0" w:color="auto"/>
            </w:tcBorders>
            <w:shd w:val="clear" w:color="auto" w:fill="FFFF00"/>
            <w:noWrap/>
          </w:tcPr>
          <w:p w14:paraId="669E387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5EE9F8B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50F74E2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3A7D5D6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L’impianto elettrico, le sue strutture e presidi devono essere periodicamente monitorate per verificarne l’efficienza e la sicurezza strutturale.</w:t>
            </w:r>
          </w:p>
          <w:p w14:paraId="7674CCD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 vigore piano di verifiche periodiche.</w:t>
            </w:r>
          </w:p>
        </w:tc>
        <w:tc>
          <w:tcPr>
            <w:tcW w:w="671" w:type="dxa"/>
            <w:tcBorders>
              <w:bottom w:val="single" w:sz="4" w:space="0" w:color="auto"/>
            </w:tcBorders>
            <w:shd w:val="clear" w:color="auto" w:fill="FFFF00"/>
          </w:tcPr>
          <w:p w14:paraId="79E4776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4CC595F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53160B34"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5,04/</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39299DF7" w14:textId="77777777" w:rsidTr="00157A31">
        <w:trPr>
          <w:trHeight w:val="1619"/>
        </w:trPr>
        <w:tc>
          <w:tcPr>
            <w:tcW w:w="1454" w:type="dxa"/>
            <w:tcBorders>
              <w:bottom w:val="single" w:sz="4" w:space="0" w:color="auto"/>
            </w:tcBorders>
            <w:shd w:val="clear" w:color="auto" w:fill="FFFF00"/>
            <w:noWrap/>
          </w:tcPr>
          <w:p w14:paraId="3862BAA2"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3)Elettricità, rischi elettrici (impianti elettrici)</w:t>
            </w:r>
          </w:p>
        </w:tc>
        <w:tc>
          <w:tcPr>
            <w:tcW w:w="2074" w:type="dxa"/>
            <w:tcBorders>
              <w:bottom w:val="single" w:sz="4" w:space="0" w:color="auto"/>
            </w:tcBorders>
            <w:shd w:val="clear" w:color="auto" w:fill="FFFF00"/>
            <w:noWrap/>
          </w:tcPr>
          <w:p w14:paraId="3E9EB1D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Pericolo di folgorazione</w:t>
            </w:r>
          </w:p>
        </w:tc>
        <w:tc>
          <w:tcPr>
            <w:tcW w:w="399" w:type="dxa"/>
            <w:tcBorders>
              <w:bottom w:val="single" w:sz="4" w:space="0" w:color="auto"/>
            </w:tcBorders>
            <w:shd w:val="clear" w:color="auto" w:fill="FFFF00"/>
            <w:noWrap/>
          </w:tcPr>
          <w:p w14:paraId="691A636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3463FA0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7A7C8ED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1780272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interno e delle ditte aggiudicatarie non deve manipolare e/o avvicinarsi ad eventuali cavi incustoditi e/o ad eventuali luoghi di lavori elettrici in corso e non deve accedere ai quadri elettrici di non competenza.</w:t>
            </w:r>
          </w:p>
        </w:tc>
        <w:tc>
          <w:tcPr>
            <w:tcW w:w="671" w:type="dxa"/>
            <w:tcBorders>
              <w:bottom w:val="single" w:sz="4" w:space="0" w:color="auto"/>
            </w:tcBorders>
            <w:shd w:val="clear" w:color="auto" w:fill="FFFF00"/>
          </w:tcPr>
          <w:p w14:paraId="2A6A7EE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529309D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6DED06C5"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5,04/</w:t>
            </w:r>
            <w:proofErr w:type="spellStart"/>
            <w:proofErr w:type="gram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64FBD8D9" w14:textId="77777777" w:rsidTr="00157A31">
        <w:trPr>
          <w:trHeight w:val="3000"/>
        </w:trPr>
        <w:tc>
          <w:tcPr>
            <w:tcW w:w="1454" w:type="dxa"/>
            <w:tcBorders>
              <w:bottom w:val="single" w:sz="4" w:space="0" w:color="auto"/>
            </w:tcBorders>
            <w:shd w:val="clear" w:color="auto" w:fill="FFFF00"/>
            <w:noWrap/>
          </w:tcPr>
          <w:p w14:paraId="0C9DE3E0"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3)Elettricità, rischi elettrici (impianti elettrici)</w:t>
            </w:r>
          </w:p>
        </w:tc>
        <w:tc>
          <w:tcPr>
            <w:tcW w:w="2074" w:type="dxa"/>
            <w:tcBorders>
              <w:bottom w:val="single" w:sz="4" w:space="0" w:color="auto"/>
            </w:tcBorders>
            <w:shd w:val="clear" w:color="auto" w:fill="FFFF00"/>
            <w:noWrap/>
          </w:tcPr>
          <w:p w14:paraId="203BC55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presenza di un elettrodotto che attraversa la viabilità interna influenza le attività della U.L. Eventuali cavi interrati costituiscono un rischio per eventuali scavi. Pericolo di folgorazione</w:t>
            </w:r>
          </w:p>
        </w:tc>
        <w:tc>
          <w:tcPr>
            <w:tcW w:w="399" w:type="dxa"/>
            <w:tcBorders>
              <w:bottom w:val="single" w:sz="4" w:space="0" w:color="auto"/>
            </w:tcBorders>
            <w:shd w:val="clear" w:color="auto" w:fill="FFFF00"/>
            <w:noWrap/>
          </w:tcPr>
          <w:p w14:paraId="300F7B7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5CFF852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51A4009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1BB8398A" w14:textId="18346BD8"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È vietato transitare sotto l’elettrodotto con i cassoni ribaltabili alzati. Eventuali attività con benne, polipi di gru e simili devono essere condotti ad una distanza superiore ai 7 m. dai cavi. In caso di scavi o perforazioni è necessario accertarsi preventivamente, tramite documentazione o strumentazione, che la zona non sia interessata dal passaggio di cavi interrati.</w:t>
            </w:r>
          </w:p>
        </w:tc>
        <w:tc>
          <w:tcPr>
            <w:tcW w:w="671" w:type="dxa"/>
            <w:tcBorders>
              <w:bottom w:val="single" w:sz="4" w:space="0" w:color="auto"/>
            </w:tcBorders>
            <w:shd w:val="clear" w:color="auto" w:fill="FFFF00"/>
          </w:tcPr>
          <w:p w14:paraId="058426F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39D6D42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0195A587"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5,04/</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6C60673E" w14:textId="77777777" w:rsidTr="00157A31">
        <w:trPr>
          <w:trHeight w:val="1256"/>
        </w:trPr>
        <w:tc>
          <w:tcPr>
            <w:tcW w:w="1454" w:type="dxa"/>
            <w:tcBorders>
              <w:bottom w:val="single" w:sz="4" w:space="0" w:color="auto"/>
            </w:tcBorders>
            <w:shd w:val="clear" w:color="auto" w:fill="FFC000"/>
            <w:noWrap/>
          </w:tcPr>
          <w:p w14:paraId="3B82930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3)Elettricità, rischi elettrici (manutenzioni elettriche- lavori elettrici)</w:t>
            </w:r>
          </w:p>
        </w:tc>
        <w:tc>
          <w:tcPr>
            <w:tcW w:w="2074" w:type="dxa"/>
            <w:tcBorders>
              <w:bottom w:val="single" w:sz="4" w:space="0" w:color="auto"/>
            </w:tcBorders>
            <w:shd w:val="clear" w:color="auto" w:fill="FFC000"/>
            <w:noWrap/>
          </w:tcPr>
          <w:p w14:paraId="1B4FD42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Manutenzioni elettriche e lavori elettrici svolti senza avvisi sono causa di infortuni</w:t>
            </w:r>
          </w:p>
        </w:tc>
        <w:tc>
          <w:tcPr>
            <w:tcW w:w="399" w:type="dxa"/>
            <w:tcBorders>
              <w:bottom w:val="single" w:sz="4" w:space="0" w:color="auto"/>
            </w:tcBorders>
            <w:shd w:val="clear" w:color="auto" w:fill="FFC000"/>
            <w:noWrap/>
          </w:tcPr>
          <w:p w14:paraId="608BB19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6A29CA1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603BEB4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75BE6287" w14:textId="77777777" w:rsidR="00BC3FBE" w:rsidRPr="00157A31" w:rsidDel="003336A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Seguire le procedure di sicurezza previste nei manuali e dalla IO sul rischio elettrico. Predisporre avvisi di non riavvio</w:t>
            </w:r>
          </w:p>
        </w:tc>
        <w:tc>
          <w:tcPr>
            <w:tcW w:w="671" w:type="dxa"/>
            <w:tcBorders>
              <w:bottom w:val="single" w:sz="4" w:space="0" w:color="auto"/>
            </w:tcBorders>
            <w:shd w:val="clear" w:color="auto" w:fill="FFC000"/>
          </w:tcPr>
          <w:p w14:paraId="23D6BD6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002D8CC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6E7DD4FA"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261DB832" w14:textId="77777777" w:rsidTr="000A1C57">
        <w:trPr>
          <w:trHeight w:val="1543"/>
        </w:trPr>
        <w:tc>
          <w:tcPr>
            <w:tcW w:w="1454" w:type="dxa"/>
            <w:tcBorders>
              <w:bottom w:val="single" w:sz="4" w:space="0" w:color="auto"/>
            </w:tcBorders>
            <w:shd w:val="clear" w:color="auto" w:fill="FFC000"/>
            <w:noWrap/>
          </w:tcPr>
          <w:p w14:paraId="4965977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3)Elettricità, rischi elettrici</w:t>
            </w:r>
          </w:p>
        </w:tc>
        <w:tc>
          <w:tcPr>
            <w:tcW w:w="2074" w:type="dxa"/>
            <w:tcBorders>
              <w:bottom w:val="single" w:sz="4" w:space="0" w:color="auto"/>
            </w:tcBorders>
            <w:shd w:val="clear" w:color="auto" w:fill="FFC000"/>
            <w:noWrap/>
          </w:tcPr>
          <w:p w14:paraId="5970269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presenza di porte e attrezzature alimentate elettricamente può causare fenomeni elettrostatici con pericolo per il personale</w:t>
            </w:r>
          </w:p>
        </w:tc>
        <w:tc>
          <w:tcPr>
            <w:tcW w:w="399" w:type="dxa"/>
            <w:tcBorders>
              <w:bottom w:val="single" w:sz="4" w:space="0" w:color="auto"/>
            </w:tcBorders>
            <w:shd w:val="clear" w:color="auto" w:fill="FFC000"/>
            <w:noWrap/>
          </w:tcPr>
          <w:p w14:paraId="3E8451F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C000"/>
            <w:noWrap/>
          </w:tcPr>
          <w:p w14:paraId="7548F03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C000"/>
            <w:noWrap/>
          </w:tcPr>
          <w:p w14:paraId="0A33F0A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C000"/>
            <w:noWrap/>
          </w:tcPr>
          <w:p w14:paraId="05A50B5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Regolari verifiche periodiche.</w:t>
            </w:r>
          </w:p>
          <w:p w14:paraId="27B1EBE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Programmare verifiche aggiuntive.</w:t>
            </w:r>
          </w:p>
        </w:tc>
        <w:tc>
          <w:tcPr>
            <w:tcW w:w="671" w:type="dxa"/>
            <w:tcBorders>
              <w:bottom w:val="single" w:sz="4" w:space="0" w:color="auto"/>
            </w:tcBorders>
            <w:shd w:val="clear" w:color="auto" w:fill="FFC000"/>
          </w:tcPr>
          <w:p w14:paraId="6FB456E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C000"/>
          </w:tcPr>
          <w:p w14:paraId="7476050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C000"/>
            <w:noWrap/>
          </w:tcPr>
          <w:p w14:paraId="6EAAB63A"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03F8BF3C" w14:textId="77777777" w:rsidTr="000A1C57">
        <w:trPr>
          <w:trHeight w:val="1724"/>
        </w:trPr>
        <w:tc>
          <w:tcPr>
            <w:tcW w:w="1454" w:type="dxa"/>
            <w:tcBorders>
              <w:bottom w:val="single" w:sz="4" w:space="0" w:color="auto"/>
            </w:tcBorders>
            <w:shd w:val="clear" w:color="auto" w:fill="FFFF00"/>
            <w:noWrap/>
          </w:tcPr>
          <w:p w14:paraId="49765D1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tcBorders>
              <w:bottom w:val="single" w:sz="4" w:space="0" w:color="auto"/>
            </w:tcBorders>
            <w:shd w:val="clear" w:color="auto" w:fill="FFFF00"/>
            <w:noWrap/>
          </w:tcPr>
          <w:p w14:paraId="5CDEFFDE" w14:textId="51AC4DAB"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Si è provveduto ad effettuare la valutazione dei rischi incendio e a definire il livello di rischio corrispondente, per la sezione esistente. La non osservanza delle norme </w:t>
            </w:r>
            <w:r w:rsidR="00677256" w:rsidRPr="00157A31">
              <w:rPr>
                <w:rFonts w:asciiTheme="minorHAnsi" w:eastAsia="Calibri" w:hAnsiTheme="minorHAnsi" w:cstheme="minorHAnsi"/>
                <w:sz w:val="18"/>
                <w:szCs w:val="18"/>
                <w:lang w:eastAsia="en-US"/>
              </w:rPr>
              <w:t>antincendio può</w:t>
            </w:r>
            <w:r w:rsidRPr="00157A31">
              <w:rPr>
                <w:rFonts w:asciiTheme="minorHAnsi" w:eastAsia="Calibri" w:hAnsiTheme="minorHAnsi" w:cstheme="minorHAnsi"/>
                <w:sz w:val="18"/>
                <w:szCs w:val="18"/>
                <w:lang w:eastAsia="en-US"/>
              </w:rPr>
              <w:t xml:space="preserve"> essere fonte di pericolo</w:t>
            </w:r>
          </w:p>
        </w:tc>
        <w:tc>
          <w:tcPr>
            <w:tcW w:w="399" w:type="dxa"/>
            <w:tcBorders>
              <w:bottom w:val="single" w:sz="4" w:space="0" w:color="auto"/>
            </w:tcBorders>
            <w:shd w:val="clear" w:color="auto" w:fill="FFFF00"/>
            <w:noWrap/>
          </w:tcPr>
          <w:p w14:paraId="720ADBC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259E9CB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50EDF0B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53388215" w14:textId="246679A0"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Per tutti coloro che si trovano all'interno del complesso impiantistico di Acea Ambiente U.L. </w:t>
            </w:r>
            <w:r w:rsidR="00677256">
              <w:rPr>
                <w:rFonts w:asciiTheme="minorHAnsi" w:eastAsia="Calibri" w:hAnsiTheme="minorHAnsi" w:cstheme="minorHAnsi"/>
                <w:sz w:val="18"/>
                <w:szCs w:val="18"/>
                <w:lang w:eastAsia="en-US"/>
              </w:rPr>
              <w:t>7</w:t>
            </w:r>
            <w:r w:rsidRPr="00157A31">
              <w:rPr>
                <w:rFonts w:asciiTheme="minorHAnsi" w:eastAsia="Calibri" w:hAnsiTheme="minorHAnsi" w:cstheme="minorHAnsi"/>
                <w:sz w:val="18"/>
                <w:szCs w:val="18"/>
                <w:lang w:eastAsia="en-US"/>
              </w:rPr>
              <w:t xml:space="preserve"> è fatto divieto di fumare. Le ditte terze, in base alla tipologia delle attività, devono avere in dotazione nella propria zona di lavoro n. 1 estintore portatile a polvere o CO</w:t>
            </w:r>
            <w:r w:rsidRPr="00677256">
              <w:rPr>
                <w:rFonts w:asciiTheme="minorHAnsi" w:eastAsia="Calibri" w:hAnsiTheme="minorHAnsi" w:cstheme="minorHAnsi"/>
                <w:sz w:val="18"/>
                <w:szCs w:val="18"/>
                <w:vertAlign w:val="subscript"/>
                <w:lang w:eastAsia="en-US"/>
              </w:rPr>
              <w:t>2</w:t>
            </w:r>
            <w:r w:rsidRPr="00157A31">
              <w:rPr>
                <w:rFonts w:asciiTheme="minorHAnsi" w:eastAsia="Calibri" w:hAnsiTheme="minorHAnsi" w:cstheme="minorHAnsi"/>
                <w:sz w:val="18"/>
                <w:szCs w:val="18"/>
                <w:lang w:eastAsia="en-US"/>
              </w:rPr>
              <w:t>. In caso di principio di incendio allertare immediatamente il preposto dell’impianto per tutte le iniziative necessarie: evacuazione della zona interessata, allertare i soccorsi.</w:t>
            </w:r>
          </w:p>
          <w:p w14:paraId="39E3452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Eventuali lavori di saldatura o che comunque necessitano di fiamme o che possono produrre scintille possono essere condotte solo dopo attenta verifica del luogo di lavoro e rimozione di tutto il materiale potenzialmente infiammabile.</w:t>
            </w:r>
          </w:p>
        </w:tc>
        <w:tc>
          <w:tcPr>
            <w:tcW w:w="671" w:type="dxa"/>
            <w:tcBorders>
              <w:bottom w:val="single" w:sz="4" w:space="0" w:color="auto"/>
            </w:tcBorders>
            <w:shd w:val="clear" w:color="auto" w:fill="FFFF00"/>
          </w:tcPr>
          <w:p w14:paraId="5EE0EE1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761ACB0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7CEBFA92"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5,76/</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1104BF56" w14:textId="77777777" w:rsidTr="00157A31">
        <w:trPr>
          <w:trHeight w:val="2565"/>
        </w:trPr>
        <w:tc>
          <w:tcPr>
            <w:tcW w:w="1454" w:type="dxa"/>
            <w:tcBorders>
              <w:bottom w:val="single" w:sz="4" w:space="0" w:color="auto"/>
            </w:tcBorders>
            <w:shd w:val="clear" w:color="auto" w:fill="FFFF00"/>
            <w:noWrap/>
          </w:tcPr>
          <w:p w14:paraId="78CD0E93"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tcBorders>
              <w:bottom w:val="single" w:sz="4" w:space="0" w:color="auto"/>
            </w:tcBorders>
            <w:shd w:val="clear" w:color="auto" w:fill="FFFF00"/>
            <w:noWrap/>
          </w:tcPr>
          <w:p w14:paraId="6DB51CEE" w14:textId="419B561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Eventuali sacche di biogas/gas prodottesi all’interno delle aree di lavorazione del materiale organico in reazione, possono provocare esplosioni a contatto con scintille o sostanze chimiche comburenti o comunque instabili</w:t>
            </w:r>
          </w:p>
        </w:tc>
        <w:tc>
          <w:tcPr>
            <w:tcW w:w="399" w:type="dxa"/>
            <w:tcBorders>
              <w:bottom w:val="single" w:sz="4" w:space="0" w:color="auto"/>
            </w:tcBorders>
            <w:shd w:val="clear" w:color="auto" w:fill="FFFF00"/>
            <w:noWrap/>
          </w:tcPr>
          <w:p w14:paraId="5823B64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6D15415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6379C97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52324F5D" w14:textId="7F429894"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Utilizzare sempre attrezzatura idonea e in ottimale stato fisico funzionale, evitare la produzione di scintille non utilizzare sostanze chimiche aggiuntive. Durante le attività a contatto con il materiale organico in reazione avere sempre a disposizione un rilevatore portatile </w:t>
            </w:r>
            <w:proofErr w:type="spellStart"/>
            <w:r w:rsidRPr="00157A31">
              <w:rPr>
                <w:rFonts w:asciiTheme="minorHAnsi" w:eastAsia="Calibri" w:hAnsiTheme="minorHAnsi" w:cstheme="minorHAnsi"/>
                <w:sz w:val="18"/>
                <w:szCs w:val="18"/>
                <w:lang w:eastAsia="en-US"/>
              </w:rPr>
              <w:t>multigas</w:t>
            </w:r>
            <w:proofErr w:type="spellEnd"/>
            <w:r w:rsidRPr="00157A31">
              <w:rPr>
                <w:rFonts w:asciiTheme="minorHAnsi" w:eastAsia="Calibri" w:hAnsiTheme="minorHAnsi" w:cstheme="minorHAnsi"/>
                <w:sz w:val="18"/>
                <w:szCs w:val="18"/>
                <w:lang w:eastAsia="en-US"/>
              </w:rPr>
              <w:t>.</w:t>
            </w:r>
          </w:p>
        </w:tc>
        <w:tc>
          <w:tcPr>
            <w:tcW w:w="671" w:type="dxa"/>
            <w:tcBorders>
              <w:bottom w:val="single" w:sz="4" w:space="0" w:color="auto"/>
            </w:tcBorders>
            <w:shd w:val="clear" w:color="auto" w:fill="FFFF00"/>
          </w:tcPr>
          <w:p w14:paraId="6F1B960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10574BF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0009BF83" w14:textId="77777777" w:rsidR="00BC3FBE" w:rsidRPr="00157A31" w:rsidRDefault="00BC3FBE" w:rsidP="00BC3FBE">
            <w:pPr>
              <w:spacing w:line="276" w:lineRule="auto"/>
              <w:rPr>
                <w:rFonts w:asciiTheme="minorHAnsi" w:eastAsia="Calibri" w:hAnsiTheme="minorHAnsi" w:cstheme="minorHAnsi"/>
                <w:sz w:val="18"/>
                <w:szCs w:val="18"/>
                <w:highlight w:val="green"/>
                <w:lang w:eastAsia="en-US"/>
              </w:rPr>
            </w:pPr>
            <w:proofErr w:type="gramStart"/>
            <w:r w:rsidRPr="00157A31">
              <w:rPr>
                <w:rFonts w:asciiTheme="minorHAnsi" w:eastAsia="Calibri" w:hAnsiTheme="minorHAnsi" w:cstheme="minorHAnsi"/>
                <w:sz w:val="18"/>
                <w:szCs w:val="18"/>
                <w:lang w:eastAsia="en-US"/>
              </w:rPr>
              <w:t>5,76/</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0E4BC092" w14:textId="77777777" w:rsidTr="00157A31">
        <w:trPr>
          <w:trHeight w:val="2531"/>
        </w:trPr>
        <w:tc>
          <w:tcPr>
            <w:tcW w:w="1454" w:type="dxa"/>
            <w:shd w:val="clear" w:color="auto" w:fill="FFC000"/>
            <w:noWrap/>
          </w:tcPr>
          <w:p w14:paraId="7E2D094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shd w:val="clear" w:color="auto" w:fill="FFC000"/>
            <w:noWrap/>
          </w:tcPr>
          <w:p w14:paraId="20CACC4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Nella nuova sezione impiantistica, sezione 2, è stato implementato il processo anaerobico, con produzione di biogas e successiva trasformazione in energia elettrica. Pericolo di incendio ed esplosione. </w:t>
            </w:r>
          </w:p>
        </w:tc>
        <w:tc>
          <w:tcPr>
            <w:tcW w:w="399" w:type="dxa"/>
            <w:shd w:val="clear" w:color="auto" w:fill="FFC000"/>
            <w:noWrap/>
          </w:tcPr>
          <w:p w14:paraId="1F0B601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C000"/>
            <w:noWrap/>
          </w:tcPr>
          <w:p w14:paraId="127210D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C000"/>
            <w:noWrap/>
          </w:tcPr>
          <w:p w14:paraId="3CFD1B0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C000"/>
            <w:noWrap/>
          </w:tcPr>
          <w:p w14:paraId="5503300A" w14:textId="645D3D78"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Le aree </w:t>
            </w:r>
            <w:proofErr w:type="spellStart"/>
            <w:r w:rsidRPr="00157A31">
              <w:rPr>
                <w:rFonts w:asciiTheme="minorHAnsi" w:eastAsia="Calibri" w:hAnsiTheme="minorHAnsi" w:cstheme="minorHAnsi"/>
                <w:sz w:val="18"/>
                <w:szCs w:val="18"/>
                <w:lang w:eastAsia="en-US"/>
              </w:rPr>
              <w:t>atex</w:t>
            </w:r>
            <w:proofErr w:type="spellEnd"/>
            <w:r w:rsidRPr="00157A31">
              <w:rPr>
                <w:rFonts w:asciiTheme="minorHAnsi" w:eastAsia="Calibri" w:hAnsiTheme="minorHAnsi" w:cstheme="minorHAnsi"/>
                <w:sz w:val="18"/>
                <w:szCs w:val="18"/>
                <w:lang w:eastAsia="en-US"/>
              </w:rPr>
              <w:t xml:space="preserve"> indicate nei documenti della Ditta </w:t>
            </w:r>
            <w:proofErr w:type="gramStart"/>
            <w:r w:rsidRPr="00157A31">
              <w:rPr>
                <w:rFonts w:asciiTheme="minorHAnsi" w:eastAsia="Calibri" w:hAnsiTheme="minorHAnsi" w:cstheme="minorHAnsi"/>
                <w:sz w:val="18"/>
                <w:szCs w:val="18"/>
                <w:lang w:eastAsia="en-US"/>
              </w:rPr>
              <w:t>costruttrice</w:t>
            </w:r>
            <w:r w:rsidR="00CF4258">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valvole</w:t>
            </w:r>
            <w:proofErr w:type="gramEnd"/>
            <w:r w:rsidRPr="00157A31">
              <w:rPr>
                <w:rFonts w:asciiTheme="minorHAnsi" w:eastAsia="Calibri" w:hAnsiTheme="minorHAnsi" w:cstheme="minorHAnsi"/>
                <w:sz w:val="18"/>
                <w:szCs w:val="18"/>
                <w:lang w:eastAsia="en-US"/>
              </w:rPr>
              <w:t xml:space="preserve"> di sovrappressione dei digestori, tubazioni dei digestori, disco di rottura, coclea di scarico, torcia devono essere segnalate</w:t>
            </w:r>
            <w:r w:rsidR="00CF4258">
              <w:rPr>
                <w:rFonts w:asciiTheme="minorHAnsi" w:eastAsia="Calibri" w:hAnsiTheme="minorHAnsi" w:cstheme="minorHAnsi"/>
                <w:sz w:val="18"/>
                <w:szCs w:val="18"/>
                <w:lang w:eastAsia="en-US"/>
              </w:rPr>
              <w:t>), sono adeguatamente segnalate</w:t>
            </w:r>
          </w:p>
        </w:tc>
        <w:tc>
          <w:tcPr>
            <w:tcW w:w="671" w:type="dxa"/>
            <w:shd w:val="clear" w:color="auto" w:fill="FFC000"/>
          </w:tcPr>
          <w:p w14:paraId="7656CE9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shd w:val="clear" w:color="auto" w:fill="FFC000"/>
          </w:tcPr>
          <w:p w14:paraId="7B3F6FD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C000"/>
            <w:noWrap/>
          </w:tcPr>
          <w:p w14:paraId="4BB23298"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4CD811A2" w14:textId="77777777" w:rsidTr="00157A31">
        <w:trPr>
          <w:trHeight w:val="1986"/>
        </w:trPr>
        <w:tc>
          <w:tcPr>
            <w:tcW w:w="1454" w:type="dxa"/>
            <w:shd w:val="clear" w:color="auto" w:fill="FFC000"/>
            <w:noWrap/>
          </w:tcPr>
          <w:p w14:paraId="0B27623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shd w:val="clear" w:color="auto" w:fill="FFC000"/>
            <w:noWrap/>
          </w:tcPr>
          <w:p w14:paraId="00F025F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funzionamento anomalo di alcune macchine (fermentatore e torcia) può provocare surriscaldamento delle stesse e inneschi di incendio</w:t>
            </w:r>
          </w:p>
        </w:tc>
        <w:tc>
          <w:tcPr>
            <w:tcW w:w="399" w:type="dxa"/>
            <w:shd w:val="clear" w:color="auto" w:fill="FFC000"/>
            <w:noWrap/>
          </w:tcPr>
          <w:p w14:paraId="17ED0E8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C000"/>
            <w:noWrap/>
          </w:tcPr>
          <w:p w14:paraId="7C52574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C000"/>
            <w:noWrap/>
          </w:tcPr>
          <w:p w14:paraId="7DEB6A7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C000"/>
            <w:noWrap/>
          </w:tcPr>
          <w:p w14:paraId="4B61334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Ditta costruttrice ha erogato la formazione circa il funzionamento dell’impianto al personale operativo.</w:t>
            </w:r>
          </w:p>
          <w:p w14:paraId="6AF8D3A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Attenersi a quanto previsto dai manuali d’uso e manutenzione, monitorare costantemente i livelli di pressione ammissibili.</w:t>
            </w:r>
          </w:p>
        </w:tc>
        <w:tc>
          <w:tcPr>
            <w:tcW w:w="671" w:type="dxa"/>
            <w:shd w:val="clear" w:color="auto" w:fill="FFC000"/>
          </w:tcPr>
          <w:p w14:paraId="66DBA11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shd w:val="clear" w:color="auto" w:fill="FFC000"/>
          </w:tcPr>
          <w:p w14:paraId="12C0459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C000"/>
            <w:noWrap/>
          </w:tcPr>
          <w:p w14:paraId="7539FE27"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6,48/</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69352AB6" w14:textId="77777777" w:rsidTr="000A1C57">
        <w:trPr>
          <w:trHeight w:val="2008"/>
        </w:trPr>
        <w:tc>
          <w:tcPr>
            <w:tcW w:w="1454" w:type="dxa"/>
            <w:tcBorders>
              <w:bottom w:val="single" w:sz="4" w:space="0" w:color="auto"/>
            </w:tcBorders>
            <w:shd w:val="clear" w:color="auto" w:fill="FFFF00"/>
            <w:noWrap/>
          </w:tcPr>
          <w:p w14:paraId="18294A3F"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tcBorders>
              <w:bottom w:val="single" w:sz="4" w:space="0" w:color="auto"/>
            </w:tcBorders>
            <w:shd w:val="clear" w:color="auto" w:fill="FFFF00"/>
            <w:noWrap/>
          </w:tcPr>
          <w:p w14:paraId="031216E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Sversamenti di oli, carburanti o liquidi simili possono innescare principi di incendio e conseguenti esplosioni</w:t>
            </w:r>
          </w:p>
        </w:tc>
        <w:tc>
          <w:tcPr>
            <w:tcW w:w="399" w:type="dxa"/>
            <w:tcBorders>
              <w:bottom w:val="single" w:sz="4" w:space="0" w:color="auto"/>
            </w:tcBorders>
            <w:shd w:val="clear" w:color="auto" w:fill="FFFF00"/>
            <w:noWrap/>
          </w:tcPr>
          <w:p w14:paraId="680632E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50DA9EB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6E08573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5107507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 caso di sversamenti provvedere subito ad utilizzare materiale assorbente per il contenimento, l’assorbimento e la relativa pulizia</w:t>
            </w:r>
          </w:p>
        </w:tc>
        <w:tc>
          <w:tcPr>
            <w:tcW w:w="671" w:type="dxa"/>
            <w:tcBorders>
              <w:bottom w:val="single" w:sz="4" w:space="0" w:color="auto"/>
            </w:tcBorders>
            <w:shd w:val="clear" w:color="auto" w:fill="FFFF00"/>
          </w:tcPr>
          <w:p w14:paraId="20A6E3F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3D83279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6B925E36" w14:textId="77777777" w:rsidR="00BC3FBE" w:rsidRPr="00157A31" w:rsidRDefault="00BC3FBE" w:rsidP="00BC3FBE">
            <w:pPr>
              <w:spacing w:line="276" w:lineRule="auto"/>
              <w:rPr>
                <w:rFonts w:asciiTheme="minorHAnsi" w:eastAsia="Calibri" w:hAnsiTheme="minorHAnsi" w:cstheme="minorHAnsi"/>
                <w:sz w:val="18"/>
                <w:szCs w:val="18"/>
                <w:highlight w:val="green"/>
                <w:lang w:eastAsia="en-US"/>
              </w:rPr>
            </w:pPr>
            <w:proofErr w:type="gramStart"/>
            <w:r w:rsidRPr="00157A31">
              <w:rPr>
                <w:rFonts w:asciiTheme="minorHAnsi" w:eastAsia="Calibri" w:hAnsiTheme="minorHAnsi" w:cstheme="minorHAnsi"/>
                <w:sz w:val="18"/>
                <w:szCs w:val="18"/>
                <w:lang w:eastAsia="en-US"/>
              </w:rPr>
              <w:t>5,04/</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53B25367" w14:textId="77777777" w:rsidTr="00157A31">
        <w:trPr>
          <w:trHeight w:val="2008"/>
        </w:trPr>
        <w:tc>
          <w:tcPr>
            <w:tcW w:w="1454" w:type="dxa"/>
            <w:tcBorders>
              <w:bottom w:val="single" w:sz="4" w:space="0" w:color="auto"/>
            </w:tcBorders>
            <w:shd w:val="clear" w:color="auto" w:fill="FFFFFF"/>
            <w:noWrap/>
          </w:tcPr>
          <w:p w14:paraId="37B473F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tcBorders>
              <w:bottom w:val="single" w:sz="4" w:space="0" w:color="auto"/>
            </w:tcBorders>
            <w:shd w:val="clear" w:color="auto" w:fill="FFFFFF"/>
            <w:noWrap/>
          </w:tcPr>
          <w:p w14:paraId="20D0A6A4" w14:textId="680C088C"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Nei locali per officina e magazzino, nelle aree di lavorazione dei materiali, oli e simili dispersi a terra possono essere causa di innesco di incendio</w:t>
            </w:r>
          </w:p>
        </w:tc>
        <w:tc>
          <w:tcPr>
            <w:tcW w:w="399" w:type="dxa"/>
            <w:tcBorders>
              <w:bottom w:val="single" w:sz="4" w:space="0" w:color="auto"/>
            </w:tcBorders>
            <w:shd w:val="clear" w:color="auto" w:fill="FFFFFF"/>
            <w:noWrap/>
          </w:tcPr>
          <w:p w14:paraId="7F959CF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FF"/>
            <w:noWrap/>
          </w:tcPr>
          <w:p w14:paraId="29B4BE0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FF"/>
            <w:noWrap/>
          </w:tcPr>
          <w:p w14:paraId="15EBC34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FF"/>
            <w:noWrap/>
          </w:tcPr>
          <w:p w14:paraId="10AF4A5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piani di calpestio devono essere sempre tenuti puliti e liberi da materiale e/o liquidi potenzialmente infiammabili</w:t>
            </w:r>
          </w:p>
        </w:tc>
        <w:tc>
          <w:tcPr>
            <w:tcW w:w="671" w:type="dxa"/>
            <w:tcBorders>
              <w:bottom w:val="single" w:sz="4" w:space="0" w:color="auto"/>
            </w:tcBorders>
            <w:shd w:val="clear" w:color="auto" w:fill="FFFFFF"/>
          </w:tcPr>
          <w:p w14:paraId="2FC4CE3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FF"/>
          </w:tcPr>
          <w:p w14:paraId="2C28EF0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FF"/>
            <w:noWrap/>
          </w:tcPr>
          <w:p w14:paraId="396786FC"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22A506A5" w14:textId="77777777" w:rsidTr="000A1C57">
        <w:trPr>
          <w:trHeight w:val="2008"/>
        </w:trPr>
        <w:tc>
          <w:tcPr>
            <w:tcW w:w="1454" w:type="dxa"/>
            <w:shd w:val="clear" w:color="auto" w:fill="FFFF00"/>
            <w:noWrap/>
          </w:tcPr>
          <w:p w14:paraId="7B3678C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2074" w:type="dxa"/>
            <w:shd w:val="clear" w:color="auto" w:fill="FFFF00"/>
            <w:noWrap/>
          </w:tcPr>
          <w:p w14:paraId="73C516E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Nelle aree di lavoro e trattamento dei rifiuti, possono innescarsi principi di incendio</w:t>
            </w:r>
          </w:p>
        </w:tc>
        <w:tc>
          <w:tcPr>
            <w:tcW w:w="399" w:type="dxa"/>
            <w:shd w:val="clear" w:color="auto" w:fill="FFFF00"/>
            <w:noWrap/>
          </w:tcPr>
          <w:p w14:paraId="6B0C923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5C52B41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00"/>
            <w:noWrap/>
          </w:tcPr>
          <w:p w14:paraId="6BD34A9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00"/>
            <w:noWrap/>
          </w:tcPr>
          <w:p w14:paraId="23E16F3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Garantire la necessaria manutenzione delle macchine adibite alla lavorazione dei rifiuti, a fine turno deve essere svolta la pulizia delle aree di lavoro</w:t>
            </w:r>
          </w:p>
        </w:tc>
        <w:tc>
          <w:tcPr>
            <w:tcW w:w="671" w:type="dxa"/>
            <w:shd w:val="clear" w:color="auto" w:fill="FFFF00"/>
          </w:tcPr>
          <w:p w14:paraId="1A73EA8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6BF9A95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63E350F1"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4,32R.acc</w:t>
            </w:r>
            <w:proofErr w:type="gramEnd"/>
            <w:r w:rsidRPr="00157A31">
              <w:rPr>
                <w:rFonts w:asciiTheme="minorHAnsi" w:eastAsia="Calibri" w:hAnsiTheme="minorHAnsi" w:cstheme="minorHAnsi"/>
                <w:sz w:val="18"/>
                <w:szCs w:val="18"/>
                <w:lang w:eastAsia="en-US"/>
              </w:rPr>
              <w:t>.</w:t>
            </w:r>
          </w:p>
        </w:tc>
      </w:tr>
      <w:tr w:rsidR="00BC3FBE" w:rsidRPr="00157A31" w14:paraId="0FB5C4CB" w14:textId="77777777" w:rsidTr="00157A31">
        <w:trPr>
          <w:trHeight w:val="1972"/>
        </w:trPr>
        <w:tc>
          <w:tcPr>
            <w:tcW w:w="1454" w:type="dxa"/>
            <w:tcBorders>
              <w:bottom w:val="single" w:sz="4" w:space="0" w:color="auto"/>
            </w:tcBorders>
            <w:shd w:val="clear" w:color="auto" w:fill="auto"/>
            <w:noWrap/>
          </w:tcPr>
          <w:p w14:paraId="2FFC9A4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2074" w:type="dxa"/>
            <w:tcBorders>
              <w:bottom w:val="single" w:sz="4" w:space="0" w:color="auto"/>
            </w:tcBorders>
            <w:shd w:val="clear" w:color="auto" w:fill="auto"/>
            <w:noWrap/>
          </w:tcPr>
          <w:p w14:paraId="08B80B7D" w14:textId="30B0C88A"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Dispersione incontrollata di fumi di prodotti chimici è causa di pericolo per l'ambiente ed il personale</w:t>
            </w:r>
          </w:p>
        </w:tc>
        <w:tc>
          <w:tcPr>
            <w:tcW w:w="399" w:type="dxa"/>
            <w:tcBorders>
              <w:bottom w:val="single" w:sz="4" w:space="0" w:color="auto"/>
            </w:tcBorders>
            <w:shd w:val="clear" w:color="auto" w:fill="auto"/>
            <w:noWrap/>
          </w:tcPr>
          <w:p w14:paraId="179D5E8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0B4029A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378A9F8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2893" w:type="dxa"/>
            <w:tcBorders>
              <w:bottom w:val="single" w:sz="4" w:space="0" w:color="auto"/>
            </w:tcBorders>
            <w:shd w:val="clear" w:color="auto" w:fill="auto"/>
            <w:noWrap/>
          </w:tcPr>
          <w:p w14:paraId="5C167F7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Non possono essere introdotti né utilizzati prodotti chimici. I mezzi utilizzati devono essere in perfetto stato d'uso, non essere soggetti a perdita di liquidi (oli, carburante ecc.), essere in regola con le norme tecniche sulle emissioni degli scarichi.</w:t>
            </w:r>
          </w:p>
        </w:tc>
        <w:tc>
          <w:tcPr>
            <w:tcW w:w="671" w:type="dxa"/>
            <w:tcBorders>
              <w:bottom w:val="single" w:sz="4" w:space="0" w:color="auto"/>
            </w:tcBorders>
            <w:shd w:val="clear" w:color="auto" w:fill="auto"/>
          </w:tcPr>
          <w:p w14:paraId="6624E36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auto"/>
          </w:tcPr>
          <w:p w14:paraId="3033D05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4ECC53C0"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2,88/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76ED8414" w14:textId="77777777" w:rsidTr="00157A31">
        <w:trPr>
          <w:trHeight w:val="2200"/>
        </w:trPr>
        <w:tc>
          <w:tcPr>
            <w:tcW w:w="1454" w:type="dxa"/>
            <w:tcBorders>
              <w:bottom w:val="single" w:sz="4" w:space="0" w:color="auto"/>
            </w:tcBorders>
            <w:shd w:val="clear" w:color="auto" w:fill="FFFF00"/>
            <w:noWrap/>
          </w:tcPr>
          <w:p w14:paraId="4B4B63A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2074" w:type="dxa"/>
            <w:tcBorders>
              <w:bottom w:val="single" w:sz="4" w:space="0" w:color="auto"/>
            </w:tcBorders>
            <w:shd w:val="clear" w:color="auto" w:fill="FFFF00"/>
            <w:noWrap/>
          </w:tcPr>
          <w:p w14:paraId="263A070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All’interno delle aree di trattamento delle due sezioni specialmente con le </w:t>
            </w:r>
            <w:proofErr w:type="spellStart"/>
            <w:r w:rsidRPr="00157A31">
              <w:rPr>
                <w:rFonts w:asciiTheme="minorHAnsi" w:eastAsia="Calibri" w:hAnsiTheme="minorHAnsi" w:cstheme="minorHAnsi"/>
                <w:sz w:val="18"/>
                <w:szCs w:val="18"/>
                <w:lang w:eastAsia="en-US"/>
              </w:rPr>
              <w:t>biocelle</w:t>
            </w:r>
            <w:proofErr w:type="spellEnd"/>
            <w:r w:rsidRPr="00157A31">
              <w:rPr>
                <w:rFonts w:asciiTheme="minorHAnsi" w:eastAsia="Calibri" w:hAnsiTheme="minorHAnsi" w:cstheme="minorHAnsi"/>
                <w:sz w:val="18"/>
                <w:szCs w:val="18"/>
                <w:lang w:eastAsia="en-US"/>
              </w:rPr>
              <w:t xml:space="preserve"> aperte, può verificarsi l’emissione di idrogeno solforato e ammoniaca tale da provocare infortuni e malori.</w:t>
            </w:r>
          </w:p>
        </w:tc>
        <w:tc>
          <w:tcPr>
            <w:tcW w:w="399" w:type="dxa"/>
            <w:tcBorders>
              <w:bottom w:val="single" w:sz="4" w:space="0" w:color="auto"/>
            </w:tcBorders>
            <w:shd w:val="clear" w:color="auto" w:fill="FFFF00"/>
            <w:noWrap/>
          </w:tcPr>
          <w:p w14:paraId="1B2D8FA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3DEE001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6E876D0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5C6F194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delle aree di trattamento e reazione dei rifiuti il personale a terra deve essere munito di maschera facciale con filtro ABEK. I mezzi sono dotati di filtri appositi. Il personale è stato formato per operare in luoghi a rischio inquinamento ed all’uso dei DPI.</w:t>
            </w:r>
          </w:p>
        </w:tc>
        <w:tc>
          <w:tcPr>
            <w:tcW w:w="671" w:type="dxa"/>
            <w:tcBorders>
              <w:bottom w:val="single" w:sz="4" w:space="0" w:color="auto"/>
            </w:tcBorders>
            <w:shd w:val="clear" w:color="auto" w:fill="FFFF00"/>
          </w:tcPr>
          <w:p w14:paraId="2D29DAB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39B8661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723232E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5,04</w:t>
            </w:r>
          </w:p>
          <w:p w14:paraId="0AD70BD4" w14:textId="77777777" w:rsidR="00BC3FBE" w:rsidRPr="00157A31" w:rsidRDefault="00BC3FBE" w:rsidP="00BC3FBE">
            <w:pPr>
              <w:spacing w:line="276" w:lineRule="auto"/>
              <w:rPr>
                <w:rFonts w:asciiTheme="minorHAnsi" w:eastAsia="Calibri" w:hAnsiTheme="minorHAnsi" w:cstheme="minorHAnsi"/>
                <w:sz w:val="18"/>
                <w:szCs w:val="18"/>
                <w:highlight w:val="red"/>
                <w:lang w:eastAsia="en-US"/>
              </w:rPr>
            </w:pPr>
            <w:r w:rsidRPr="00157A31">
              <w:rPr>
                <w:rFonts w:asciiTheme="minorHAnsi" w:eastAsia="Calibri" w:hAnsiTheme="minorHAnsi" w:cstheme="minorHAnsi"/>
                <w:sz w:val="18"/>
                <w:szCs w:val="18"/>
                <w:lang w:eastAsia="en-US"/>
              </w:rPr>
              <w:t>/</w:t>
            </w:r>
            <w:proofErr w:type="spellStart"/>
            <w:r w:rsidRPr="00157A31">
              <w:rPr>
                <w:rFonts w:asciiTheme="minorHAnsi" w:eastAsia="Calibri" w:hAnsiTheme="minorHAnsi" w:cstheme="minorHAnsi"/>
                <w:sz w:val="18"/>
                <w:szCs w:val="18"/>
                <w:lang w:eastAsia="en-US"/>
              </w:rPr>
              <w:t>R.acc</w:t>
            </w:r>
            <w:proofErr w:type="spellEnd"/>
          </w:p>
        </w:tc>
      </w:tr>
      <w:tr w:rsidR="00BC3FBE" w:rsidRPr="00157A31" w14:paraId="5D373B23" w14:textId="77777777" w:rsidTr="00157A31">
        <w:trPr>
          <w:trHeight w:val="2034"/>
        </w:trPr>
        <w:tc>
          <w:tcPr>
            <w:tcW w:w="1454" w:type="dxa"/>
            <w:shd w:val="clear" w:color="auto" w:fill="FFFF00"/>
            <w:noWrap/>
          </w:tcPr>
          <w:p w14:paraId="10F0D8B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2074" w:type="dxa"/>
            <w:shd w:val="clear" w:color="auto" w:fill="FFFF00"/>
            <w:noWrap/>
          </w:tcPr>
          <w:p w14:paraId="02B6E297" w14:textId="6F48F5D2"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lavorazioni previste nella nuova sezione impiantistica hanno caratteristiche tali da provocare emissioni di Ammoniaca e Acido solfidrico.</w:t>
            </w:r>
          </w:p>
          <w:p w14:paraId="3D1F62DE" w14:textId="7683C6CF"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Pericol</w:t>
            </w:r>
            <w:r>
              <w:rPr>
                <w:rFonts w:asciiTheme="minorHAnsi" w:eastAsia="Calibri" w:hAnsiTheme="minorHAnsi" w:cstheme="minorHAnsi"/>
                <w:sz w:val="18"/>
                <w:szCs w:val="18"/>
                <w:lang w:eastAsia="en-US"/>
              </w:rPr>
              <w:t>o</w:t>
            </w:r>
            <w:r w:rsidRPr="00157A31">
              <w:rPr>
                <w:rFonts w:asciiTheme="minorHAnsi" w:eastAsia="Calibri" w:hAnsiTheme="minorHAnsi" w:cstheme="minorHAnsi"/>
                <w:sz w:val="18"/>
                <w:szCs w:val="18"/>
                <w:lang w:eastAsia="en-US"/>
              </w:rPr>
              <w:t xml:space="preserve"> di intossicazioni</w:t>
            </w:r>
          </w:p>
        </w:tc>
        <w:tc>
          <w:tcPr>
            <w:tcW w:w="399" w:type="dxa"/>
            <w:shd w:val="clear" w:color="auto" w:fill="FFFF00"/>
            <w:noWrap/>
          </w:tcPr>
          <w:p w14:paraId="7820B85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1A4CBC5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0CE2549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61D4B9F0" w14:textId="63EB3724" w:rsidR="00BC3FBE" w:rsidRPr="00157A31" w:rsidRDefault="00CF4258" w:rsidP="00BC3FBE">
            <w:pPr>
              <w:spacing w:line="276" w:lineRule="auto"/>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L</w:t>
            </w:r>
            <w:r w:rsidR="00BC3FBE" w:rsidRPr="00157A31">
              <w:rPr>
                <w:rFonts w:asciiTheme="minorHAnsi" w:eastAsia="Calibri" w:hAnsiTheme="minorHAnsi" w:cstheme="minorHAnsi"/>
                <w:sz w:val="18"/>
                <w:szCs w:val="18"/>
                <w:lang w:eastAsia="en-US"/>
              </w:rPr>
              <w:t>e analisi condotte hanno confermato la presenza di ammoniaca. Il personale nelle aree di trattamento e reazioni dei rifiuti deve indossare maschera facciale con filtro ABEK</w:t>
            </w:r>
          </w:p>
        </w:tc>
        <w:tc>
          <w:tcPr>
            <w:tcW w:w="671" w:type="dxa"/>
            <w:shd w:val="clear" w:color="auto" w:fill="FFFF00"/>
          </w:tcPr>
          <w:p w14:paraId="38EE212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227A9D6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54F52FCA"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5,76/</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6AAC4D57" w14:textId="77777777" w:rsidTr="00157A31">
        <w:trPr>
          <w:trHeight w:val="732"/>
        </w:trPr>
        <w:tc>
          <w:tcPr>
            <w:tcW w:w="1454" w:type="dxa"/>
            <w:shd w:val="clear" w:color="auto" w:fill="FFC000"/>
            <w:noWrap/>
          </w:tcPr>
          <w:p w14:paraId="2AE496F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2074" w:type="dxa"/>
            <w:shd w:val="clear" w:color="auto" w:fill="FFC000"/>
            <w:noWrap/>
          </w:tcPr>
          <w:p w14:paraId="1E81499E" w14:textId="51AF4322"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Durante le fasi di prelievo del percolato e di altri rifiuti liquidi potrebbero verificarsi emissioni di sostanze pericolose</w:t>
            </w:r>
          </w:p>
        </w:tc>
        <w:tc>
          <w:tcPr>
            <w:tcW w:w="399" w:type="dxa"/>
            <w:shd w:val="clear" w:color="auto" w:fill="FFC000"/>
            <w:noWrap/>
          </w:tcPr>
          <w:p w14:paraId="60F206D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C000"/>
            <w:noWrap/>
          </w:tcPr>
          <w:p w14:paraId="3FFD5B2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C000"/>
            <w:noWrap/>
          </w:tcPr>
          <w:p w14:paraId="759E69A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12</w:t>
            </w:r>
          </w:p>
        </w:tc>
        <w:tc>
          <w:tcPr>
            <w:tcW w:w="2893" w:type="dxa"/>
            <w:shd w:val="clear" w:color="auto" w:fill="FFC000"/>
            <w:noWrap/>
          </w:tcPr>
          <w:p w14:paraId="5947923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operazioni di prelievo percolato e rifiuti liquidi sono condotti da ditte terze specializzate, Le operazioni si svolgono in base alla specifica istruzione aziendale e alla vigilanza dei preposti. Sono stati installati i rilevatori fissi per H</w:t>
            </w:r>
            <w:r w:rsidRPr="00157A31">
              <w:rPr>
                <w:rFonts w:asciiTheme="minorHAnsi" w:eastAsia="Calibri" w:hAnsiTheme="minorHAnsi" w:cstheme="minorHAnsi"/>
                <w:sz w:val="18"/>
                <w:szCs w:val="18"/>
                <w:vertAlign w:val="subscript"/>
                <w:lang w:eastAsia="en-US"/>
              </w:rPr>
              <w:t>2</w:t>
            </w:r>
            <w:r w:rsidRPr="00157A31">
              <w:rPr>
                <w:rFonts w:asciiTheme="minorHAnsi" w:eastAsia="Calibri" w:hAnsiTheme="minorHAnsi" w:cstheme="minorHAnsi"/>
                <w:sz w:val="18"/>
                <w:szCs w:val="18"/>
                <w:lang w:eastAsia="en-US"/>
              </w:rPr>
              <w:t>S nella sezione 1.</w:t>
            </w:r>
          </w:p>
          <w:p w14:paraId="29C044E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Alcuni accessi alle zone di prelievo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creano difficoltà in caso di difficoltà dell’operatore.</w:t>
            </w:r>
          </w:p>
        </w:tc>
        <w:tc>
          <w:tcPr>
            <w:tcW w:w="671" w:type="dxa"/>
            <w:shd w:val="clear" w:color="auto" w:fill="FFC000"/>
          </w:tcPr>
          <w:p w14:paraId="5021443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FFC000"/>
          </w:tcPr>
          <w:p w14:paraId="2742BF1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C000"/>
            <w:noWrap/>
          </w:tcPr>
          <w:p w14:paraId="46A95EF2"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7,56/</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37EF75B5" w14:textId="77777777" w:rsidTr="00157A31">
        <w:trPr>
          <w:trHeight w:val="1523"/>
        </w:trPr>
        <w:tc>
          <w:tcPr>
            <w:tcW w:w="1454" w:type="dxa"/>
            <w:shd w:val="clear" w:color="auto" w:fill="FFC000"/>
            <w:noWrap/>
          </w:tcPr>
          <w:p w14:paraId="6F20043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2074" w:type="dxa"/>
            <w:shd w:val="clear" w:color="auto" w:fill="FFC000"/>
            <w:noWrap/>
          </w:tcPr>
          <w:p w14:paraId="3A4F2E6A" w14:textId="160579E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In caso di anomalia del fermentatore potrebbero verificarsi emissioni di </w:t>
            </w:r>
            <w:proofErr w:type="gramStart"/>
            <w:r w:rsidRPr="00157A31">
              <w:rPr>
                <w:rFonts w:asciiTheme="minorHAnsi" w:eastAsia="Calibri" w:hAnsiTheme="minorHAnsi" w:cstheme="minorHAnsi"/>
                <w:sz w:val="18"/>
                <w:szCs w:val="18"/>
                <w:lang w:eastAsia="en-US"/>
              </w:rPr>
              <w:t>CO</w:t>
            </w:r>
            <w:r w:rsidRPr="00157A31">
              <w:rPr>
                <w:rFonts w:asciiTheme="minorHAnsi" w:eastAsia="Calibri" w:hAnsiTheme="minorHAnsi" w:cstheme="minorHAnsi"/>
                <w:sz w:val="18"/>
                <w:szCs w:val="18"/>
                <w:vertAlign w:val="subscript"/>
                <w:lang w:eastAsia="en-US"/>
              </w:rPr>
              <w:t xml:space="preserve">2 </w:t>
            </w:r>
            <w:r w:rsidR="00CF4258">
              <w:rPr>
                <w:rFonts w:asciiTheme="minorHAnsi" w:eastAsia="Calibri" w:hAnsiTheme="minorHAnsi" w:cstheme="minorHAnsi"/>
                <w:sz w:val="18"/>
                <w:szCs w:val="18"/>
                <w:vertAlign w:val="subscript"/>
                <w:lang w:eastAsia="en-US"/>
              </w:rPr>
              <w:t>,</w:t>
            </w:r>
            <w:proofErr w:type="gramEnd"/>
            <w:r w:rsidR="00CF4258">
              <w:rPr>
                <w:rFonts w:asciiTheme="minorHAnsi" w:eastAsia="Calibri" w:hAnsiTheme="minorHAnsi" w:cstheme="minorHAnsi"/>
                <w:sz w:val="18"/>
                <w:szCs w:val="18"/>
                <w:vertAlign w:val="subscript"/>
                <w:lang w:eastAsia="en-US"/>
              </w:rPr>
              <w:t xml:space="preserve"> </w:t>
            </w:r>
            <w:r w:rsidRPr="00157A31">
              <w:rPr>
                <w:rFonts w:asciiTheme="minorHAnsi" w:eastAsia="Calibri" w:hAnsiTheme="minorHAnsi" w:cstheme="minorHAnsi"/>
                <w:sz w:val="18"/>
                <w:szCs w:val="18"/>
                <w:lang w:eastAsia="en-US"/>
              </w:rPr>
              <w:t>NH</w:t>
            </w:r>
            <w:r w:rsidRPr="00157A31">
              <w:rPr>
                <w:rFonts w:asciiTheme="minorHAnsi" w:eastAsia="Calibri" w:hAnsiTheme="minorHAnsi" w:cstheme="minorHAnsi"/>
                <w:sz w:val="18"/>
                <w:szCs w:val="18"/>
                <w:vertAlign w:val="subscript"/>
                <w:lang w:eastAsia="en-US"/>
              </w:rPr>
              <w:t>3</w:t>
            </w:r>
            <w:r w:rsidR="00CF4258">
              <w:rPr>
                <w:rFonts w:asciiTheme="minorHAnsi" w:eastAsia="Calibri" w:hAnsiTheme="minorHAnsi" w:cstheme="minorHAnsi"/>
                <w:sz w:val="18"/>
                <w:szCs w:val="18"/>
                <w:vertAlign w:val="subscript"/>
                <w:lang w:eastAsia="en-US"/>
              </w:rPr>
              <w:t xml:space="preserve">, </w:t>
            </w:r>
            <w:r w:rsidRPr="00157A31">
              <w:rPr>
                <w:rFonts w:asciiTheme="minorHAnsi" w:eastAsia="Calibri" w:hAnsiTheme="minorHAnsi" w:cstheme="minorHAnsi"/>
                <w:sz w:val="18"/>
                <w:szCs w:val="18"/>
                <w:vertAlign w:val="subscript"/>
                <w:lang w:eastAsia="en-US"/>
              </w:rPr>
              <w:t xml:space="preserve"> </w:t>
            </w:r>
            <w:r w:rsidRPr="00157A31">
              <w:rPr>
                <w:rFonts w:asciiTheme="minorHAnsi" w:eastAsia="Calibri" w:hAnsiTheme="minorHAnsi" w:cstheme="minorHAnsi"/>
                <w:sz w:val="18"/>
                <w:szCs w:val="18"/>
                <w:lang w:eastAsia="en-US"/>
              </w:rPr>
              <w:t xml:space="preserve"> CH</w:t>
            </w:r>
            <w:r w:rsidRPr="00157A31">
              <w:rPr>
                <w:rFonts w:asciiTheme="minorHAnsi" w:eastAsia="Calibri" w:hAnsiTheme="minorHAnsi" w:cstheme="minorHAnsi"/>
                <w:sz w:val="18"/>
                <w:szCs w:val="18"/>
                <w:vertAlign w:val="subscript"/>
                <w:lang w:eastAsia="en-US"/>
              </w:rPr>
              <w:t>4</w:t>
            </w:r>
            <w:r w:rsidRPr="00157A31">
              <w:rPr>
                <w:rFonts w:asciiTheme="minorHAnsi" w:eastAsia="Calibri" w:hAnsiTheme="minorHAnsi" w:cstheme="minorHAnsi"/>
                <w:sz w:val="18"/>
                <w:szCs w:val="18"/>
                <w:lang w:eastAsia="en-US"/>
              </w:rPr>
              <w:t xml:space="preserve"> </w:t>
            </w:r>
            <w:r w:rsidR="00CF4258">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H</w:t>
            </w:r>
            <w:r w:rsidRPr="00157A31">
              <w:rPr>
                <w:rFonts w:asciiTheme="minorHAnsi" w:eastAsia="Calibri" w:hAnsiTheme="minorHAnsi" w:cstheme="minorHAnsi"/>
                <w:sz w:val="18"/>
                <w:szCs w:val="18"/>
                <w:vertAlign w:val="subscript"/>
                <w:lang w:eastAsia="en-US"/>
              </w:rPr>
              <w:t>2</w:t>
            </w:r>
            <w:r w:rsidRPr="00157A31">
              <w:rPr>
                <w:rFonts w:asciiTheme="minorHAnsi" w:eastAsia="Calibri" w:hAnsiTheme="minorHAnsi" w:cstheme="minorHAnsi"/>
                <w:sz w:val="18"/>
                <w:szCs w:val="18"/>
                <w:lang w:eastAsia="en-US"/>
              </w:rPr>
              <w:t xml:space="preserve">S Pericoli di </w:t>
            </w:r>
            <w:r w:rsidR="00CF4258" w:rsidRPr="00157A31">
              <w:rPr>
                <w:rFonts w:asciiTheme="minorHAnsi" w:eastAsia="Calibri" w:hAnsiTheme="minorHAnsi" w:cstheme="minorHAnsi"/>
                <w:sz w:val="18"/>
                <w:szCs w:val="18"/>
                <w:lang w:eastAsia="en-US"/>
              </w:rPr>
              <w:t>asfissia</w:t>
            </w:r>
            <w:r w:rsidRPr="00157A31">
              <w:rPr>
                <w:rFonts w:asciiTheme="minorHAnsi" w:eastAsia="Calibri" w:hAnsiTheme="minorHAnsi" w:cstheme="minorHAnsi"/>
                <w:sz w:val="18"/>
                <w:szCs w:val="18"/>
                <w:lang w:eastAsia="en-US"/>
              </w:rPr>
              <w:t xml:space="preserve"> e di esplosione</w:t>
            </w:r>
          </w:p>
        </w:tc>
        <w:tc>
          <w:tcPr>
            <w:tcW w:w="399" w:type="dxa"/>
            <w:shd w:val="clear" w:color="auto" w:fill="FFC000"/>
            <w:noWrap/>
          </w:tcPr>
          <w:p w14:paraId="0AB4706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C000"/>
            <w:noWrap/>
          </w:tcPr>
          <w:p w14:paraId="4748D55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C000"/>
            <w:noWrap/>
          </w:tcPr>
          <w:p w14:paraId="502E489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C000"/>
            <w:noWrap/>
          </w:tcPr>
          <w:p w14:paraId="1AA3DA1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Attenersi a quanto previsto dai manuali d’uso. Evitare la formazione di scintille e altre fonti di accensione, non utilizzare il cellulare, divieto di fumo.</w:t>
            </w:r>
          </w:p>
        </w:tc>
        <w:tc>
          <w:tcPr>
            <w:tcW w:w="671" w:type="dxa"/>
            <w:shd w:val="clear" w:color="auto" w:fill="FFC000"/>
          </w:tcPr>
          <w:p w14:paraId="1AF198C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shd w:val="clear" w:color="auto" w:fill="FFC000"/>
          </w:tcPr>
          <w:p w14:paraId="417E61D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C000"/>
            <w:noWrap/>
          </w:tcPr>
          <w:p w14:paraId="287BFEE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6,48 /</w:t>
            </w:r>
            <w:proofErr w:type="spellStart"/>
            <w:r w:rsidRPr="00157A31">
              <w:rPr>
                <w:rFonts w:asciiTheme="minorHAnsi" w:eastAsia="Calibri" w:hAnsiTheme="minorHAnsi" w:cstheme="minorHAnsi"/>
                <w:sz w:val="18"/>
                <w:szCs w:val="18"/>
                <w:lang w:eastAsia="en-US"/>
              </w:rPr>
              <w:t>R.acc</w:t>
            </w:r>
            <w:proofErr w:type="spellEnd"/>
          </w:p>
        </w:tc>
      </w:tr>
      <w:tr w:rsidR="00BC3FBE" w:rsidRPr="00157A31" w14:paraId="517FE1C4" w14:textId="77777777" w:rsidTr="00157A31">
        <w:trPr>
          <w:trHeight w:val="991"/>
        </w:trPr>
        <w:tc>
          <w:tcPr>
            <w:tcW w:w="1454" w:type="dxa"/>
            <w:tcBorders>
              <w:bottom w:val="single" w:sz="4" w:space="0" w:color="auto"/>
            </w:tcBorders>
            <w:shd w:val="clear" w:color="auto" w:fill="auto"/>
            <w:noWrap/>
          </w:tcPr>
          <w:p w14:paraId="78836FA6"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5)Agenti chimici pericolosi per la sicurezza</w:t>
            </w:r>
          </w:p>
        </w:tc>
        <w:tc>
          <w:tcPr>
            <w:tcW w:w="2074" w:type="dxa"/>
            <w:tcBorders>
              <w:bottom w:val="single" w:sz="4" w:space="0" w:color="auto"/>
            </w:tcBorders>
            <w:shd w:val="clear" w:color="auto" w:fill="auto"/>
            <w:noWrap/>
          </w:tcPr>
          <w:p w14:paraId="655F3DC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Eventuali sversamenti di acido solforico possono generare situazioni di pericolo</w:t>
            </w:r>
          </w:p>
        </w:tc>
        <w:tc>
          <w:tcPr>
            <w:tcW w:w="399" w:type="dxa"/>
            <w:tcBorders>
              <w:bottom w:val="single" w:sz="4" w:space="0" w:color="auto"/>
            </w:tcBorders>
            <w:shd w:val="clear" w:color="auto" w:fill="auto"/>
            <w:noWrap/>
          </w:tcPr>
          <w:p w14:paraId="11D1A22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3247A2F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0143B8E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1E19EB6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situazione di emergenza è gestita mediante apposita istruzione operativa ed il personale appositamente formato.</w:t>
            </w:r>
          </w:p>
        </w:tc>
        <w:tc>
          <w:tcPr>
            <w:tcW w:w="671" w:type="dxa"/>
            <w:tcBorders>
              <w:bottom w:val="single" w:sz="4" w:space="0" w:color="auto"/>
            </w:tcBorders>
            <w:shd w:val="clear" w:color="auto" w:fill="auto"/>
          </w:tcPr>
          <w:p w14:paraId="6367EA8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249D909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4BC14BA5"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26686301" w14:textId="77777777" w:rsidTr="00157A31">
        <w:trPr>
          <w:trHeight w:val="1531"/>
        </w:trPr>
        <w:tc>
          <w:tcPr>
            <w:tcW w:w="1454" w:type="dxa"/>
            <w:tcBorders>
              <w:bottom w:val="single" w:sz="4" w:space="0" w:color="auto"/>
            </w:tcBorders>
            <w:shd w:val="clear" w:color="auto" w:fill="FFFF00"/>
            <w:noWrap/>
          </w:tcPr>
          <w:p w14:paraId="3204FA7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 Illuminazione</w:t>
            </w:r>
          </w:p>
        </w:tc>
        <w:tc>
          <w:tcPr>
            <w:tcW w:w="2074" w:type="dxa"/>
            <w:tcBorders>
              <w:bottom w:val="single" w:sz="4" w:space="0" w:color="auto"/>
            </w:tcBorders>
            <w:shd w:val="clear" w:color="auto" w:fill="FFFF00"/>
            <w:noWrap/>
          </w:tcPr>
          <w:p w14:paraId="04096E0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aree interne e le zone di lavoro esterne sono illuminate, guasti alla illuminazione possono innescare situazioni di pericolo</w:t>
            </w:r>
          </w:p>
        </w:tc>
        <w:tc>
          <w:tcPr>
            <w:tcW w:w="399" w:type="dxa"/>
            <w:tcBorders>
              <w:bottom w:val="single" w:sz="4" w:space="0" w:color="auto"/>
            </w:tcBorders>
            <w:shd w:val="clear" w:color="auto" w:fill="FFFF00"/>
            <w:noWrap/>
          </w:tcPr>
          <w:p w14:paraId="78CF420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42261DC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4B513D8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06B21C8B" w14:textId="6B225946"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Garantire la qualità dell’illuminazione e un’adeguata manutenzione degli impianti di illuminazione.</w:t>
            </w:r>
          </w:p>
        </w:tc>
        <w:tc>
          <w:tcPr>
            <w:tcW w:w="671" w:type="dxa"/>
            <w:tcBorders>
              <w:bottom w:val="single" w:sz="4" w:space="0" w:color="auto"/>
            </w:tcBorders>
            <w:shd w:val="clear" w:color="auto" w:fill="FFFF00"/>
          </w:tcPr>
          <w:p w14:paraId="79FDB25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14AEEBF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159F96C9"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03DC7CC0" w14:textId="77777777" w:rsidTr="00157A31">
        <w:trPr>
          <w:trHeight w:val="2551"/>
        </w:trPr>
        <w:tc>
          <w:tcPr>
            <w:tcW w:w="1454" w:type="dxa"/>
            <w:tcBorders>
              <w:bottom w:val="single" w:sz="4" w:space="0" w:color="auto"/>
            </w:tcBorders>
            <w:shd w:val="clear" w:color="auto" w:fill="FFFFFF"/>
            <w:noWrap/>
          </w:tcPr>
          <w:p w14:paraId="0DAAE9D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7) Agenti chimici pericolosi per la salute.</w:t>
            </w:r>
            <w:r w:rsidRPr="00157A31">
              <w:rPr>
                <w:rFonts w:asciiTheme="minorHAnsi" w:eastAsia="Calibri" w:hAnsiTheme="minorHAnsi" w:cstheme="minorHAnsi"/>
                <w:sz w:val="18"/>
                <w:szCs w:val="18"/>
                <w:lang w:eastAsia="en-US"/>
              </w:rPr>
              <w:tab/>
            </w:r>
          </w:p>
        </w:tc>
        <w:tc>
          <w:tcPr>
            <w:tcW w:w="2074" w:type="dxa"/>
            <w:tcBorders>
              <w:bottom w:val="single" w:sz="4" w:space="0" w:color="auto"/>
            </w:tcBorders>
            <w:shd w:val="clear" w:color="auto" w:fill="FFFFFF"/>
            <w:noWrap/>
          </w:tcPr>
          <w:p w14:paraId="70DAAE9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Durante le attività quotidiane del sito potrebbero prodursi polveri e odori sgradevoli. Pericolo di intossicazioni </w:t>
            </w:r>
          </w:p>
        </w:tc>
        <w:tc>
          <w:tcPr>
            <w:tcW w:w="399" w:type="dxa"/>
            <w:tcBorders>
              <w:bottom w:val="single" w:sz="4" w:space="0" w:color="auto"/>
            </w:tcBorders>
            <w:shd w:val="clear" w:color="auto" w:fill="FFFFFF"/>
            <w:noWrap/>
          </w:tcPr>
          <w:p w14:paraId="1068682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FF"/>
            <w:noWrap/>
          </w:tcPr>
          <w:p w14:paraId="1070EB9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FF"/>
            <w:noWrap/>
          </w:tcPr>
          <w:p w14:paraId="570B2C5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FF"/>
            <w:noWrap/>
          </w:tcPr>
          <w:p w14:paraId="62B0E4B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Il personale operativo ha a disposizione facciali filtrante monouso tipo FFP3/FFP2 o equivalenti. All’interno delle aree di lavorazione e reazione dei rifiuti nelle due sezioni, per eventuali attività a terra devono essere indossate maschere con filtri combinati ABEK ed è necessaria la dotazione di rilevatore </w:t>
            </w:r>
            <w:proofErr w:type="spellStart"/>
            <w:r w:rsidRPr="00157A31">
              <w:rPr>
                <w:rFonts w:asciiTheme="minorHAnsi" w:eastAsia="Calibri" w:hAnsiTheme="minorHAnsi" w:cstheme="minorHAnsi"/>
                <w:sz w:val="18"/>
                <w:szCs w:val="18"/>
                <w:lang w:eastAsia="en-US"/>
              </w:rPr>
              <w:t>multigas</w:t>
            </w:r>
            <w:proofErr w:type="spellEnd"/>
            <w:r w:rsidRPr="00157A31">
              <w:rPr>
                <w:rFonts w:asciiTheme="minorHAnsi" w:eastAsia="Calibri" w:hAnsiTheme="minorHAnsi" w:cstheme="minorHAnsi"/>
                <w:sz w:val="18"/>
                <w:szCs w:val="18"/>
                <w:lang w:eastAsia="en-US"/>
              </w:rPr>
              <w:t xml:space="preserve">. </w:t>
            </w:r>
          </w:p>
        </w:tc>
        <w:tc>
          <w:tcPr>
            <w:tcW w:w="671" w:type="dxa"/>
            <w:tcBorders>
              <w:bottom w:val="single" w:sz="4" w:space="0" w:color="auto"/>
            </w:tcBorders>
            <w:shd w:val="clear" w:color="auto" w:fill="FFFFFF"/>
          </w:tcPr>
          <w:p w14:paraId="3742210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FF"/>
          </w:tcPr>
          <w:p w14:paraId="7EFA1BB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FF"/>
            <w:noWrap/>
          </w:tcPr>
          <w:p w14:paraId="5C069705"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2775D725" w14:textId="77777777" w:rsidTr="00157A31">
        <w:trPr>
          <w:trHeight w:val="1958"/>
        </w:trPr>
        <w:tc>
          <w:tcPr>
            <w:tcW w:w="1454" w:type="dxa"/>
            <w:tcBorders>
              <w:bottom w:val="single" w:sz="4" w:space="0" w:color="auto"/>
            </w:tcBorders>
            <w:shd w:val="clear" w:color="auto" w:fill="FFFF00"/>
            <w:noWrap/>
          </w:tcPr>
          <w:p w14:paraId="3CAA94B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7) Agenti chimici pericolosi per la salute.</w:t>
            </w:r>
            <w:r w:rsidRPr="00157A31">
              <w:rPr>
                <w:rFonts w:asciiTheme="minorHAnsi" w:eastAsia="Calibri" w:hAnsiTheme="minorHAnsi" w:cstheme="minorHAnsi"/>
                <w:sz w:val="18"/>
                <w:szCs w:val="18"/>
                <w:lang w:eastAsia="en-US"/>
              </w:rPr>
              <w:tab/>
            </w:r>
          </w:p>
        </w:tc>
        <w:tc>
          <w:tcPr>
            <w:tcW w:w="2074" w:type="dxa"/>
            <w:tcBorders>
              <w:bottom w:val="single" w:sz="4" w:space="0" w:color="auto"/>
            </w:tcBorders>
            <w:shd w:val="clear" w:color="auto" w:fill="FFFF00"/>
            <w:noWrap/>
          </w:tcPr>
          <w:p w14:paraId="7718D8F8" w14:textId="1FC7C1C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delle aree di trattamento e reazione sono presenti aero dispersi chimici quali ammoniaca e idrogeno solforato, che sono causa di pericolo.</w:t>
            </w:r>
          </w:p>
        </w:tc>
        <w:tc>
          <w:tcPr>
            <w:tcW w:w="399" w:type="dxa"/>
            <w:tcBorders>
              <w:bottom w:val="single" w:sz="4" w:space="0" w:color="auto"/>
            </w:tcBorders>
            <w:shd w:val="clear" w:color="auto" w:fill="FFFF00"/>
            <w:noWrap/>
          </w:tcPr>
          <w:p w14:paraId="0F4898C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6F19FFB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53738E6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132BFD7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delle aree di trattamento di ambedue le sezioni si opera con macchine munite di cabina di guida pressurizzata e climatizzata, con filtri a carboni attivi. Per gli accessi a terra il personale deve essere munito di maschera facciale con filtro ABEK.</w:t>
            </w:r>
          </w:p>
        </w:tc>
        <w:tc>
          <w:tcPr>
            <w:tcW w:w="671" w:type="dxa"/>
            <w:tcBorders>
              <w:bottom w:val="single" w:sz="4" w:space="0" w:color="auto"/>
            </w:tcBorders>
            <w:shd w:val="clear" w:color="auto" w:fill="FFFF00"/>
          </w:tcPr>
          <w:p w14:paraId="19A84AA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6843A80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0691EE76"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5CBFF0CA" w14:textId="77777777" w:rsidTr="00157A31">
        <w:trPr>
          <w:trHeight w:val="2551"/>
        </w:trPr>
        <w:tc>
          <w:tcPr>
            <w:tcW w:w="1454" w:type="dxa"/>
            <w:shd w:val="clear" w:color="auto" w:fill="FFFFFF"/>
            <w:noWrap/>
          </w:tcPr>
          <w:p w14:paraId="6ECB7BB5"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8) Agenti cancerogeni</w:t>
            </w:r>
          </w:p>
        </w:tc>
        <w:tc>
          <w:tcPr>
            <w:tcW w:w="2074" w:type="dxa"/>
            <w:shd w:val="clear" w:color="auto" w:fill="FFFFFF"/>
            <w:noWrap/>
          </w:tcPr>
          <w:p w14:paraId="0F55C3B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Il rischio cancerogeno in impianto è dovuto alla presenza di polveri di legno duro dovute all’attività di triturazione del materiale </w:t>
            </w:r>
            <w:proofErr w:type="spellStart"/>
            <w:r w:rsidRPr="00157A31">
              <w:rPr>
                <w:rFonts w:asciiTheme="minorHAnsi" w:eastAsia="Calibri" w:hAnsiTheme="minorHAnsi" w:cstheme="minorHAnsi"/>
                <w:sz w:val="18"/>
                <w:szCs w:val="18"/>
                <w:lang w:eastAsia="en-US"/>
              </w:rPr>
              <w:t>ligneocellulosico</w:t>
            </w:r>
            <w:proofErr w:type="spellEnd"/>
            <w:r w:rsidRPr="00157A31">
              <w:rPr>
                <w:rFonts w:asciiTheme="minorHAnsi" w:eastAsia="Calibri" w:hAnsiTheme="minorHAnsi" w:cstheme="minorHAnsi"/>
                <w:sz w:val="18"/>
                <w:szCs w:val="18"/>
                <w:lang w:eastAsia="en-US"/>
              </w:rPr>
              <w:t>. Gli esiti delle analisi hanno comunque evidenziato valori di polveri inferiori ai limiti di riferimento</w:t>
            </w:r>
          </w:p>
        </w:tc>
        <w:tc>
          <w:tcPr>
            <w:tcW w:w="399" w:type="dxa"/>
            <w:shd w:val="clear" w:color="auto" w:fill="FFFFFF"/>
            <w:noWrap/>
          </w:tcPr>
          <w:p w14:paraId="6842322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FF"/>
            <w:noWrap/>
          </w:tcPr>
          <w:p w14:paraId="4E8AC08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FF"/>
            <w:noWrap/>
          </w:tcPr>
          <w:p w14:paraId="3C0819D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FF"/>
            <w:noWrap/>
          </w:tcPr>
          <w:p w14:paraId="0E041D3A" w14:textId="155F27EF" w:rsidR="00BC3FBE" w:rsidRPr="00157A31" w:rsidRDefault="00CF4258" w:rsidP="00BC3FBE">
            <w:pPr>
              <w:spacing w:line="276" w:lineRule="auto"/>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 triturazione attiva nei pressi del piazzale di stoccaggio del verde è obbligatorio l’uso di maschera FFP3</w:t>
            </w:r>
            <w:r w:rsidR="00BC3FBE" w:rsidRPr="00157A31">
              <w:rPr>
                <w:rFonts w:asciiTheme="minorHAnsi" w:eastAsia="Calibri" w:hAnsiTheme="minorHAnsi" w:cstheme="minorHAnsi"/>
                <w:sz w:val="18"/>
                <w:szCs w:val="18"/>
                <w:lang w:eastAsia="en-US"/>
              </w:rPr>
              <w:t>.</w:t>
            </w:r>
          </w:p>
        </w:tc>
        <w:tc>
          <w:tcPr>
            <w:tcW w:w="671" w:type="dxa"/>
            <w:shd w:val="clear" w:color="auto" w:fill="FFFFFF"/>
          </w:tcPr>
          <w:p w14:paraId="4EE1F9E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FFFFFF"/>
          </w:tcPr>
          <w:p w14:paraId="4E3D303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FF"/>
            <w:noWrap/>
          </w:tcPr>
          <w:p w14:paraId="1C6EABC2"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248DF50F" w14:textId="77777777" w:rsidTr="000A1C57">
        <w:trPr>
          <w:trHeight w:val="1299"/>
        </w:trPr>
        <w:tc>
          <w:tcPr>
            <w:tcW w:w="1454" w:type="dxa"/>
            <w:tcBorders>
              <w:bottom w:val="single" w:sz="4" w:space="0" w:color="auto"/>
            </w:tcBorders>
            <w:shd w:val="clear" w:color="auto" w:fill="auto"/>
            <w:noWrap/>
          </w:tcPr>
          <w:p w14:paraId="4A8561E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9)Agenti biologici</w:t>
            </w:r>
          </w:p>
          <w:p w14:paraId="7A08CF2C" w14:textId="77777777" w:rsidR="00BC3FBE" w:rsidRPr="00157A31" w:rsidRDefault="00BC3FBE" w:rsidP="00BC3FBE">
            <w:pPr>
              <w:spacing w:line="276" w:lineRule="auto"/>
              <w:rPr>
                <w:rFonts w:asciiTheme="minorHAnsi" w:eastAsia="Calibri" w:hAnsiTheme="minorHAnsi" w:cstheme="minorHAnsi"/>
                <w:sz w:val="18"/>
                <w:szCs w:val="18"/>
                <w:lang w:eastAsia="en-US"/>
              </w:rPr>
            </w:pPr>
          </w:p>
        </w:tc>
        <w:tc>
          <w:tcPr>
            <w:tcW w:w="2074" w:type="dxa"/>
            <w:tcBorders>
              <w:bottom w:val="single" w:sz="4" w:space="0" w:color="auto"/>
            </w:tcBorders>
            <w:shd w:val="clear" w:color="auto" w:fill="auto"/>
            <w:noWrap/>
          </w:tcPr>
          <w:p w14:paraId="3F00D46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Le attività specifiche di ACEA AMBIENTE rientrano tra quelle a </w:t>
            </w:r>
            <w:proofErr w:type="spellStart"/>
            <w:r w:rsidRPr="00157A31">
              <w:rPr>
                <w:rFonts w:asciiTheme="minorHAnsi" w:eastAsia="Calibri" w:hAnsiTheme="minorHAnsi" w:cstheme="minorHAnsi"/>
                <w:sz w:val="18"/>
                <w:szCs w:val="18"/>
                <w:lang w:eastAsia="en-US"/>
              </w:rPr>
              <w:t>possibile</w:t>
            </w:r>
            <w:proofErr w:type="spellEnd"/>
            <w:r w:rsidRPr="00157A31">
              <w:rPr>
                <w:rFonts w:asciiTheme="minorHAnsi" w:eastAsia="Calibri" w:hAnsiTheme="minorHAnsi" w:cstheme="minorHAnsi"/>
                <w:sz w:val="18"/>
                <w:szCs w:val="18"/>
                <w:lang w:eastAsia="en-US"/>
              </w:rPr>
              <w:t xml:space="preserve"> contatto con agenti biologici. Pericolo di infezioni</w:t>
            </w:r>
          </w:p>
        </w:tc>
        <w:tc>
          <w:tcPr>
            <w:tcW w:w="399" w:type="dxa"/>
            <w:tcBorders>
              <w:bottom w:val="single" w:sz="4" w:space="0" w:color="auto"/>
            </w:tcBorders>
            <w:shd w:val="clear" w:color="auto" w:fill="auto"/>
            <w:noWrap/>
          </w:tcPr>
          <w:p w14:paraId="1DE1525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682125D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5AB6104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2893" w:type="dxa"/>
            <w:tcBorders>
              <w:bottom w:val="single" w:sz="4" w:space="0" w:color="auto"/>
            </w:tcBorders>
            <w:shd w:val="clear" w:color="auto" w:fill="auto"/>
            <w:noWrap/>
          </w:tcPr>
          <w:p w14:paraId="159A9BA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interno utilizza i dpi ed il vestiario da lavoro prescritti dalla Società.  Il personale delle Ditte esterno autorizzato ad entrare all’interno dei capannoni di produzione, reazione e maturazione dovrà indossare gli opportuni DPI.</w:t>
            </w:r>
          </w:p>
          <w:p w14:paraId="675324AC"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vietato consumare pasti nei luoghi di lavoro. Prima di recarsi nei locali a disposizione del personale cambiare le calzature e lavarsi accuratamente le mani. Il personale delle ditte </w:t>
            </w:r>
            <w:proofErr w:type="gramStart"/>
            <w:r w:rsidRPr="00157A31">
              <w:rPr>
                <w:rFonts w:asciiTheme="minorHAnsi" w:eastAsia="Calibri" w:hAnsiTheme="minorHAnsi" w:cstheme="minorHAnsi"/>
                <w:sz w:val="18"/>
                <w:szCs w:val="18"/>
                <w:lang w:eastAsia="en-US"/>
              </w:rPr>
              <w:t>terze  non</w:t>
            </w:r>
            <w:proofErr w:type="gramEnd"/>
            <w:r w:rsidRPr="00157A31">
              <w:rPr>
                <w:rFonts w:asciiTheme="minorHAnsi" w:eastAsia="Calibri" w:hAnsiTheme="minorHAnsi" w:cstheme="minorHAnsi"/>
                <w:sz w:val="18"/>
                <w:szCs w:val="18"/>
                <w:lang w:eastAsia="en-US"/>
              </w:rPr>
              <w:t xml:space="preserve"> deve accedere ai depositi di rifiuti o all’interno dei capannoni di reazione, né deve manipolare i rifiuti stoccati in impianto.</w:t>
            </w:r>
          </w:p>
        </w:tc>
        <w:tc>
          <w:tcPr>
            <w:tcW w:w="671" w:type="dxa"/>
            <w:tcBorders>
              <w:bottom w:val="single" w:sz="4" w:space="0" w:color="auto"/>
            </w:tcBorders>
            <w:shd w:val="clear" w:color="auto" w:fill="auto"/>
          </w:tcPr>
          <w:p w14:paraId="7BB2B8B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tcBorders>
              <w:bottom w:val="single" w:sz="4" w:space="0" w:color="auto"/>
            </w:tcBorders>
            <w:shd w:val="clear" w:color="auto" w:fill="auto"/>
          </w:tcPr>
          <w:p w14:paraId="12663E3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776CD0AA"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2,16/</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1E86241F" w14:textId="77777777" w:rsidTr="00157A31">
        <w:trPr>
          <w:trHeight w:val="275"/>
        </w:trPr>
        <w:tc>
          <w:tcPr>
            <w:tcW w:w="1454" w:type="dxa"/>
            <w:tcBorders>
              <w:bottom w:val="single" w:sz="4" w:space="0" w:color="auto"/>
            </w:tcBorders>
            <w:shd w:val="clear" w:color="auto" w:fill="auto"/>
            <w:noWrap/>
          </w:tcPr>
          <w:p w14:paraId="74FEF81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9)Agenti biologici</w:t>
            </w:r>
          </w:p>
          <w:p w14:paraId="74819586" w14:textId="77777777" w:rsidR="00BC3FBE" w:rsidRPr="00157A31" w:rsidRDefault="00BC3FBE" w:rsidP="00BC3FBE">
            <w:pPr>
              <w:spacing w:line="276" w:lineRule="auto"/>
              <w:rPr>
                <w:rFonts w:asciiTheme="minorHAnsi" w:eastAsia="Calibri" w:hAnsiTheme="minorHAnsi" w:cstheme="minorHAnsi"/>
                <w:sz w:val="18"/>
                <w:szCs w:val="18"/>
                <w:lang w:eastAsia="en-US"/>
              </w:rPr>
            </w:pPr>
          </w:p>
        </w:tc>
        <w:tc>
          <w:tcPr>
            <w:tcW w:w="2074" w:type="dxa"/>
            <w:tcBorders>
              <w:bottom w:val="single" w:sz="4" w:space="0" w:color="auto"/>
            </w:tcBorders>
            <w:shd w:val="clear" w:color="auto" w:fill="auto"/>
            <w:noWrap/>
          </w:tcPr>
          <w:p w14:paraId="2A5234F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indagini svolte hanno evidenziato livelli di contaminazioni batteriche alte nelle aree di lavorazione e trattamento dei rifiuti e all’interno delle cabine delle macchine operatrici.</w:t>
            </w:r>
          </w:p>
        </w:tc>
        <w:tc>
          <w:tcPr>
            <w:tcW w:w="399" w:type="dxa"/>
            <w:tcBorders>
              <w:bottom w:val="single" w:sz="4" w:space="0" w:color="auto"/>
            </w:tcBorders>
            <w:shd w:val="clear" w:color="auto" w:fill="auto"/>
            <w:noWrap/>
          </w:tcPr>
          <w:p w14:paraId="2EC7726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347C9E8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2BD9807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522271F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Obbligo del vestiario fornito dalla società, divieto di portare capi di vestiario </w:t>
            </w:r>
            <w:proofErr w:type="spellStart"/>
            <w:r w:rsidRPr="00157A31">
              <w:rPr>
                <w:rFonts w:asciiTheme="minorHAnsi" w:eastAsia="Calibri" w:hAnsiTheme="minorHAnsi" w:cstheme="minorHAnsi"/>
                <w:sz w:val="18"/>
                <w:szCs w:val="18"/>
                <w:lang w:eastAsia="en-US"/>
              </w:rPr>
              <w:t>da</w:t>
            </w:r>
            <w:proofErr w:type="spellEnd"/>
            <w:r w:rsidRPr="00157A31">
              <w:rPr>
                <w:rFonts w:asciiTheme="minorHAnsi" w:eastAsia="Calibri" w:hAnsiTheme="minorHAnsi" w:cstheme="minorHAnsi"/>
                <w:sz w:val="18"/>
                <w:szCs w:val="18"/>
                <w:lang w:eastAsia="en-US"/>
              </w:rPr>
              <w:t xml:space="preserve"> lavoro a casa.</w:t>
            </w:r>
          </w:p>
          <w:p w14:paraId="0E7B83B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Pulizia giornaliera delle aree di lavoro.</w:t>
            </w:r>
          </w:p>
        </w:tc>
        <w:tc>
          <w:tcPr>
            <w:tcW w:w="671" w:type="dxa"/>
            <w:tcBorders>
              <w:bottom w:val="single" w:sz="4" w:space="0" w:color="auto"/>
            </w:tcBorders>
            <w:shd w:val="clear" w:color="auto" w:fill="auto"/>
          </w:tcPr>
          <w:p w14:paraId="33792C5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4AA7FC0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297C3EE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3,78/R.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21C5113C" w14:textId="77777777" w:rsidTr="00157A31">
        <w:trPr>
          <w:trHeight w:val="1267"/>
        </w:trPr>
        <w:tc>
          <w:tcPr>
            <w:tcW w:w="1454" w:type="dxa"/>
            <w:tcBorders>
              <w:bottom w:val="single" w:sz="4" w:space="0" w:color="auto"/>
            </w:tcBorders>
            <w:shd w:val="clear" w:color="auto" w:fill="auto"/>
            <w:noWrap/>
          </w:tcPr>
          <w:p w14:paraId="36536BE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10) microclima</w:t>
            </w:r>
          </w:p>
        </w:tc>
        <w:tc>
          <w:tcPr>
            <w:tcW w:w="2074" w:type="dxa"/>
            <w:tcBorders>
              <w:bottom w:val="single" w:sz="4" w:space="0" w:color="auto"/>
            </w:tcBorders>
            <w:shd w:val="clear" w:color="auto" w:fill="auto"/>
            <w:noWrap/>
          </w:tcPr>
          <w:p w14:paraId="395EF19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Alterazioni del microclima possono provocare malori</w:t>
            </w:r>
          </w:p>
        </w:tc>
        <w:tc>
          <w:tcPr>
            <w:tcW w:w="399" w:type="dxa"/>
            <w:tcBorders>
              <w:bottom w:val="single" w:sz="4" w:space="0" w:color="auto"/>
            </w:tcBorders>
            <w:shd w:val="clear" w:color="auto" w:fill="auto"/>
            <w:noWrap/>
          </w:tcPr>
          <w:p w14:paraId="0A6790B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42287CC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26488BA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2893" w:type="dxa"/>
            <w:tcBorders>
              <w:bottom w:val="single" w:sz="4" w:space="0" w:color="auto"/>
            </w:tcBorders>
            <w:shd w:val="clear" w:color="auto" w:fill="auto"/>
            <w:noWrap/>
          </w:tcPr>
          <w:p w14:paraId="482274F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All’interno delle aree di lavorazione dei rifiuti (impianti di trattamento, capannoni di reazione, stoccaggio rifiuti e compost, capannoni delle due sezioni) assicurare tramite controlli e manutenzioni i ricambi d’aria previsti. All’interno degli uffici deve essere mantenuta una temperatura di 20 ÷ 22°C in inverno e 24 ÷ 26°C in estate, con un’umidità relativa compresa tra 45 ÷ 55%</w:t>
            </w:r>
          </w:p>
        </w:tc>
        <w:tc>
          <w:tcPr>
            <w:tcW w:w="671" w:type="dxa"/>
            <w:tcBorders>
              <w:bottom w:val="single" w:sz="4" w:space="0" w:color="auto"/>
            </w:tcBorders>
            <w:shd w:val="clear" w:color="auto" w:fill="auto"/>
          </w:tcPr>
          <w:p w14:paraId="6CECEAE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auto"/>
          </w:tcPr>
          <w:p w14:paraId="57FCD0A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18DE4335"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2,88/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2EE49096" w14:textId="77777777" w:rsidTr="00157A31">
        <w:trPr>
          <w:trHeight w:val="2551"/>
        </w:trPr>
        <w:tc>
          <w:tcPr>
            <w:tcW w:w="1454" w:type="dxa"/>
            <w:tcBorders>
              <w:bottom w:val="single" w:sz="4" w:space="0" w:color="auto"/>
            </w:tcBorders>
            <w:shd w:val="clear" w:color="auto" w:fill="FFFF00"/>
            <w:noWrap/>
          </w:tcPr>
          <w:p w14:paraId="2033017E"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11)Rumore</w:t>
            </w:r>
          </w:p>
        </w:tc>
        <w:tc>
          <w:tcPr>
            <w:tcW w:w="2074" w:type="dxa"/>
            <w:tcBorders>
              <w:bottom w:val="single" w:sz="4" w:space="0" w:color="auto"/>
            </w:tcBorders>
            <w:shd w:val="clear" w:color="auto" w:fill="FFFF00"/>
            <w:noWrap/>
          </w:tcPr>
          <w:p w14:paraId="5FCCF85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Alterazioni delle emissioni acustiche sono causa di danni fisici anche a lungo termine</w:t>
            </w:r>
          </w:p>
        </w:tc>
        <w:tc>
          <w:tcPr>
            <w:tcW w:w="399" w:type="dxa"/>
            <w:tcBorders>
              <w:bottom w:val="single" w:sz="4" w:space="0" w:color="auto"/>
            </w:tcBorders>
            <w:shd w:val="clear" w:color="auto" w:fill="FFFF00"/>
            <w:noWrap/>
          </w:tcPr>
          <w:p w14:paraId="555F287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3E9F824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0855574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587B7D01" w14:textId="392E5C15" w:rsidR="00BC3FBE" w:rsidRPr="00157A31" w:rsidRDefault="00CF4258" w:rsidP="00BC3FBE">
            <w:pPr>
              <w:spacing w:line="276" w:lineRule="auto"/>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Provvedere alla fornitura e utilizzo di DPI specifici in caso di lavorazioni rumorose o in ambiente rumoroso</w:t>
            </w:r>
          </w:p>
        </w:tc>
        <w:tc>
          <w:tcPr>
            <w:tcW w:w="671" w:type="dxa"/>
            <w:tcBorders>
              <w:bottom w:val="single" w:sz="4" w:space="0" w:color="auto"/>
            </w:tcBorders>
            <w:shd w:val="clear" w:color="auto" w:fill="FFFF00"/>
          </w:tcPr>
          <w:p w14:paraId="1477836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FF00"/>
          </w:tcPr>
          <w:p w14:paraId="47F9D44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5652506F"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4,86/</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57D300CB" w14:textId="77777777" w:rsidTr="00157A31">
        <w:trPr>
          <w:trHeight w:val="1559"/>
        </w:trPr>
        <w:tc>
          <w:tcPr>
            <w:tcW w:w="1454" w:type="dxa"/>
            <w:tcBorders>
              <w:bottom w:val="single" w:sz="4" w:space="0" w:color="auto"/>
            </w:tcBorders>
            <w:shd w:val="clear" w:color="auto" w:fill="FFFF00"/>
            <w:noWrap/>
          </w:tcPr>
          <w:p w14:paraId="118B914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11)Rumore</w:t>
            </w:r>
          </w:p>
        </w:tc>
        <w:tc>
          <w:tcPr>
            <w:tcW w:w="2074" w:type="dxa"/>
            <w:tcBorders>
              <w:bottom w:val="single" w:sz="4" w:space="0" w:color="auto"/>
            </w:tcBorders>
            <w:shd w:val="clear" w:color="auto" w:fill="FFFF00"/>
            <w:noWrap/>
          </w:tcPr>
          <w:p w14:paraId="3252036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All’interno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possono verificarsi situazioni di forte rumorosità (corridoio ventilatori platee con tutti i motori accesi)</w:t>
            </w:r>
          </w:p>
        </w:tc>
        <w:tc>
          <w:tcPr>
            <w:tcW w:w="399" w:type="dxa"/>
            <w:tcBorders>
              <w:bottom w:val="single" w:sz="4" w:space="0" w:color="auto"/>
            </w:tcBorders>
            <w:shd w:val="clear" w:color="auto" w:fill="FFFF00"/>
            <w:noWrap/>
          </w:tcPr>
          <w:p w14:paraId="0F59446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6EA145C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3BFDFB5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19A1218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livelli di protezione dei dpi devono essere adeguati ai possibili livelli di rumorosità. I lavoratori devono essere formati periodicamente su questo rischio.</w:t>
            </w:r>
          </w:p>
        </w:tc>
        <w:tc>
          <w:tcPr>
            <w:tcW w:w="671" w:type="dxa"/>
            <w:tcBorders>
              <w:bottom w:val="single" w:sz="4" w:space="0" w:color="auto"/>
            </w:tcBorders>
            <w:shd w:val="clear" w:color="auto" w:fill="FFFF00"/>
          </w:tcPr>
          <w:p w14:paraId="55905D2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tcBorders>
              <w:bottom w:val="single" w:sz="4" w:space="0" w:color="auto"/>
            </w:tcBorders>
            <w:shd w:val="clear" w:color="auto" w:fill="FFFF00"/>
          </w:tcPr>
          <w:p w14:paraId="1E53BAC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0D322570"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4,86/</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57B5518B" w14:textId="77777777" w:rsidTr="00157A31">
        <w:trPr>
          <w:trHeight w:val="699"/>
        </w:trPr>
        <w:tc>
          <w:tcPr>
            <w:tcW w:w="1454" w:type="dxa"/>
            <w:tcBorders>
              <w:bottom w:val="single" w:sz="4" w:space="0" w:color="auto"/>
            </w:tcBorders>
            <w:shd w:val="clear" w:color="auto" w:fill="FFFF00"/>
            <w:noWrap/>
          </w:tcPr>
          <w:p w14:paraId="54D2540C"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12) Vibrazioni</w:t>
            </w:r>
          </w:p>
        </w:tc>
        <w:tc>
          <w:tcPr>
            <w:tcW w:w="2074" w:type="dxa"/>
            <w:tcBorders>
              <w:bottom w:val="single" w:sz="4" w:space="0" w:color="auto"/>
            </w:tcBorders>
            <w:shd w:val="clear" w:color="auto" w:fill="FFFF00"/>
            <w:noWrap/>
          </w:tcPr>
          <w:p w14:paraId="23EF243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Alterazioni del valore delle vibrazioni sono causa di danni fisici anche a lungo termine</w:t>
            </w:r>
          </w:p>
        </w:tc>
        <w:tc>
          <w:tcPr>
            <w:tcW w:w="399" w:type="dxa"/>
            <w:tcBorders>
              <w:bottom w:val="single" w:sz="4" w:space="0" w:color="auto"/>
            </w:tcBorders>
            <w:shd w:val="clear" w:color="auto" w:fill="FFFF00"/>
            <w:noWrap/>
          </w:tcPr>
          <w:p w14:paraId="284CC28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23D03EA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0700D66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462CF9D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macchine e le attrezzature utilizzate sono a norma CE</w:t>
            </w:r>
          </w:p>
          <w:p w14:paraId="467891B4" w14:textId="428F5D3B"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Deve essere garantita la regolare manutenzione delle stesse e il periodico monitoraggio dello stato delle vibrazioni. In sede di sorveglianza sanitaria periodica è prevista per il personale il controllo specifico per l’esposizione a vibrazioni. I lavoratori devono essere informati periodicamente su questo rischio e sull’esito deli rilievi.</w:t>
            </w:r>
          </w:p>
        </w:tc>
        <w:tc>
          <w:tcPr>
            <w:tcW w:w="671" w:type="dxa"/>
            <w:tcBorders>
              <w:bottom w:val="single" w:sz="4" w:space="0" w:color="auto"/>
            </w:tcBorders>
            <w:shd w:val="clear" w:color="auto" w:fill="FFFF00"/>
          </w:tcPr>
          <w:p w14:paraId="1A7A8AD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FFFF00"/>
          </w:tcPr>
          <w:p w14:paraId="6A2E56B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0EC286AD"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7198E5C1" w14:textId="77777777" w:rsidTr="00157A31">
        <w:trPr>
          <w:trHeight w:val="2744"/>
        </w:trPr>
        <w:tc>
          <w:tcPr>
            <w:tcW w:w="1454" w:type="dxa"/>
            <w:tcBorders>
              <w:bottom w:val="single" w:sz="4" w:space="0" w:color="auto"/>
            </w:tcBorders>
            <w:shd w:val="clear" w:color="auto" w:fill="FFFF00"/>
            <w:noWrap/>
          </w:tcPr>
          <w:p w14:paraId="6206324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14) Radiazioni non ionizzanti</w:t>
            </w:r>
          </w:p>
        </w:tc>
        <w:tc>
          <w:tcPr>
            <w:tcW w:w="2074" w:type="dxa"/>
            <w:tcBorders>
              <w:bottom w:val="single" w:sz="4" w:space="0" w:color="auto"/>
            </w:tcBorders>
            <w:shd w:val="clear" w:color="auto" w:fill="FFFF00"/>
            <w:noWrap/>
          </w:tcPr>
          <w:p w14:paraId="22C31C5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L’alterazione dei campi elettromagnetici è causa di danni fisici. L’esecuzione di saldature può essere causa irritazioni e traumi </w:t>
            </w:r>
          </w:p>
        </w:tc>
        <w:tc>
          <w:tcPr>
            <w:tcW w:w="399" w:type="dxa"/>
            <w:tcBorders>
              <w:bottom w:val="single" w:sz="4" w:space="0" w:color="auto"/>
            </w:tcBorders>
            <w:shd w:val="clear" w:color="auto" w:fill="FFFF00"/>
            <w:noWrap/>
          </w:tcPr>
          <w:p w14:paraId="322313F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06C0D25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FFFF00"/>
            <w:noWrap/>
          </w:tcPr>
          <w:p w14:paraId="2E51A8D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FFFF00"/>
            <w:noWrap/>
          </w:tcPr>
          <w:p w14:paraId="0DC664F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Viene effettuato periodicamente o in occasione di implementazioni impiantistiche il monitoraggio dei campi elettromagnetici e formazione del personale.</w:t>
            </w:r>
          </w:p>
          <w:p w14:paraId="0F1D42E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Durante l’esecuzione delle attività di saldatura utilizzare i dpi prescritti (protezione per gli occhi, guanti, grembiule per saldatore).</w:t>
            </w:r>
          </w:p>
          <w:p w14:paraId="709CA7E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manutentori sono stati formati per i lavori di saldatura.</w:t>
            </w:r>
          </w:p>
        </w:tc>
        <w:tc>
          <w:tcPr>
            <w:tcW w:w="671" w:type="dxa"/>
            <w:tcBorders>
              <w:bottom w:val="single" w:sz="4" w:space="0" w:color="auto"/>
            </w:tcBorders>
            <w:shd w:val="clear" w:color="auto" w:fill="FFFF00"/>
          </w:tcPr>
          <w:p w14:paraId="44E333A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5B41273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6D8A66DC"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33706D0B" w14:textId="77777777" w:rsidTr="00157A31">
        <w:trPr>
          <w:trHeight w:val="1275"/>
        </w:trPr>
        <w:tc>
          <w:tcPr>
            <w:tcW w:w="1454" w:type="dxa"/>
            <w:shd w:val="clear" w:color="auto" w:fill="FFFF00"/>
            <w:noWrap/>
          </w:tcPr>
          <w:p w14:paraId="11B3033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15) Illuminazione pericoli per la salute</w:t>
            </w:r>
          </w:p>
        </w:tc>
        <w:tc>
          <w:tcPr>
            <w:tcW w:w="2074" w:type="dxa"/>
            <w:shd w:val="clear" w:color="auto" w:fill="FFFF00"/>
            <w:noWrap/>
          </w:tcPr>
          <w:p w14:paraId="1B902B2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Una non adeguata illuminazione dei luoghi di lavoro, compresi uffici, è causa di disturbi alla vista</w:t>
            </w:r>
          </w:p>
        </w:tc>
        <w:tc>
          <w:tcPr>
            <w:tcW w:w="399" w:type="dxa"/>
            <w:shd w:val="clear" w:color="auto" w:fill="FFFF00"/>
            <w:noWrap/>
          </w:tcPr>
          <w:p w14:paraId="04D54C6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05E0798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00"/>
            <w:noWrap/>
          </w:tcPr>
          <w:p w14:paraId="0FA2609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00"/>
            <w:noWrap/>
          </w:tcPr>
          <w:p w14:paraId="25BCE244" w14:textId="253B24C6" w:rsidR="00BC3FBE" w:rsidRPr="00157A31" w:rsidRDefault="00CF4258" w:rsidP="00BC3FBE">
            <w:pPr>
              <w:spacing w:line="276" w:lineRule="auto"/>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Tutti i locali sono dotati di impianti di illuminamento rispondenti alla normativa vigente</w:t>
            </w:r>
          </w:p>
        </w:tc>
        <w:tc>
          <w:tcPr>
            <w:tcW w:w="671" w:type="dxa"/>
            <w:shd w:val="clear" w:color="auto" w:fill="FFFF00"/>
          </w:tcPr>
          <w:p w14:paraId="5A41021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0AF975A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1F23974F"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4,32/</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4E02B56B" w14:textId="77777777" w:rsidTr="00157A31">
        <w:trPr>
          <w:trHeight w:val="1275"/>
        </w:trPr>
        <w:tc>
          <w:tcPr>
            <w:tcW w:w="1454" w:type="dxa"/>
            <w:shd w:val="clear" w:color="auto" w:fill="auto"/>
            <w:noWrap/>
          </w:tcPr>
          <w:p w14:paraId="7B14137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16) Movimentazione manuale dei carichi</w:t>
            </w:r>
          </w:p>
        </w:tc>
        <w:tc>
          <w:tcPr>
            <w:tcW w:w="2074" w:type="dxa"/>
            <w:shd w:val="clear" w:color="auto" w:fill="auto"/>
            <w:noWrap/>
          </w:tcPr>
          <w:p w14:paraId="4C3AA4B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Movimentazioni manuali improprie possono essere causa di infortuni e ricadute sulla salute anche a lungo termine.</w:t>
            </w:r>
          </w:p>
        </w:tc>
        <w:tc>
          <w:tcPr>
            <w:tcW w:w="399" w:type="dxa"/>
            <w:shd w:val="clear" w:color="auto" w:fill="auto"/>
            <w:noWrap/>
          </w:tcPr>
          <w:p w14:paraId="00CE42E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auto"/>
            <w:noWrap/>
          </w:tcPr>
          <w:p w14:paraId="03EA18E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auto"/>
            <w:noWrap/>
          </w:tcPr>
          <w:p w14:paraId="46CAF0A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auto"/>
            <w:noWrap/>
          </w:tcPr>
          <w:p w14:paraId="727DF5C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Possono essere movimentati manualmente carichi fino a 25 kg per gli uomini e 15 kg per le donne. I carichi pesanti sono movimentati utilizzando il carrello elevatore. In sede di sorveglianza sanitaria viene valutata l’idoneità alla movimentazione m. dei carichi. Le ditte esterne devono avere adeguata attrezzatura per la movimentazione dei carichi e non possono chiedere l’ausilio degli operatori di ACEA Ambiente per l’esecuzione della stessa.</w:t>
            </w:r>
          </w:p>
        </w:tc>
        <w:tc>
          <w:tcPr>
            <w:tcW w:w="671" w:type="dxa"/>
            <w:shd w:val="clear" w:color="auto" w:fill="auto"/>
          </w:tcPr>
          <w:p w14:paraId="654A06F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auto"/>
          </w:tcPr>
          <w:p w14:paraId="63F921F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auto"/>
            <w:noWrap/>
          </w:tcPr>
          <w:p w14:paraId="679804F2"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311CC4EC" w14:textId="77777777" w:rsidTr="00157A31">
        <w:trPr>
          <w:trHeight w:val="1000"/>
        </w:trPr>
        <w:tc>
          <w:tcPr>
            <w:tcW w:w="1454" w:type="dxa"/>
            <w:shd w:val="clear" w:color="auto" w:fill="auto"/>
            <w:noWrap/>
          </w:tcPr>
          <w:p w14:paraId="58F6AD3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17) Stress lavoro correlato</w:t>
            </w:r>
          </w:p>
        </w:tc>
        <w:tc>
          <w:tcPr>
            <w:tcW w:w="2074" w:type="dxa"/>
            <w:shd w:val="clear" w:color="auto" w:fill="auto"/>
            <w:noWrap/>
          </w:tcPr>
          <w:p w14:paraId="0A605E5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valutazione specifica condotta a dicembre 2020 ha evidenziato un livello di rischio basso</w:t>
            </w:r>
          </w:p>
        </w:tc>
        <w:tc>
          <w:tcPr>
            <w:tcW w:w="399" w:type="dxa"/>
            <w:shd w:val="clear" w:color="auto" w:fill="auto"/>
            <w:noWrap/>
          </w:tcPr>
          <w:p w14:paraId="2E10FCE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auto"/>
            <w:noWrap/>
          </w:tcPr>
          <w:p w14:paraId="5CC267E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auto"/>
            <w:noWrap/>
          </w:tcPr>
          <w:p w14:paraId="2919082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2893" w:type="dxa"/>
            <w:shd w:val="clear" w:color="auto" w:fill="auto"/>
            <w:noWrap/>
          </w:tcPr>
          <w:p w14:paraId="405A5D9D" w14:textId="68FE736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Ripetere la valutazione fra tre anni</w:t>
            </w:r>
          </w:p>
        </w:tc>
        <w:tc>
          <w:tcPr>
            <w:tcW w:w="671" w:type="dxa"/>
            <w:shd w:val="clear" w:color="auto" w:fill="auto"/>
          </w:tcPr>
          <w:p w14:paraId="65C638A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auto"/>
          </w:tcPr>
          <w:p w14:paraId="00778E9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auto"/>
            <w:noWrap/>
          </w:tcPr>
          <w:p w14:paraId="05A54A3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2,52/R.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394BE286" w14:textId="77777777" w:rsidTr="00157A31">
        <w:trPr>
          <w:trHeight w:val="1275"/>
        </w:trPr>
        <w:tc>
          <w:tcPr>
            <w:tcW w:w="1454" w:type="dxa"/>
            <w:tcBorders>
              <w:bottom w:val="single" w:sz="4" w:space="0" w:color="auto"/>
            </w:tcBorders>
            <w:shd w:val="clear" w:color="auto" w:fill="auto"/>
            <w:noWrap/>
          </w:tcPr>
          <w:p w14:paraId="37BB65C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18) Video terminale</w:t>
            </w:r>
          </w:p>
        </w:tc>
        <w:tc>
          <w:tcPr>
            <w:tcW w:w="2074" w:type="dxa"/>
            <w:tcBorders>
              <w:bottom w:val="single" w:sz="4" w:space="0" w:color="auto"/>
            </w:tcBorders>
            <w:shd w:val="clear" w:color="auto" w:fill="auto"/>
            <w:noWrap/>
          </w:tcPr>
          <w:p w14:paraId="2B3BC41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L'utilizzo del video terminale è prevalente nelle attività tecnico, gestionale, amministrative degli uffici e gli uffici addetti alla pesatura e registrazioni., presso la sala controllo Anomalie possono essere causa di disturbi e disagio.</w:t>
            </w:r>
          </w:p>
        </w:tc>
        <w:tc>
          <w:tcPr>
            <w:tcW w:w="399" w:type="dxa"/>
            <w:tcBorders>
              <w:bottom w:val="single" w:sz="4" w:space="0" w:color="auto"/>
            </w:tcBorders>
            <w:shd w:val="clear" w:color="auto" w:fill="auto"/>
            <w:noWrap/>
          </w:tcPr>
          <w:p w14:paraId="2EDE8B3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2A8F5CD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58E8EC0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7AB4DA6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che utilizza video terminale è sottoposto a specifica sorveglianza sanitaria periodica.</w:t>
            </w:r>
          </w:p>
          <w:p w14:paraId="072AC0C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 fine di evitare disturbi:</w:t>
            </w:r>
          </w:p>
          <w:p w14:paraId="0E31C6B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tenere una corretta posizione del corpo;</w:t>
            </w:r>
          </w:p>
          <w:p w14:paraId="26A0439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evitare di rimanere per lunghi tempi nella medesima posizione;</w:t>
            </w:r>
          </w:p>
          <w:p w14:paraId="6D4D3EF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alternare il lavoro al </w:t>
            </w:r>
            <w:proofErr w:type="spellStart"/>
            <w:r w:rsidRPr="00157A31">
              <w:rPr>
                <w:rFonts w:asciiTheme="minorHAnsi" w:eastAsia="Calibri" w:hAnsiTheme="minorHAnsi" w:cstheme="minorHAnsi"/>
                <w:sz w:val="18"/>
                <w:szCs w:val="18"/>
                <w:lang w:eastAsia="en-US"/>
              </w:rPr>
              <w:t>Vdt</w:t>
            </w:r>
            <w:proofErr w:type="spellEnd"/>
            <w:r w:rsidRPr="00157A31">
              <w:rPr>
                <w:rFonts w:asciiTheme="minorHAnsi" w:eastAsia="Calibri" w:hAnsiTheme="minorHAnsi" w:cstheme="minorHAnsi"/>
                <w:sz w:val="18"/>
                <w:szCs w:val="18"/>
                <w:lang w:eastAsia="en-US"/>
              </w:rPr>
              <w:t xml:space="preserve"> con altri lavori.</w:t>
            </w:r>
          </w:p>
        </w:tc>
        <w:tc>
          <w:tcPr>
            <w:tcW w:w="671" w:type="dxa"/>
            <w:tcBorders>
              <w:bottom w:val="single" w:sz="4" w:space="0" w:color="auto"/>
            </w:tcBorders>
            <w:shd w:val="clear" w:color="auto" w:fill="auto"/>
          </w:tcPr>
          <w:p w14:paraId="4776288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1AFEB5B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388DF710"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55BF19FC" w14:textId="77777777" w:rsidTr="00157A31">
        <w:trPr>
          <w:trHeight w:val="732"/>
        </w:trPr>
        <w:tc>
          <w:tcPr>
            <w:tcW w:w="1454" w:type="dxa"/>
            <w:shd w:val="clear" w:color="auto" w:fill="FFFFFF"/>
            <w:noWrap/>
          </w:tcPr>
          <w:p w14:paraId="2F3E13F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19) Radiazioni ottiche artificiali</w:t>
            </w:r>
          </w:p>
        </w:tc>
        <w:tc>
          <w:tcPr>
            <w:tcW w:w="2074" w:type="dxa"/>
            <w:shd w:val="clear" w:color="auto" w:fill="FFFFFF"/>
            <w:noWrap/>
          </w:tcPr>
          <w:p w14:paraId="7B91743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saldature ad arco elettrico (tranne quelle a gas) a prescindere dal metallo, possono superare i valori limite previsti per la radiazione UV per tempi di esposizione dell’ordine delle decine di secondi a distanza di un metro dall’arco. I lavoratori, le persone presenti e di passaggio possono essere sovraesposti in assenza di adeguati precauzioni tecnico-organizzative</w:t>
            </w:r>
          </w:p>
        </w:tc>
        <w:tc>
          <w:tcPr>
            <w:tcW w:w="399" w:type="dxa"/>
            <w:shd w:val="clear" w:color="auto" w:fill="FFFFFF"/>
            <w:noWrap/>
          </w:tcPr>
          <w:p w14:paraId="1623B79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FF"/>
            <w:noWrap/>
          </w:tcPr>
          <w:p w14:paraId="73463D5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FF"/>
            <w:noWrap/>
          </w:tcPr>
          <w:p w14:paraId="68AD3D7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FF"/>
            <w:noWrap/>
          </w:tcPr>
          <w:p w14:paraId="591C54C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lavoratori che svolgono questa attività devono utilizzare gli appositi dpi a protezioni degli occhi (maschera, occhiali). Per un raggio di m.2 dall’attività di saldatura ad arco elettrico non deve esserci passaggio di personale.</w:t>
            </w:r>
          </w:p>
          <w:p w14:paraId="2EEC250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manutentori sono formati per il lavoro di saldatura</w:t>
            </w:r>
          </w:p>
        </w:tc>
        <w:tc>
          <w:tcPr>
            <w:tcW w:w="671" w:type="dxa"/>
            <w:shd w:val="clear" w:color="auto" w:fill="FFFFFF"/>
          </w:tcPr>
          <w:p w14:paraId="3454C71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shd w:val="clear" w:color="auto" w:fill="FFFFFF"/>
          </w:tcPr>
          <w:p w14:paraId="3365D55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FF"/>
            <w:noWrap/>
          </w:tcPr>
          <w:p w14:paraId="64B6D966"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r w:rsidRPr="00157A31">
              <w:rPr>
                <w:rFonts w:asciiTheme="minorHAnsi" w:eastAsia="Calibri" w:hAnsiTheme="minorHAnsi" w:cstheme="minorHAnsi"/>
                <w:sz w:val="18"/>
                <w:szCs w:val="18"/>
                <w:lang w:eastAsia="en-US"/>
              </w:rPr>
              <w:t>.</w:t>
            </w:r>
          </w:p>
        </w:tc>
      </w:tr>
      <w:tr w:rsidR="00BC3FBE" w:rsidRPr="00157A31" w14:paraId="5C80888E" w14:textId="77777777" w:rsidTr="00157A31">
        <w:trPr>
          <w:trHeight w:val="1275"/>
        </w:trPr>
        <w:tc>
          <w:tcPr>
            <w:tcW w:w="1454" w:type="dxa"/>
            <w:shd w:val="clear" w:color="auto" w:fill="auto"/>
            <w:noWrap/>
          </w:tcPr>
          <w:p w14:paraId="1F54C306"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20) Organizzazione del Lavoro</w:t>
            </w:r>
          </w:p>
        </w:tc>
        <w:tc>
          <w:tcPr>
            <w:tcW w:w="2074" w:type="dxa"/>
            <w:shd w:val="clear" w:color="auto" w:fill="auto"/>
            <w:noWrap/>
          </w:tcPr>
          <w:p w14:paraId="11CA74E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Attività improvvisate all’interno del sito possono essere causa di pericolo</w:t>
            </w:r>
          </w:p>
        </w:tc>
        <w:tc>
          <w:tcPr>
            <w:tcW w:w="399" w:type="dxa"/>
            <w:shd w:val="clear" w:color="auto" w:fill="auto"/>
            <w:noWrap/>
          </w:tcPr>
          <w:p w14:paraId="1EF4875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auto"/>
            <w:noWrap/>
          </w:tcPr>
          <w:p w14:paraId="25F89C8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auto"/>
            <w:noWrap/>
          </w:tcPr>
          <w:p w14:paraId="4D9A8A7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auto"/>
            <w:noWrap/>
          </w:tcPr>
          <w:p w14:paraId="3CBDD3E3" w14:textId="049E2E75"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attività giornaliere sono organizzate in turni di lavoro. Eventuali variazioni vengono preventivamente organizzate dal Responsabile Unità locale</w:t>
            </w:r>
          </w:p>
        </w:tc>
        <w:tc>
          <w:tcPr>
            <w:tcW w:w="671" w:type="dxa"/>
            <w:shd w:val="clear" w:color="auto" w:fill="auto"/>
          </w:tcPr>
          <w:p w14:paraId="5976863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shd w:val="clear" w:color="auto" w:fill="auto"/>
          </w:tcPr>
          <w:p w14:paraId="33075175"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auto"/>
            <w:noWrap/>
          </w:tcPr>
          <w:p w14:paraId="3ACCC3CE"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 xml:space="preserve">3,24/R.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2697135D" w14:textId="77777777" w:rsidTr="00157A31">
        <w:trPr>
          <w:trHeight w:val="960"/>
        </w:trPr>
        <w:tc>
          <w:tcPr>
            <w:tcW w:w="1454" w:type="dxa"/>
            <w:tcBorders>
              <w:bottom w:val="single" w:sz="4" w:space="0" w:color="auto"/>
            </w:tcBorders>
            <w:shd w:val="clear" w:color="auto" w:fill="auto"/>
            <w:noWrap/>
          </w:tcPr>
          <w:p w14:paraId="4A039DC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21) Compiti, funzioni e responsabilità</w:t>
            </w:r>
          </w:p>
        </w:tc>
        <w:tc>
          <w:tcPr>
            <w:tcW w:w="2074" w:type="dxa"/>
            <w:tcBorders>
              <w:bottom w:val="single" w:sz="4" w:space="0" w:color="auto"/>
            </w:tcBorders>
            <w:shd w:val="clear" w:color="auto" w:fill="auto"/>
            <w:noWrap/>
          </w:tcPr>
          <w:p w14:paraId="07C9C91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Disposizioni o istruzioni impartite da personale non idoneo possono causare infortuni</w:t>
            </w:r>
          </w:p>
        </w:tc>
        <w:tc>
          <w:tcPr>
            <w:tcW w:w="399" w:type="dxa"/>
            <w:tcBorders>
              <w:bottom w:val="single" w:sz="4" w:space="0" w:color="auto"/>
            </w:tcBorders>
            <w:shd w:val="clear" w:color="auto" w:fill="auto"/>
            <w:noWrap/>
          </w:tcPr>
          <w:p w14:paraId="63346EB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1</w:t>
            </w:r>
          </w:p>
        </w:tc>
        <w:tc>
          <w:tcPr>
            <w:tcW w:w="399" w:type="dxa"/>
            <w:tcBorders>
              <w:bottom w:val="single" w:sz="4" w:space="0" w:color="auto"/>
            </w:tcBorders>
            <w:shd w:val="clear" w:color="auto" w:fill="auto"/>
            <w:noWrap/>
          </w:tcPr>
          <w:p w14:paraId="6D8849E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auto"/>
            <w:noWrap/>
          </w:tcPr>
          <w:p w14:paraId="2087300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2893" w:type="dxa"/>
            <w:tcBorders>
              <w:bottom w:val="single" w:sz="4" w:space="0" w:color="auto"/>
            </w:tcBorders>
            <w:shd w:val="clear" w:color="auto" w:fill="auto"/>
            <w:noWrap/>
          </w:tcPr>
          <w:p w14:paraId="7D4B518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Sono individuati i responsabili ed i preposti delle U.L.  e stabilite le loro responsabilità</w:t>
            </w:r>
          </w:p>
        </w:tc>
        <w:tc>
          <w:tcPr>
            <w:tcW w:w="671" w:type="dxa"/>
            <w:tcBorders>
              <w:bottom w:val="single" w:sz="4" w:space="0" w:color="auto"/>
            </w:tcBorders>
            <w:shd w:val="clear" w:color="auto" w:fill="auto"/>
          </w:tcPr>
          <w:p w14:paraId="4D840DC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0,6</w:t>
            </w:r>
          </w:p>
        </w:tc>
        <w:tc>
          <w:tcPr>
            <w:tcW w:w="671" w:type="dxa"/>
            <w:tcBorders>
              <w:bottom w:val="single" w:sz="4" w:space="0" w:color="auto"/>
            </w:tcBorders>
            <w:shd w:val="clear" w:color="auto" w:fill="auto"/>
          </w:tcPr>
          <w:p w14:paraId="5E113B7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562362E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2,16/R.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378D46ED" w14:textId="77777777" w:rsidTr="00157A31">
        <w:trPr>
          <w:trHeight w:val="1275"/>
        </w:trPr>
        <w:tc>
          <w:tcPr>
            <w:tcW w:w="1454" w:type="dxa"/>
            <w:shd w:val="clear" w:color="auto" w:fill="FFFF00"/>
            <w:noWrap/>
          </w:tcPr>
          <w:p w14:paraId="0CCE9488"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23) Formazione</w:t>
            </w:r>
          </w:p>
        </w:tc>
        <w:tc>
          <w:tcPr>
            <w:tcW w:w="2074" w:type="dxa"/>
            <w:shd w:val="clear" w:color="auto" w:fill="FFFF00"/>
            <w:noWrap/>
          </w:tcPr>
          <w:p w14:paraId="6C24CC4B" w14:textId="77777777" w:rsidR="00BC3FBE" w:rsidRPr="00157A31" w:rsidRDefault="00BC3FBE" w:rsidP="00BC3FBE">
            <w:pPr>
              <w:spacing w:line="276" w:lineRule="auto"/>
              <w:rPr>
                <w:rFonts w:asciiTheme="minorHAnsi" w:eastAsia="Calibri" w:hAnsiTheme="minorHAnsi" w:cstheme="minorHAnsi"/>
                <w:sz w:val="18"/>
                <w:szCs w:val="18"/>
                <w:lang w:eastAsia="en-US"/>
              </w:rPr>
            </w:pPr>
            <w:proofErr w:type="gramStart"/>
            <w:r w:rsidRPr="00157A31">
              <w:rPr>
                <w:rFonts w:asciiTheme="minorHAnsi" w:eastAsia="Calibri" w:hAnsiTheme="minorHAnsi" w:cstheme="minorHAnsi"/>
                <w:sz w:val="18"/>
                <w:szCs w:val="18"/>
                <w:lang w:eastAsia="en-US"/>
              </w:rPr>
              <w:t>La  non</w:t>
            </w:r>
            <w:proofErr w:type="gramEnd"/>
            <w:r w:rsidRPr="00157A31">
              <w:rPr>
                <w:rFonts w:asciiTheme="minorHAnsi" w:eastAsia="Calibri" w:hAnsiTheme="minorHAnsi" w:cstheme="minorHAnsi"/>
                <w:sz w:val="18"/>
                <w:szCs w:val="18"/>
                <w:lang w:eastAsia="en-US"/>
              </w:rPr>
              <w:t xml:space="preserve"> conoscenza dei rischi specifici dell’ambiente di lavoro è causa di infortuni</w:t>
            </w:r>
          </w:p>
        </w:tc>
        <w:tc>
          <w:tcPr>
            <w:tcW w:w="399" w:type="dxa"/>
            <w:shd w:val="clear" w:color="auto" w:fill="FFFF00"/>
            <w:noWrap/>
          </w:tcPr>
          <w:p w14:paraId="5ABE3D8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4F4A32D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6C8D25B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7DEBCAF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Al personale operativo è stata erogata la formazione sul funzionamento della nuova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dalla Ditta Costruttrice. La formazione deve essere integrata in base alle evidenze emerse dal monitoraggio dei rischi della nuova sezione 2.</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previsto annualmente un programma di formazione e richiamo sui rischi specifici.</w:t>
            </w:r>
          </w:p>
        </w:tc>
        <w:tc>
          <w:tcPr>
            <w:tcW w:w="671" w:type="dxa"/>
            <w:shd w:val="clear" w:color="auto" w:fill="FFFF00"/>
          </w:tcPr>
          <w:p w14:paraId="59D76E6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38B44B0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77B00A6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5,76/R.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6EB881C2" w14:textId="77777777" w:rsidTr="00157A31">
        <w:trPr>
          <w:trHeight w:val="1275"/>
        </w:trPr>
        <w:tc>
          <w:tcPr>
            <w:tcW w:w="1454" w:type="dxa"/>
            <w:tcBorders>
              <w:bottom w:val="single" w:sz="4" w:space="0" w:color="auto"/>
            </w:tcBorders>
            <w:shd w:val="clear" w:color="auto" w:fill="FFFF00"/>
            <w:noWrap/>
          </w:tcPr>
          <w:p w14:paraId="41E6BCA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24) Informazione</w:t>
            </w:r>
          </w:p>
        </w:tc>
        <w:tc>
          <w:tcPr>
            <w:tcW w:w="2074" w:type="dxa"/>
            <w:tcBorders>
              <w:bottom w:val="single" w:sz="4" w:space="0" w:color="auto"/>
            </w:tcBorders>
            <w:shd w:val="clear" w:color="auto" w:fill="FFFF00"/>
            <w:noWrap/>
          </w:tcPr>
          <w:p w14:paraId="4BE0223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non conoscenza delle attività e modifiche in corso è causa di interferenze e infortuni</w:t>
            </w:r>
          </w:p>
        </w:tc>
        <w:tc>
          <w:tcPr>
            <w:tcW w:w="399" w:type="dxa"/>
            <w:tcBorders>
              <w:bottom w:val="single" w:sz="4" w:space="0" w:color="auto"/>
            </w:tcBorders>
            <w:shd w:val="clear" w:color="auto" w:fill="FFFF00"/>
            <w:noWrap/>
          </w:tcPr>
          <w:p w14:paraId="708E7A9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2502CDED"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77A2BE5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396DB14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delle U. L. è informato circa le innovazioni tecniche e organizzative della Unità Locale.</w:t>
            </w:r>
          </w:p>
          <w:p w14:paraId="4036D353"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L’informazione deve essere integrata in base alle evidenze emerse dal monitoraggio dei rischi della nuova sezione 2.</w:t>
            </w:r>
          </w:p>
        </w:tc>
        <w:tc>
          <w:tcPr>
            <w:tcW w:w="671" w:type="dxa"/>
            <w:shd w:val="clear" w:color="auto" w:fill="FFFF00"/>
          </w:tcPr>
          <w:p w14:paraId="1255EB8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05393B6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7FA8184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5,76/R.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174C00CC" w14:textId="77777777" w:rsidTr="00157A31">
        <w:trPr>
          <w:trHeight w:val="1275"/>
        </w:trPr>
        <w:tc>
          <w:tcPr>
            <w:tcW w:w="1454" w:type="dxa"/>
            <w:shd w:val="clear" w:color="auto" w:fill="FFFF00"/>
            <w:noWrap/>
          </w:tcPr>
          <w:p w14:paraId="3756D63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27) Manutenzione</w:t>
            </w:r>
          </w:p>
        </w:tc>
        <w:tc>
          <w:tcPr>
            <w:tcW w:w="2074" w:type="dxa"/>
            <w:shd w:val="clear" w:color="auto" w:fill="FFFF00"/>
            <w:noWrap/>
          </w:tcPr>
          <w:p w14:paraId="196463E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Macchine, attrezzature, impianti, impianti elettrici, non adeguatamente monitorati e manutenuti sono causa di infortuni anche gravi.</w:t>
            </w:r>
          </w:p>
        </w:tc>
        <w:tc>
          <w:tcPr>
            <w:tcW w:w="399" w:type="dxa"/>
            <w:shd w:val="clear" w:color="auto" w:fill="FFFF00"/>
            <w:noWrap/>
          </w:tcPr>
          <w:p w14:paraId="3B5A6F8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1775BEF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1B2B448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65EF9C45" w14:textId="2C06BCA2" w:rsidR="00BC3FBE" w:rsidRPr="00157A31" w:rsidRDefault="00CF4258"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manutenzioni</w:t>
            </w:r>
            <w:r w:rsidR="00BC3FBE" w:rsidRPr="00157A31">
              <w:rPr>
                <w:rFonts w:asciiTheme="minorHAnsi" w:eastAsia="Calibri" w:hAnsiTheme="minorHAnsi" w:cstheme="minorHAnsi"/>
                <w:sz w:val="18"/>
                <w:szCs w:val="18"/>
                <w:lang w:eastAsia="en-US"/>
              </w:rPr>
              <w:t xml:space="preserve"> previste dai manuali d’uso, il cambio degli elementi usurati deve essere programmata con regolarità.</w:t>
            </w:r>
          </w:p>
        </w:tc>
        <w:tc>
          <w:tcPr>
            <w:tcW w:w="671" w:type="dxa"/>
            <w:shd w:val="clear" w:color="auto" w:fill="FFFF00"/>
          </w:tcPr>
          <w:p w14:paraId="344ADEA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374B9EF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6B1ECA83"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 xml:space="preserve">5,76/R.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620ED838" w14:textId="77777777" w:rsidTr="00157A31">
        <w:trPr>
          <w:trHeight w:val="1275"/>
        </w:trPr>
        <w:tc>
          <w:tcPr>
            <w:tcW w:w="1454" w:type="dxa"/>
            <w:tcBorders>
              <w:bottom w:val="single" w:sz="4" w:space="0" w:color="auto"/>
            </w:tcBorders>
            <w:shd w:val="clear" w:color="auto" w:fill="FFFF00"/>
            <w:noWrap/>
          </w:tcPr>
          <w:p w14:paraId="59C759AA"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27) Manutenzione</w:t>
            </w:r>
          </w:p>
        </w:tc>
        <w:tc>
          <w:tcPr>
            <w:tcW w:w="2074" w:type="dxa"/>
            <w:tcBorders>
              <w:bottom w:val="single" w:sz="4" w:space="0" w:color="auto"/>
            </w:tcBorders>
            <w:shd w:val="clear" w:color="auto" w:fill="FFFF00"/>
            <w:noWrap/>
          </w:tcPr>
          <w:p w14:paraId="4FC7BA81"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Manutenzioni specifiche su macchinari, attrezzature e impianti elettrici condotte senza la necessaria preparazione sono causa di infortuni.</w:t>
            </w:r>
          </w:p>
        </w:tc>
        <w:tc>
          <w:tcPr>
            <w:tcW w:w="399" w:type="dxa"/>
            <w:tcBorders>
              <w:bottom w:val="single" w:sz="4" w:space="0" w:color="auto"/>
            </w:tcBorders>
            <w:shd w:val="clear" w:color="auto" w:fill="FFFF00"/>
            <w:noWrap/>
          </w:tcPr>
          <w:p w14:paraId="3C4AC858"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FFFF00"/>
            <w:noWrap/>
          </w:tcPr>
          <w:p w14:paraId="1BF4BDE0"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tcBorders>
              <w:bottom w:val="single" w:sz="4" w:space="0" w:color="auto"/>
            </w:tcBorders>
            <w:shd w:val="clear" w:color="auto" w:fill="FFFF00"/>
            <w:noWrap/>
          </w:tcPr>
          <w:p w14:paraId="1724EF0D"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tcBorders>
              <w:bottom w:val="single" w:sz="4" w:space="0" w:color="auto"/>
            </w:tcBorders>
            <w:shd w:val="clear" w:color="auto" w:fill="FFFF00"/>
            <w:noWrap/>
          </w:tcPr>
          <w:p w14:paraId="7EF393CB"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Le manutenzioni e riparazioni di macchinari, attrezzature, impianti elettrici devono essere condotti in condizioni di sicurezza. Le ditte incaricate devono avere da operatori specializzati. Le manutenzioni ordinarie e piccole riparazioni (es. rabbocco liquidi e oli, saldature occasionali, </w:t>
            </w:r>
            <w:proofErr w:type="spellStart"/>
            <w:r w:rsidRPr="00157A31">
              <w:rPr>
                <w:rFonts w:asciiTheme="minorHAnsi" w:eastAsia="Calibri" w:hAnsiTheme="minorHAnsi" w:cstheme="minorHAnsi"/>
                <w:sz w:val="18"/>
                <w:szCs w:val="18"/>
                <w:lang w:eastAsia="en-US"/>
              </w:rPr>
              <w:t>ecc</w:t>
            </w:r>
            <w:proofErr w:type="spellEnd"/>
            <w:r w:rsidRPr="00157A31">
              <w:rPr>
                <w:rFonts w:asciiTheme="minorHAnsi" w:eastAsia="Calibri" w:hAnsiTheme="minorHAnsi" w:cstheme="minorHAnsi"/>
                <w:sz w:val="18"/>
                <w:szCs w:val="18"/>
                <w:lang w:eastAsia="en-US"/>
              </w:rPr>
              <w:t>) possono essere eseguite dal personale interno in base alle I. O. emesse sempre con le macchine e attrezzature in sicurezza.</w:t>
            </w:r>
          </w:p>
        </w:tc>
        <w:tc>
          <w:tcPr>
            <w:tcW w:w="671" w:type="dxa"/>
            <w:tcBorders>
              <w:bottom w:val="single" w:sz="4" w:space="0" w:color="auto"/>
            </w:tcBorders>
            <w:shd w:val="clear" w:color="auto" w:fill="FFFF00"/>
          </w:tcPr>
          <w:p w14:paraId="6179DD49"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tcBorders>
              <w:bottom w:val="single" w:sz="4" w:space="0" w:color="auto"/>
            </w:tcBorders>
            <w:shd w:val="clear" w:color="auto" w:fill="FFFF00"/>
          </w:tcPr>
          <w:p w14:paraId="1B2B342E"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FFFF00"/>
            <w:noWrap/>
          </w:tcPr>
          <w:p w14:paraId="637D8972"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5,76/R.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543CFF2B" w14:textId="77777777" w:rsidTr="00157A31">
        <w:trPr>
          <w:trHeight w:val="1275"/>
        </w:trPr>
        <w:tc>
          <w:tcPr>
            <w:tcW w:w="1454" w:type="dxa"/>
            <w:shd w:val="clear" w:color="auto" w:fill="FFC000"/>
            <w:noWrap/>
          </w:tcPr>
          <w:p w14:paraId="6E89B535"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27) Manutenzione</w:t>
            </w:r>
          </w:p>
        </w:tc>
        <w:tc>
          <w:tcPr>
            <w:tcW w:w="2074" w:type="dxa"/>
            <w:shd w:val="clear" w:color="auto" w:fill="FFC000"/>
            <w:noWrap/>
          </w:tcPr>
          <w:p w14:paraId="33F99C6E"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Gli interventi su macchine, attrezzature e nastri in movimento e/o alimentate con elettricità sono causa di infortuni.</w:t>
            </w:r>
          </w:p>
          <w:p w14:paraId="09F2EA47"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Pericoli di trascinamento, schiacciamento, elettrocuzione </w:t>
            </w:r>
            <w:proofErr w:type="spellStart"/>
            <w:r w:rsidRPr="00157A31">
              <w:rPr>
                <w:rFonts w:asciiTheme="minorHAnsi" w:eastAsia="Calibri" w:hAnsiTheme="minorHAnsi" w:cstheme="minorHAnsi"/>
                <w:sz w:val="18"/>
                <w:szCs w:val="18"/>
                <w:lang w:eastAsia="en-US"/>
              </w:rPr>
              <w:t>ecc</w:t>
            </w:r>
            <w:proofErr w:type="spellEnd"/>
          </w:p>
        </w:tc>
        <w:tc>
          <w:tcPr>
            <w:tcW w:w="399" w:type="dxa"/>
            <w:shd w:val="clear" w:color="auto" w:fill="FFC000"/>
            <w:noWrap/>
          </w:tcPr>
          <w:p w14:paraId="47124FC1"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C000"/>
            <w:noWrap/>
          </w:tcPr>
          <w:p w14:paraId="248A6E2A"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C000"/>
            <w:noWrap/>
          </w:tcPr>
          <w:p w14:paraId="6DB10CEF"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C000"/>
            <w:noWrap/>
          </w:tcPr>
          <w:p w14:paraId="3C4A1832"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Tutte le attività di pulizia, disintasamento, manutenzioni, riparazioni devono essere condotte su macchine, attrezzature, nastri fermi e disalimentati dall’elettricità.</w:t>
            </w:r>
          </w:p>
          <w:p w14:paraId="018F1B3F"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 caso di macchina facente parte di un sistema deve essere posto in scurezza l’intero sistema per evitare riavvi intempestivi.</w:t>
            </w:r>
          </w:p>
          <w:p w14:paraId="6A14F4A2"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Informare delle operazioni in corso.</w:t>
            </w:r>
          </w:p>
        </w:tc>
        <w:tc>
          <w:tcPr>
            <w:tcW w:w="671" w:type="dxa"/>
            <w:shd w:val="clear" w:color="auto" w:fill="FFC000"/>
          </w:tcPr>
          <w:p w14:paraId="40F9E643"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shd w:val="clear" w:color="auto" w:fill="FFC000"/>
          </w:tcPr>
          <w:p w14:paraId="4E035D80"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C000"/>
            <w:noWrap/>
          </w:tcPr>
          <w:p w14:paraId="7226C413"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6,48/R.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1AB92CFD" w14:textId="77777777" w:rsidTr="00157A31">
        <w:trPr>
          <w:trHeight w:val="1275"/>
        </w:trPr>
        <w:tc>
          <w:tcPr>
            <w:tcW w:w="1454" w:type="dxa"/>
            <w:shd w:val="clear" w:color="auto" w:fill="FFC000"/>
            <w:noWrap/>
          </w:tcPr>
          <w:p w14:paraId="4315EE9C"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27) Manutenzione</w:t>
            </w:r>
          </w:p>
        </w:tc>
        <w:tc>
          <w:tcPr>
            <w:tcW w:w="2074" w:type="dxa"/>
            <w:shd w:val="clear" w:color="auto" w:fill="FFC000"/>
            <w:noWrap/>
          </w:tcPr>
          <w:p w14:paraId="3B6FB648" w14:textId="586CBCF0"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Interventi su elementi ruotanti es. dischi, rulli,</w:t>
            </w:r>
            <w:r w:rsidR="00CF4258">
              <w:rPr>
                <w:rFonts w:asciiTheme="minorHAnsi" w:eastAsia="Calibri" w:hAnsiTheme="minorHAnsi" w:cstheme="minorHAnsi"/>
                <w:sz w:val="18"/>
                <w:szCs w:val="18"/>
                <w:lang w:eastAsia="en-US"/>
              </w:rPr>
              <w:t xml:space="preserve"> </w:t>
            </w:r>
            <w:r w:rsidRPr="00157A31">
              <w:rPr>
                <w:rFonts w:asciiTheme="minorHAnsi" w:eastAsia="Calibri" w:hAnsiTheme="minorHAnsi" w:cstheme="minorHAnsi"/>
                <w:sz w:val="18"/>
                <w:szCs w:val="18"/>
                <w:lang w:eastAsia="en-US"/>
              </w:rPr>
              <w:t>nastri può essere causa di infortuni</w:t>
            </w:r>
          </w:p>
        </w:tc>
        <w:tc>
          <w:tcPr>
            <w:tcW w:w="399" w:type="dxa"/>
            <w:shd w:val="clear" w:color="auto" w:fill="FFC000"/>
            <w:noWrap/>
          </w:tcPr>
          <w:p w14:paraId="47B0B94E"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C000"/>
            <w:noWrap/>
          </w:tcPr>
          <w:p w14:paraId="61C1B44F"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C000"/>
            <w:noWrap/>
          </w:tcPr>
          <w:p w14:paraId="5F2F25C5"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C000"/>
            <w:noWrap/>
          </w:tcPr>
          <w:p w14:paraId="2EC8E610"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Operare sempre con la macchina isolata dall’alimentazione e in sicurezza. Se necessario accedere all’interno, posizionare preventivamente tavole di legno sui dischi/rulli come piattaforma di appoggio per il personale. Non accedere mai sui nastri</w:t>
            </w:r>
          </w:p>
        </w:tc>
        <w:tc>
          <w:tcPr>
            <w:tcW w:w="671" w:type="dxa"/>
            <w:shd w:val="clear" w:color="auto" w:fill="FFC000"/>
          </w:tcPr>
          <w:p w14:paraId="6C2EB213"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671" w:type="dxa"/>
            <w:shd w:val="clear" w:color="auto" w:fill="FFC000"/>
          </w:tcPr>
          <w:p w14:paraId="567280EE"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C000"/>
            <w:noWrap/>
          </w:tcPr>
          <w:p w14:paraId="01C91863" w14:textId="77777777" w:rsidR="00BC3FBE" w:rsidRPr="00157A31" w:rsidRDefault="00BC3FBE" w:rsidP="00BC3FBE">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6,48/R.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r w:rsidR="00BC3FBE" w:rsidRPr="00157A31" w14:paraId="377B0E71" w14:textId="77777777" w:rsidTr="00157A31">
        <w:trPr>
          <w:trHeight w:val="1275"/>
        </w:trPr>
        <w:tc>
          <w:tcPr>
            <w:tcW w:w="1454" w:type="dxa"/>
            <w:tcBorders>
              <w:bottom w:val="single" w:sz="4" w:space="0" w:color="auto"/>
            </w:tcBorders>
            <w:shd w:val="clear" w:color="auto" w:fill="auto"/>
            <w:noWrap/>
          </w:tcPr>
          <w:p w14:paraId="4CFFA108"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lang w:eastAsia="en-US"/>
              </w:rPr>
              <w:t>28) Dispositivi di protezione individuale</w:t>
            </w:r>
          </w:p>
        </w:tc>
        <w:tc>
          <w:tcPr>
            <w:tcW w:w="2074" w:type="dxa"/>
            <w:tcBorders>
              <w:bottom w:val="single" w:sz="4" w:space="0" w:color="auto"/>
            </w:tcBorders>
            <w:shd w:val="clear" w:color="auto" w:fill="auto"/>
            <w:noWrap/>
          </w:tcPr>
          <w:p w14:paraId="05D18674" w14:textId="5E9918D4"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Specifiche attività delle Unità Locali necessitano dell’utilizzo di </w:t>
            </w:r>
            <w:proofErr w:type="spellStart"/>
            <w:proofErr w:type="gramStart"/>
            <w:r w:rsidRPr="00157A31">
              <w:rPr>
                <w:rFonts w:asciiTheme="minorHAnsi" w:eastAsia="Calibri" w:hAnsiTheme="minorHAnsi" w:cstheme="minorHAnsi"/>
                <w:sz w:val="18"/>
                <w:szCs w:val="18"/>
                <w:lang w:eastAsia="en-US"/>
              </w:rPr>
              <w:t>d.p.i</w:t>
            </w:r>
            <w:proofErr w:type="spellEnd"/>
            <w:r w:rsidRPr="00157A31">
              <w:rPr>
                <w:rFonts w:asciiTheme="minorHAnsi" w:eastAsia="Calibri" w:hAnsiTheme="minorHAnsi" w:cstheme="minorHAnsi"/>
                <w:sz w:val="18"/>
                <w:szCs w:val="18"/>
                <w:lang w:eastAsia="en-US"/>
              </w:rPr>
              <w:t>..</w:t>
            </w:r>
            <w:proofErr w:type="gramEnd"/>
            <w:r w:rsidRPr="00157A31">
              <w:rPr>
                <w:rFonts w:asciiTheme="minorHAnsi" w:eastAsia="Calibri" w:hAnsiTheme="minorHAnsi" w:cstheme="minorHAnsi"/>
                <w:sz w:val="18"/>
                <w:szCs w:val="18"/>
                <w:lang w:eastAsia="en-US"/>
              </w:rPr>
              <w:t xml:space="preserve"> Il mancato utilizzo è causa di infortuni e/o ricadute fisiche anche a lungo termine</w:t>
            </w:r>
          </w:p>
        </w:tc>
        <w:tc>
          <w:tcPr>
            <w:tcW w:w="399" w:type="dxa"/>
            <w:tcBorders>
              <w:bottom w:val="single" w:sz="4" w:space="0" w:color="auto"/>
            </w:tcBorders>
            <w:shd w:val="clear" w:color="auto" w:fill="auto"/>
            <w:noWrap/>
          </w:tcPr>
          <w:p w14:paraId="521FBBC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tcBorders>
              <w:bottom w:val="single" w:sz="4" w:space="0" w:color="auto"/>
            </w:tcBorders>
            <w:shd w:val="clear" w:color="auto" w:fill="auto"/>
            <w:noWrap/>
          </w:tcPr>
          <w:p w14:paraId="267283A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tcBorders>
              <w:bottom w:val="single" w:sz="4" w:space="0" w:color="auto"/>
            </w:tcBorders>
            <w:shd w:val="clear" w:color="auto" w:fill="auto"/>
            <w:noWrap/>
          </w:tcPr>
          <w:p w14:paraId="12315B6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tcBorders>
              <w:bottom w:val="single" w:sz="4" w:space="0" w:color="auto"/>
            </w:tcBorders>
            <w:shd w:val="clear" w:color="auto" w:fill="auto"/>
            <w:noWrap/>
          </w:tcPr>
          <w:p w14:paraId="0A8C986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dipendenti sono adeguatamente formati sull’utilizzo e sull’obbligo di utilizzo dei dpi. I dpi devono essere idonei ai pericoli individuati</w:t>
            </w:r>
          </w:p>
        </w:tc>
        <w:tc>
          <w:tcPr>
            <w:tcW w:w="671" w:type="dxa"/>
            <w:tcBorders>
              <w:bottom w:val="single" w:sz="4" w:space="0" w:color="auto"/>
            </w:tcBorders>
            <w:shd w:val="clear" w:color="auto" w:fill="auto"/>
          </w:tcPr>
          <w:p w14:paraId="4EBF3EF2"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0,7</w:t>
            </w:r>
          </w:p>
        </w:tc>
        <w:tc>
          <w:tcPr>
            <w:tcW w:w="671" w:type="dxa"/>
            <w:tcBorders>
              <w:bottom w:val="single" w:sz="4" w:space="0" w:color="auto"/>
            </w:tcBorders>
            <w:shd w:val="clear" w:color="auto" w:fill="auto"/>
          </w:tcPr>
          <w:p w14:paraId="19DEA51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tcBorders>
              <w:bottom w:val="single" w:sz="4" w:space="0" w:color="auto"/>
            </w:tcBorders>
            <w:shd w:val="clear" w:color="auto" w:fill="auto"/>
            <w:noWrap/>
          </w:tcPr>
          <w:p w14:paraId="0D70B276"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proofErr w:type="gramStart"/>
            <w:r w:rsidRPr="00157A31">
              <w:rPr>
                <w:rFonts w:asciiTheme="minorHAnsi" w:eastAsia="Calibri" w:hAnsiTheme="minorHAnsi" w:cstheme="minorHAnsi"/>
                <w:sz w:val="18"/>
                <w:szCs w:val="18"/>
                <w:lang w:eastAsia="en-US"/>
              </w:rPr>
              <w:t>3,78/</w:t>
            </w:r>
            <w:proofErr w:type="spellStart"/>
            <w:r w:rsidRPr="00157A31">
              <w:rPr>
                <w:rFonts w:asciiTheme="minorHAnsi" w:eastAsia="Calibri" w:hAnsiTheme="minorHAnsi" w:cstheme="minorHAnsi"/>
                <w:sz w:val="18"/>
                <w:szCs w:val="18"/>
                <w:lang w:eastAsia="en-US"/>
              </w:rPr>
              <w:t>R.acc</w:t>
            </w:r>
            <w:proofErr w:type="spellEnd"/>
            <w:proofErr w:type="gramEnd"/>
          </w:p>
        </w:tc>
      </w:tr>
      <w:tr w:rsidR="00BC3FBE" w:rsidRPr="00157A31" w14:paraId="70B09F19" w14:textId="77777777" w:rsidTr="00157A31">
        <w:trPr>
          <w:trHeight w:val="1275"/>
        </w:trPr>
        <w:tc>
          <w:tcPr>
            <w:tcW w:w="1454" w:type="dxa"/>
            <w:shd w:val="clear" w:color="auto" w:fill="FFFF00"/>
            <w:noWrap/>
          </w:tcPr>
          <w:p w14:paraId="06E5DA06"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highlight w:val="yellow"/>
                <w:lang w:eastAsia="en-US"/>
              </w:rPr>
              <w:t xml:space="preserve">29) Emergenza e </w:t>
            </w:r>
            <w:proofErr w:type="spellStart"/>
            <w:r w:rsidRPr="00157A31">
              <w:rPr>
                <w:rFonts w:asciiTheme="minorHAnsi" w:eastAsia="Calibri" w:hAnsiTheme="minorHAnsi" w:cstheme="minorHAnsi"/>
                <w:sz w:val="18"/>
                <w:szCs w:val="18"/>
                <w:highlight w:val="yellow"/>
                <w:lang w:eastAsia="en-US"/>
              </w:rPr>
              <w:t>p.s.</w:t>
            </w:r>
            <w:proofErr w:type="spellEnd"/>
          </w:p>
        </w:tc>
        <w:tc>
          <w:tcPr>
            <w:tcW w:w="2074" w:type="dxa"/>
            <w:shd w:val="clear" w:color="auto" w:fill="FFFF00"/>
            <w:noWrap/>
          </w:tcPr>
          <w:p w14:paraId="3AE9CAE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Le Unità locali devono essere munite di un piano di emergenza e di sistemi di allarme. Anomalie in merito sono causa di infortuni </w:t>
            </w:r>
          </w:p>
        </w:tc>
        <w:tc>
          <w:tcPr>
            <w:tcW w:w="399" w:type="dxa"/>
            <w:shd w:val="clear" w:color="auto" w:fill="FFFF00"/>
            <w:noWrap/>
          </w:tcPr>
          <w:p w14:paraId="3619FEFF"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1E5858E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4</w:t>
            </w:r>
          </w:p>
        </w:tc>
        <w:tc>
          <w:tcPr>
            <w:tcW w:w="399" w:type="dxa"/>
            <w:shd w:val="clear" w:color="auto" w:fill="FFFF00"/>
            <w:noWrap/>
          </w:tcPr>
          <w:p w14:paraId="3E5653D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8</w:t>
            </w:r>
          </w:p>
        </w:tc>
        <w:tc>
          <w:tcPr>
            <w:tcW w:w="2893" w:type="dxa"/>
            <w:shd w:val="clear" w:color="auto" w:fill="FFFF00"/>
            <w:noWrap/>
          </w:tcPr>
          <w:p w14:paraId="10DBC12B"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dipendenti devono essere informati delle procedure di emergenza e del sistema di allarme, devono essere svolte periodicamente le esercitazioni di gestione delle emergenze (incendio, emissioni anomale ecc.).</w:t>
            </w:r>
          </w:p>
        </w:tc>
        <w:tc>
          <w:tcPr>
            <w:tcW w:w="671" w:type="dxa"/>
            <w:shd w:val="clear" w:color="auto" w:fill="FFFF00"/>
          </w:tcPr>
          <w:p w14:paraId="598E427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4198EA1C"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2259F8F5" w14:textId="77777777" w:rsidR="00BC3FBE" w:rsidRPr="00157A31" w:rsidRDefault="00BC3FBE" w:rsidP="00BC3FBE">
            <w:pPr>
              <w:spacing w:line="276" w:lineRule="auto"/>
              <w:rPr>
                <w:rFonts w:asciiTheme="minorHAnsi" w:eastAsia="Calibri" w:hAnsiTheme="minorHAnsi" w:cstheme="minorHAnsi"/>
                <w:sz w:val="18"/>
                <w:szCs w:val="18"/>
                <w:highlight w:val="yellow"/>
                <w:lang w:eastAsia="en-US"/>
              </w:rPr>
            </w:pPr>
            <w:r w:rsidRPr="00157A31">
              <w:rPr>
                <w:rFonts w:asciiTheme="minorHAnsi" w:eastAsia="Calibri" w:hAnsiTheme="minorHAnsi" w:cstheme="minorHAnsi"/>
                <w:sz w:val="18"/>
                <w:szCs w:val="18"/>
                <w:highlight w:val="yellow"/>
                <w:lang w:eastAsia="en-US"/>
              </w:rPr>
              <w:t xml:space="preserve">4,32/R. </w:t>
            </w:r>
            <w:proofErr w:type="spellStart"/>
            <w:r w:rsidRPr="00157A31">
              <w:rPr>
                <w:rFonts w:asciiTheme="minorHAnsi" w:eastAsia="Calibri" w:hAnsiTheme="minorHAnsi" w:cstheme="minorHAnsi"/>
                <w:sz w:val="18"/>
                <w:szCs w:val="18"/>
                <w:highlight w:val="yellow"/>
                <w:lang w:eastAsia="en-US"/>
              </w:rPr>
              <w:t>acc</w:t>
            </w:r>
            <w:proofErr w:type="spellEnd"/>
          </w:p>
        </w:tc>
      </w:tr>
      <w:tr w:rsidR="00BC3FBE" w:rsidRPr="00157A31" w14:paraId="3EC9513F" w14:textId="77777777" w:rsidTr="00157A31">
        <w:trPr>
          <w:trHeight w:val="1275"/>
        </w:trPr>
        <w:tc>
          <w:tcPr>
            <w:tcW w:w="1454" w:type="dxa"/>
            <w:shd w:val="clear" w:color="auto" w:fill="FFFF00"/>
            <w:noWrap/>
          </w:tcPr>
          <w:p w14:paraId="42D488F4"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30) Sorveglianza sanitaria</w:t>
            </w:r>
          </w:p>
        </w:tc>
        <w:tc>
          <w:tcPr>
            <w:tcW w:w="2074" w:type="dxa"/>
            <w:shd w:val="clear" w:color="auto" w:fill="FFFF00"/>
            <w:noWrap/>
          </w:tcPr>
          <w:p w14:paraId="6E96D0AE"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presenza di personale non sottoposto a sorveglianza sanitaria è causa di pericolo di malori e conseguenti incedenti</w:t>
            </w:r>
          </w:p>
        </w:tc>
        <w:tc>
          <w:tcPr>
            <w:tcW w:w="399" w:type="dxa"/>
            <w:shd w:val="clear" w:color="auto" w:fill="FFFF00"/>
            <w:noWrap/>
          </w:tcPr>
          <w:p w14:paraId="2AD08D76"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2</w:t>
            </w:r>
          </w:p>
        </w:tc>
        <w:tc>
          <w:tcPr>
            <w:tcW w:w="399" w:type="dxa"/>
            <w:shd w:val="clear" w:color="auto" w:fill="FFFF00"/>
            <w:noWrap/>
          </w:tcPr>
          <w:p w14:paraId="1DCFB13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3</w:t>
            </w:r>
          </w:p>
        </w:tc>
        <w:tc>
          <w:tcPr>
            <w:tcW w:w="399" w:type="dxa"/>
            <w:shd w:val="clear" w:color="auto" w:fill="FFFF00"/>
            <w:noWrap/>
          </w:tcPr>
          <w:p w14:paraId="43CEAAE1"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6</w:t>
            </w:r>
          </w:p>
        </w:tc>
        <w:tc>
          <w:tcPr>
            <w:tcW w:w="2893" w:type="dxa"/>
            <w:shd w:val="clear" w:color="auto" w:fill="FFFF00"/>
            <w:noWrap/>
          </w:tcPr>
          <w:p w14:paraId="6A7E450A"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e amministrativo deve essere sottoposto a sorveglianza sanitaria in base alla normativa vigente e al protocollo sanitario stabilito.</w:t>
            </w:r>
          </w:p>
          <w:p w14:paraId="092B7F88"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medico competente deve essere a conoscenza delle modifiche impiantistiche.</w:t>
            </w:r>
          </w:p>
        </w:tc>
        <w:tc>
          <w:tcPr>
            <w:tcW w:w="671" w:type="dxa"/>
            <w:shd w:val="clear" w:color="auto" w:fill="FFFF00"/>
          </w:tcPr>
          <w:p w14:paraId="64C83149"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0,8</w:t>
            </w:r>
          </w:p>
        </w:tc>
        <w:tc>
          <w:tcPr>
            <w:tcW w:w="671" w:type="dxa"/>
            <w:shd w:val="clear" w:color="auto" w:fill="FFFF00"/>
          </w:tcPr>
          <w:p w14:paraId="6F17B627"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0,9</w:t>
            </w:r>
          </w:p>
        </w:tc>
        <w:tc>
          <w:tcPr>
            <w:tcW w:w="1420" w:type="dxa"/>
            <w:shd w:val="clear" w:color="auto" w:fill="FFFF00"/>
            <w:noWrap/>
          </w:tcPr>
          <w:p w14:paraId="7BB3E0F0" w14:textId="77777777" w:rsidR="00BC3FBE" w:rsidRPr="00157A31" w:rsidRDefault="00BC3FBE" w:rsidP="00BC3FBE">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4,32/R. </w:t>
            </w:r>
            <w:proofErr w:type="spellStart"/>
            <w:r w:rsidRPr="00157A31">
              <w:rPr>
                <w:rFonts w:asciiTheme="minorHAnsi" w:eastAsia="Calibri" w:hAnsiTheme="minorHAnsi" w:cstheme="minorHAnsi"/>
                <w:sz w:val="18"/>
                <w:szCs w:val="18"/>
                <w:lang w:eastAsia="en-US"/>
              </w:rPr>
              <w:t>acc</w:t>
            </w:r>
            <w:proofErr w:type="spellEnd"/>
            <w:r w:rsidRPr="00157A31">
              <w:rPr>
                <w:rFonts w:asciiTheme="minorHAnsi" w:eastAsia="Calibri" w:hAnsiTheme="minorHAnsi" w:cstheme="minorHAnsi"/>
                <w:sz w:val="18"/>
                <w:szCs w:val="18"/>
                <w:lang w:eastAsia="en-US"/>
              </w:rPr>
              <w:t>.</w:t>
            </w:r>
          </w:p>
        </w:tc>
      </w:tr>
    </w:tbl>
    <w:p w14:paraId="4C3EB3AE" w14:textId="77777777" w:rsidR="00157A31" w:rsidRPr="00157A31" w:rsidRDefault="00157A31" w:rsidP="00157A31">
      <w:pPr>
        <w:spacing w:after="120" w:line="240" w:lineRule="atLeast"/>
        <w:jc w:val="both"/>
        <w:outlineLvl w:val="0"/>
        <w:rPr>
          <w:rFonts w:asciiTheme="minorHAnsi" w:hAnsiTheme="minorHAnsi" w:cstheme="minorHAnsi"/>
          <w:b/>
          <w:sz w:val="22"/>
          <w:szCs w:val="22"/>
        </w:rPr>
      </w:pPr>
    </w:p>
    <w:p w14:paraId="1C7FF33A" w14:textId="77777777" w:rsidR="00157A31" w:rsidRPr="00157A31" w:rsidRDefault="00157A31" w:rsidP="00157A31">
      <w:pPr>
        <w:rPr>
          <w:rFonts w:ascii="Calibri" w:eastAsia="Calibri" w:hAnsi="Calibri"/>
          <w:b/>
          <w:sz w:val="22"/>
          <w:szCs w:val="22"/>
          <w:lang w:eastAsia="en-US"/>
        </w:rPr>
      </w:pPr>
      <w:r w:rsidRPr="00157A31">
        <w:rPr>
          <w:rFonts w:ascii="Calibri" w:eastAsia="Calibri" w:hAnsi="Calibri"/>
          <w:b/>
          <w:sz w:val="22"/>
          <w:szCs w:val="22"/>
          <w:lang w:eastAsia="en-US"/>
        </w:rPr>
        <w:br w:type="page"/>
      </w:r>
    </w:p>
    <w:p w14:paraId="2A9C7204" w14:textId="6E8C38FA" w:rsidR="00BE5717" w:rsidRDefault="00A714BD" w:rsidP="000E7A8F">
      <w:pPr>
        <w:spacing w:after="120" w:line="240" w:lineRule="atLeast"/>
        <w:ind w:right="414"/>
        <w:jc w:val="both"/>
        <w:outlineLvl w:val="0"/>
        <w:rPr>
          <w:rFonts w:asciiTheme="minorHAnsi" w:hAnsiTheme="minorHAnsi" w:cstheme="minorHAnsi"/>
          <w:b/>
          <w:sz w:val="22"/>
          <w:szCs w:val="22"/>
        </w:rPr>
      </w:pPr>
      <w:bookmarkStart w:id="32" w:name="_Toc279482148"/>
      <w:bookmarkStart w:id="33" w:name="_Toc283117898"/>
      <w:bookmarkStart w:id="34" w:name="_Toc134022854"/>
      <w:r>
        <w:rPr>
          <w:rFonts w:asciiTheme="minorHAnsi" w:hAnsiTheme="minorHAnsi" w:cstheme="minorHAnsi"/>
          <w:b/>
          <w:sz w:val="22"/>
          <w:szCs w:val="22"/>
        </w:rPr>
        <w:t xml:space="preserve">ART. 6 - </w:t>
      </w:r>
      <w:r w:rsidR="001B2149" w:rsidRPr="00AE1107">
        <w:rPr>
          <w:rFonts w:asciiTheme="minorHAnsi" w:hAnsiTheme="minorHAnsi" w:cstheme="minorHAnsi"/>
          <w:b/>
          <w:sz w:val="22"/>
          <w:szCs w:val="22"/>
        </w:rPr>
        <w:t xml:space="preserve">PERICOLI/RISCHI </w:t>
      </w:r>
      <w:r w:rsidR="00BE5717" w:rsidRPr="00AE1107">
        <w:rPr>
          <w:rFonts w:asciiTheme="minorHAnsi" w:hAnsiTheme="minorHAnsi" w:cstheme="minorHAnsi"/>
          <w:b/>
          <w:sz w:val="22"/>
          <w:szCs w:val="22"/>
        </w:rPr>
        <w:t>SPECIFICI</w:t>
      </w:r>
      <w:r w:rsidR="00BB1035" w:rsidRPr="00AE1107">
        <w:rPr>
          <w:rFonts w:asciiTheme="minorHAnsi" w:hAnsiTheme="minorHAnsi" w:cstheme="minorHAnsi"/>
          <w:b/>
          <w:sz w:val="22"/>
          <w:szCs w:val="22"/>
        </w:rPr>
        <w:t xml:space="preserve"> </w:t>
      </w:r>
      <w:r w:rsidR="00BE5717" w:rsidRPr="00AE1107">
        <w:rPr>
          <w:rFonts w:asciiTheme="minorHAnsi" w:hAnsiTheme="minorHAnsi" w:cstheme="minorHAnsi"/>
          <w:b/>
          <w:sz w:val="22"/>
          <w:szCs w:val="22"/>
        </w:rPr>
        <w:t>CHE</w:t>
      </w:r>
      <w:r w:rsidR="001B2149" w:rsidRPr="00AE1107">
        <w:rPr>
          <w:rFonts w:asciiTheme="minorHAnsi" w:hAnsiTheme="minorHAnsi" w:cstheme="minorHAnsi"/>
          <w:b/>
          <w:sz w:val="22"/>
          <w:szCs w:val="22"/>
        </w:rPr>
        <w:t xml:space="preserve"> POTREBBERO</w:t>
      </w:r>
      <w:r w:rsidR="00BB1035" w:rsidRPr="00AE1107">
        <w:rPr>
          <w:rFonts w:asciiTheme="minorHAnsi" w:hAnsiTheme="minorHAnsi" w:cstheme="minorHAnsi"/>
          <w:b/>
          <w:sz w:val="22"/>
          <w:szCs w:val="22"/>
        </w:rPr>
        <w:t xml:space="preserve"> </w:t>
      </w:r>
      <w:r w:rsidR="00BE5717" w:rsidRPr="00AE1107">
        <w:rPr>
          <w:rFonts w:asciiTheme="minorHAnsi" w:hAnsiTheme="minorHAnsi" w:cstheme="minorHAnsi"/>
          <w:b/>
          <w:sz w:val="22"/>
          <w:szCs w:val="22"/>
        </w:rPr>
        <w:t>GENERARE</w:t>
      </w:r>
      <w:bookmarkStart w:id="35" w:name="_Toc279482029"/>
      <w:bookmarkStart w:id="36" w:name="_Toc279482149"/>
      <w:bookmarkEnd w:id="32"/>
      <w:r w:rsidR="001B2149" w:rsidRPr="00AE1107">
        <w:rPr>
          <w:rFonts w:asciiTheme="minorHAnsi" w:hAnsiTheme="minorHAnsi" w:cstheme="minorHAnsi"/>
          <w:b/>
          <w:sz w:val="22"/>
          <w:szCs w:val="22"/>
        </w:rPr>
        <w:t xml:space="preserve"> </w:t>
      </w:r>
      <w:r w:rsidR="00BE5717" w:rsidRPr="00AE1107">
        <w:rPr>
          <w:rFonts w:asciiTheme="minorHAnsi" w:hAnsiTheme="minorHAnsi" w:cstheme="minorHAnsi"/>
          <w:b/>
          <w:sz w:val="22"/>
          <w:szCs w:val="22"/>
        </w:rPr>
        <w:t>INTERFERENZE E RELATIVE MISURE DI PREVENZIONE E PROTEZIONE</w:t>
      </w:r>
      <w:bookmarkEnd w:id="33"/>
      <w:bookmarkEnd w:id="35"/>
      <w:bookmarkEnd w:id="36"/>
      <w:bookmarkEnd w:id="34"/>
    </w:p>
    <w:p w14:paraId="4ECEBF8C" w14:textId="13796C81" w:rsidR="00873C7B" w:rsidRPr="00584EE3" w:rsidRDefault="00873C7B" w:rsidP="00873C7B">
      <w:pPr>
        <w:tabs>
          <w:tab w:val="left" w:pos="567"/>
        </w:tabs>
        <w:spacing w:line="276" w:lineRule="auto"/>
        <w:jc w:val="both"/>
        <w:rPr>
          <w:rFonts w:ascii="Calibri" w:eastAsia="Calibri" w:hAnsi="Calibri"/>
          <w:sz w:val="20"/>
          <w:szCs w:val="20"/>
          <w:lang w:eastAsia="en-US"/>
        </w:rPr>
      </w:pPr>
      <w:r w:rsidRPr="00584EE3">
        <w:rPr>
          <w:rFonts w:ascii="Calibri" w:eastAsia="Calibri" w:hAnsi="Calibri"/>
          <w:sz w:val="20"/>
          <w:szCs w:val="20"/>
          <w:lang w:eastAsia="en-US"/>
        </w:rPr>
        <w:t>Per quanto concerne i rischi interferenziali, questi vengono individuati ed analizzati in base alla tipologia dei servizi / forniture / lavori da svol</w:t>
      </w:r>
      <w:r w:rsidR="00361E0C">
        <w:rPr>
          <w:rFonts w:ascii="Calibri" w:eastAsia="Calibri" w:hAnsi="Calibri"/>
          <w:sz w:val="20"/>
          <w:szCs w:val="20"/>
          <w:lang w:eastAsia="en-US"/>
        </w:rPr>
        <w:t>g</w:t>
      </w:r>
      <w:r w:rsidRPr="00584EE3">
        <w:rPr>
          <w:rFonts w:ascii="Calibri" w:eastAsia="Calibri" w:hAnsi="Calibri"/>
          <w:sz w:val="20"/>
          <w:szCs w:val="20"/>
          <w:lang w:eastAsia="en-US"/>
        </w:rPr>
        <w:t>ere e delle aree interessate dagli stessi. I rischi sono valutati con le modalità sopra descritte, tenendo conto della storicità degli eventi accaduti in attività e situazioni simili a quelle oggetto del DUVRI e della possibile gravità del danno.</w:t>
      </w:r>
    </w:p>
    <w:p w14:paraId="6C972B42" w14:textId="34A25533" w:rsidR="00873C7B" w:rsidRPr="00584EE3" w:rsidRDefault="00873C7B" w:rsidP="00873C7B">
      <w:pPr>
        <w:tabs>
          <w:tab w:val="left" w:pos="567"/>
        </w:tabs>
        <w:spacing w:line="276" w:lineRule="auto"/>
        <w:contextualSpacing/>
        <w:jc w:val="both"/>
        <w:rPr>
          <w:rFonts w:ascii="Calibri" w:eastAsia="Calibri" w:hAnsi="Calibri"/>
          <w:sz w:val="20"/>
          <w:szCs w:val="20"/>
          <w:lang w:eastAsia="en-US"/>
        </w:rPr>
      </w:pPr>
      <w:r w:rsidRPr="00584EE3">
        <w:rPr>
          <w:rFonts w:ascii="Calibri" w:eastAsia="Calibri" w:hAnsi="Calibri"/>
          <w:sz w:val="20"/>
          <w:szCs w:val="20"/>
          <w:lang w:eastAsia="en-US"/>
        </w:rPr>
        <w:t>Trattandosi di attività temporanee e circoscritte che comunque necessitano sempre della massima attenzione nell’esecuzione delle stesse non vengono espressi gli indici di riduzione del rischio.</w:t>
      </w:r>
    </w:p>
    <w:p w14:paraId="15BC2F11" w14:textId="3A2ED9D3" w:rsidR="00B97E10" w:rsidRDefault="00873C7B" w:rsidP="00873C7B">
      <w:pPr>
        <w:jc w:val="both"/>
        <w:rPr>
          <w:rFonts w:ascii="Calibri" w:eastAsia="Calibri" w:hAnsi="Calibri"/>
          <w:sz w:val="20"/>
          <w:szCs w:val="20"/>
          <w:lang w:eastAsia="en-US"/>
        </w:rPr>
      </w:pPr>
      <w:r w:rsidRPr="00584EE3">
        <w:rPr>
          <w:rFonts w:ascii="Calibri" w:eastAsia="Calibri" w:hAnsi="Calibri"/>
          <w:sz w:val="20"/>
          <w:szCs w:val="20"/>
          <w:lang w:eastAsia="en-US"/>
        </w:rPr>
        <w:t>In questo paragrafo sono quindi ind</w:t>
      </w:r>
      <w:r w:rsidR="00A46C3A">
        <w:rPr>
          <w:rFonts w:ascii="Calibri" w:eastAsia="Calibri" w:hAnsi="Calibri"/>
          <w:sz w:val="20"/>
          <w:szCs w:val="20"/>
          <w:lang w:eastAsia="en-US"/>
        </w:rPr>
        <w:t xml:space="preserve">icati i rischi interferenziali </w:t>
      </w:r>
      <w:r w:rsidRPr="00584EE3">
        <w:rPr>
          <w:rFonts w:ascii="Calibri" w:eastAsia="Calibri" w:hAnsi="Calibri"/>
          <w:sz w:val="20"/>
          <w:szCs w:val="20"/>
          <w:lang w:eastAsia="en-US"/>
        </w:rPr>
        <w:t xml:space="preserve">e le misure per la gestione del rischio, le quali devono essere condivise ed accettate dalla ditta </w:t>
      </w:r>
      <w:r w:rsidR="001668D9">
        <w:rPr>
          <w:rFonts w:ascii="Calibri" w:eastAsia="Calibri" w:hAnsi="Calibri"/>
          <w:sz w:val="20"/>
          <w:szCs w:val="20"/>
          <w:lang w:eastAsia="en-US"/>
        </w:rPr>
        <w:t>appaltatrice</w:t>
      </w:r>
      <w:r w:rsidRPr="00584EE3">
        <w:rPr>
          <w:rFonts w:ascii="Calibri" w:eastAsia="Calibri" w:hAnsi="Calibri"/>
          <w:sz w:val="20"/>
          <w:szCs w:val="20"/>
          <w:lang w:eastAsia="en-US"/>
        </w:rPr>
        <w:t xml:space="preserve"> che si impegna a farli osservare al proprio personale.</w:t>
      </w:r>
    </w:p>
    <w:p w14:paraId="3267349E" w14:textId="597CFB51" w:rsidR="002F6C94" w:rsidRDefault="002F6C94" w:rsidP="00873C7B">
      <w:pPr>
        <w:jc w:val="both"/>
        <w:rPr>
          <w:rFonts w:ascii="Calibri" w:eastAsia="Calibri" w:hAnsi="Calibri"/>
          <w:sz w:val="20"/>
          <w:szCs w:val="20"/>
          <w:lang w:eastAsia="en-US"/>
        </w:rPr>
      </w:pPr>
    </w:p>
    <w:tbl>
      <w:tblPr>
        <w:tblStyle w:val="Grigliatabella14"/>
        <w:tblW w:w="0" w:type="auto"/>
        <w:tblLook w:val="04A0" w:firstRow="1" w:lastRow="0" w:firstColumn="1" w:lastColumn="0" w:noHBand="0" w:noVBand="1"/>
      </w:tblPr>
      <w:tblGrid>
        <w:gridCol w:w="1968"/>
        <w:gridCol w:w="3324"/>
        <w:gridCol w:w="414"/>
        <w:gridCol w:w="414"/>
        <w:gridCol w:w="419"/>
        <w:gridCol w:w="3930"/>
      </w:tblGrid>
      <w:tr w:rsidR="00862126" w:rsidRPr="008B2935" w14:paraId="73202941" w14:textId="77777777" w:rsidTr="00503442">
        <w:trPr>
          <w:trHeight w:val="574"/>
        </w:trPr>
        <w:tc>
          <w:tcPr>
            <w:tcW w:w="1968" w:type="dxa"/>
            <w:noWrap/>
            <w:hideMark/>
          </w:tcPr>
          <w:p w14:paraId="7E39C283" w14:textId="77777777" w:rsidR="00862126" w:rsidRPr="003C0372" w:rsidRDefault="00862126" w:rsidP="00503442">
            <w:pPr>
              <w:tabs>
                <w:tab w:val="left" w:pos="567"/>
              </w:tabs>
              <w:spacing w:line="276" w:lineRule="auto"/>
              <w:jc w:val="both"/>
              <w:rPr>
                <w:b/>
                <w:color w:val="FF0000"/>
                <w:sz w:val="20"/>
                <w:szCs w:val="20"/>
              </w:rPr>
            </w:pPr>
            <w:r w:rsidRPr="003C0372">
              <w:rPr>
                <w:b/>
                <w:color w:val="FF0000"/>
                <w:sz w:val="20"/>
                <w:szCs w:val="20"/>
              </w:rPr>
              <w:t>Elenco rischi</w:t>
            </w:r>
          </w:p>
        </w:tc>
        <w:tc>
          <w:tcPr>
            <w:tcW w:w="3324" w:type="dxa"/>
            <w:noWrap/>
            <w:hideMark/>
          </w:tcPr>
          <w:p w14:paraId="08E829F5" w14:textId="77777777" w:rsidR="00862126" w:rsidRPr="003C0372" w:rsidRDefault="00862126" w:rsidP="00503442">
            <w:pPr>
              <w:tabs>
                <w:tab w:val="left" w:pos="567"/>
              </w:tabs>
              <w:spacing w:line="276" w:lineRule="auto"/>
              <w:jc w:val="both"/>
              <w:rPr>
                <w:b/>
                <w:color w:val="FF0000"/>
                <w:sz w:val="20"/>
                <w:szCs w:val="20"/>
              </w:rPr>
            </w:pPr>
            <w:r w:rsidRPr="003C0372">
              <w:rPr>
                <w:b/>
                <w:color w:val="FF0000"/>
                <w:sz w:val="20"/>
                <w:szCs w:val="20"/>
              </w:rPr>
              <w:t>Descrizione</w:t>
            </w:r>
          </w:p>
        </w:tc>
        <w:tc>
          <w:tcPr>
            <w:tcW w:w="414" w:type="dxa"/>
            <w:noWrap/>
            <w:hideMark/>
          </w:tcPr>
          <w:p w14:paraId="4D9E53FA" w14:textId="77777777" w:rsidR="00862126" w:rsidRPr="003C0372" w:rsidRDefault="00862126" w:rsidP="00503442">
            <w:pPr>
              <w:tabs>
                <w:tab w:val="left" w:pos="567"/>
              </w:tabs>
              <w:spacing w:line="276" w:lineRule="auto"/>
              <w:jc w:val="both"/>
              <w:rPr>
                <w:b/>
                <w:color w:val="FF0000"/>
                <w:sz w:val="20"/>
                <w:szCs w:val="20"/>
              </w:rPr>
            </w:pPr>
            <w:r w:rsidRPr="003C0372">
              <w:rPr>
                <w:b/>
                <w:color w:val="FF0000"/>
                <w:sz w:val="20"/>
                <w:szCs w:val="20"/>
              </w:rPr>
              <w:t>P</w:t>
            </w:r>
          </w:p>
        </w:tc>
        <w:tc>
          <w:tcPr>
            <w:tcW w:w="414" w:type="dxa"/>
            <w:noWrap/>
            <w:hideMark/>
          </w:tcPr>
          <w:p w14:paraId="4E086B98" w14:textId="77777777" w:rsidR="00862126" w:rsidRPr="003C0372" w:rsidRDefault="00862126" w:rsidP="00503442">
            <w:pPr>
              <w:tabs>
                <w:tab w:val="left" w:pos="567"/>
              </w:tabs>
              <w:spacing w:line="276" w:lineRule="auto"/>
              <w:jc w:val="both"/>
              <w:rPr>
                <w:b/>
                <w:color w:val="FF0000"/>
                <w:sz w:val="20"/>
                <w:szCs w:val="20"/>
              </w:rPr>
            </w:pPr>
            <w:r w:rsidRPr="003C0372">
              <w:rPr>
                <w:b/>
                <w:color w:val="FF0000"/>
                <w:sz w:val="20"/>
                <w:szCs w:val="20"/>
              </w:rPr>
              <w:t>G</w:t>
            </w:r>
          </w:p>
        </w:tc>
        <w:tc>
          <w:tcPr>
            <w:tcW w:w="419" w:type="dxa"/>
            <w:noWrap/>
            <w:hideMark/>
          </w:tcPr>
          <w:p w14:paraId="341494E4" w14:textId="77777777" w:rsidR="00862126" w:rsidRPr="003C0372" w:rsidRDefault="00862126" w:rsidP="00503442">
            <w:pPr>
              <w:tabs>
                <w:tab w:val="left" w:pos="567"/>
              </w:tabs>
              <w:spacing w:line="276" w:lineRule="auto"/>
              <w:jc w:val="both"/>
              <w:rPr>
                <w:b/>
                <w:color w:val="FF0000"/>
                <w:sz w:val="20"/>
                <w:szCs w:val="20"/>
              </w:rPr>
            </w:pPr>
            <w:r w:rsidRPr="003C0372">
              <w:rPr>
                <w:b/>
                <w:color w:val="FF0000"/>
                <w:sz w:val="20"/>
                <w:szCs w:val="20"/>
              </w:rPr>
              <w:t>R</w:t>
            </w:r>
          </w:p>
        </w:tc>
        <w:tc>
          <w:tcPr>
            <w:tcW w:w="3930" w:type="dxa"/>
            <w:noWrap/>
            <w:hideMark/>
          </w:tcPr>
          <w:p w14:paraId="14A0AD2C" w14:textId="77777777" w:rsidR="00862126" w:rsidRPr="003C0372" w:rsidRDefault="00862126" w:rsidP="00503442">
            <w:pPr>
              <w:tabs>
                <w:tab w:val="left" w:pos="567"/>
              </w:tabs>
              <w:spacing w:line="276" w:lineRule="auto"/>
              <w:jc w:val="both"/>
              <w:rPr>
                <w:b/>
                <w:color w:val="FF0000"/>
                <w:sz w:val="20"/>
                <w:szCs w:val="20"/>
              </w:rPr>
            </w:pPr>
            <w:r w:rsidRPr="003C0372">
              <w:rPr>
                <w:b/>
                <w:color w:val="FF0000"/>
                <w:sz w:val="20"/>
                <w:szCs w:val="20"/>
              </w:rPr>
              <w:t>Misure per la gestione del rischio</w:t>
            </w:r>
          </w:p>
        </w:tc>
      </w:tr>
      <w:tr w:rsidR="00862126" w:rsidRPr="008B2935" w14:paraId="25611475" w14:textId="77777777" w:rsidTr="00503442">
        <w:trPr>
          <w:trHeight w:val="1350"/>
        </w:trPr>
        <w:tc>
          <w:tcPr>
            <w:tcW w:w="1968" w:type="dxa"/>
            <w:noWrap/>
          </w:tcPr>
          <w:p w14:paraId="33DB8C43"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 Luoghi di lavoro</w:t>
            </w:r>
          </w:p>
        </w:tc>
        <w:tc>
          <w:tcPr>
            <w:tcW w:w="3324" w:type="dxa"/>
            <w:noWrap/>
          </w:tcPr>
          <w:p w14:paraId="08A0C4AE" w14:textId="77777777" w:rsidR="00862126" w:rsidRPr="00524A91" w:rsidRDefault="00862126" w:rsidP="001C2643">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L’accesso alle UL si trova uscendo dalla viabilità principale. Durante le fasi di accesso ed uscita i dipendenti, anche delle ditte aggiudicatarie, sono quindi soggetti rischi derivanti dalla circolazione stradale. </w:t>
            </w:r>
          </w:p>
          <w:p w14:paraId="1AA5EEA0" w14:textId="77777777" w:rsidR="00862126" w:rsidRPr="001C2643" w:rsidRDefault="00862126" w:rsidP="001C2643">
            <w:pPr>
              <w:pStyle w:val="Default"/>
              <w:jc w:val="both"/>
              <w:rPr>
                <w:rFonts w:ascii="Calibri" w:eastAsia="Calibri" w:hAnsi="Calibri" w:cs="Times New Roman"/>
                <w:color w:val="auto"/>
                <w:sz w:val="18"/>
                <w:szCs w:val="18"/>
              </w:rPr>
            </w:pPr>
          </w:p>
        </w:tc>
        <w:tc>
          <w:tcPr>
            <w:tcW w:w="414" w:type="dxa"/>
            <w:noWrap/>
          </w:tcPr>
          <w:p w14:paraId="6AC0386E" w14:textId="77777777" w:rsidR="00862126" w:rsidRPr="00524A91" w:rsidRDefault="00862126" w:rsidP="00503442">
            <w:pPr>
              <w:tabs>
                <w:tab w:val="left" w:pos="567"/>
              </w:tabs>
              <w:spacing w:line="276" w:lineRule="auto"/>
              <w:jc w:val="both"/>
              <w:rPr>
                <w:sz w:val="18"/>
                <w:szCs w:val="18"/>
              </w:rPr>
            </w:pPr>
            <w:r w:rsidRPr="00524A91">
              <w:rPr>
                <w:sz w:val="18"/>
                <w:szCs w:val="18"/>
              </w:rPr>
              <w:t>2</w:t>
            </w:r>
          </w:p>
          <w:p w14:paraId="6B41B8AA" w14:textId="77777777" w:rsidR="00862126" w:rsidRPr="00524A91" w:rsidRDefault="00862126" w:rsidP="00503442">
            <w:pPr>
              <w:tabs>
                <w:tab w:val="left" w:pos="567"/>
              </w:tabs>
              <w:jc w:val="both"/>
              <w:rPr>
                <w:sz w:val="18"/>
                <w:szCs w:val="18"/>
              </w:rPr>
            </w:pPr>
          </w:p>
        </w:tc>
        <w:tc>
          <w:tcPr>
            <w:tcW w:w="414" w:type="dxa"/>
            <w:noWrap/>
          </w:tcPr>
          <w:p w14:paraId="53563064" w14:textId="77777777" w:rsidR="00862126" w:rsidRPr="00524A91" w:rsidRDefault="00862126" w:rsidP="00503442">
            <w:pPr>
              <w:tabs>
                <w:tab w:val="left" w:pos="567"/>
              </w:tabs>
              <w:spacing w:line="276" w:lineRule="auto"/>
              <w:jc w:val="both"/>
              <w:rPr>
                <w:sz w:val="18"/>
                <w:szCs w:val="18"/>
              </w:rPr>
            </w:pPr>
            <w:r w:rsidRPr="00524A91">
              <w:rPr>
                <w:sz w:val="18"/>
                <w:szCs w:val="18"/>
              </w:rPr>
              <w:t>3</w:t>
            </w:r>
          </w:p>
        </w:tc>
        <w:tc>
          <w:tcPr>
            <w:tcW w:w="419" w:type="dxa"/>
            <w:shd w:val="clear" w:color="auto" w:fill="FFFF00"/>
            <w:noWrap/>
          </w:tcPr>
          <w:p w14:paraId="2C8B560E" w14:textId="77777777" w:rsidR="00862126" w:rsidRPr="00524A91" w:rsidRDefault="00862126" w:rsidP="00503442">
            <w:pPr>
              <w:tabs>
                <w:tab w:val="left" w:pos="567"/>
              </w:tabs>
              <w:spacing w:line="276" w:lineRule="auto"/>
              <w:jc w:val="both"/>
              <w:rPr>
                <w:sz w:val="18"/>
                <w:szCs w:val="18"/>
              </w:rPr>
            </w:pPr>
            <w:r w:rsidRPr="00524A91">
              <w:rPr>
                <w:sz w:val="18"/>
                <w:szCs w:val="18"/>
              </w:rPr>
              <w:t>6</w:t>
            </w:r>
          </w:p>
        </w:tc>
        <w:tc>
          <w:tcPr>
            <w:tcW w:w="3930" w:type="dxa"/>
            <w:noWrap/>
          </w:tcPr>
          <w:p w14:paraId="787115DF" w14:textId="654CDCA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Devono essere evitate manovre azzardate ed ingressi </w:t>
            </w:r>
            <w:r w:rsidR="00F71F01" w:rsidRPr="001C2643">
              <w:rPr>
                <w:rFonts w:ascii="Calibri" w:eastAsia="Calibri" w:hAnsi="Calibri" w:cs="Times New Roman"/>
                <w:color w:val="auto"/>
                <w:sz w:val="18"/>
                <w:szCs w:val="18"/>
              </w:rPr>
              <w:t>e</w:t>
            </w:r>
            <w:r w:rsidRPr="001C2643">
              <w:rPr>
                <w:rFonts w:ascii="Calibri" w:eastAsia="Calibri" w:hAnsi="Calibri" w:cs="Times New Roman"/>
                <w:color w:val="auto"/>
                <w:sz w:val="18"/>
                <w:szCs w:val="18"/>
              </w:rPr>
              <w:t xml:space="preserve"> uscite ad alta velocità, l’accesso al complesso impiantistico deve essere sempre lasciato libero al fine di non generare manovre o soste di attesa che possano interferire con il normale traffico della viabilità ordinaria. </w:t>
            </w:r>
          </w:p>
        </w:tc>
      </w:tr>
      <w:tr w:rsidR="00862126" w:rsidRPr="008B2935" w14:paraId="7D7B45B2" w14:textId="77777777" w:rsidTr="00503442">
        <w:trPr>
          <w:trHeight w:val="917"/>
        </w:trPr>
        <w:tc>
          <w:tcPr>
            <w:tcW w:w="1968" w:type="dxa"/>
            <w:noWrap/>
            <w:hideMark/>
          </w:tcPr>
          <w:p w14:paraId="185A9D81"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1) Luoghi di lavoro </w:t>
            </w:r>
          </w:p>
        </w:tc>
        <w:tc>
          <w:tcPr>
            <w:tcW w:w="3324" w:type="dxa"/>
            <w:noWrap/>
            <w:hideMark/>
          </w:tcPr>
          <w:p w14:paraId="67591EE6"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Il passaggio di personale a piedi e il passaggio di mezzi pesanti può determinare investimenti </w:t>
            </w:r>
          </w:p>
        </w:tc>
        <w:tc>
          <w:tcPr>
            <w:tcW w:w="414" w:type="dxa"/>
            <w:noWrap/>
            <w:hideMark/>
          </w:tcPr>
          <w:p w14:paraId="610350DE" w14:textId="77777777" w:rsidR="00862126" w:rsidRPr="00524A91" w:rsidRDefault="00862126" w:rsidP="00503442">
            <w:pPr>
              <w:tabs>
                <w:tab w:val="left" w:pos="567"/>
              </w:tabs>
              <w:spacing w:line="276" w:lineRule="auto"/>
              <w:jc w:val="both"/>
              <w:rPr>
                <w:sz w:val="18"/>
                <w:szCs w:val="18"/>
              </w:rPr>
            </w:pPr>
            <w:r w:rsidRPr="00524A91">
              <w:rPr>
                <w:sz w:val="18"/>
                <w:szCs w:val="18"/>
              </w:rPr>
              <w:t xml:space="preserve">2 </w:t>
            </w:r>
          </w:p>
        </w:tc>
        <w:tc>
          <w:tcPr>
            <w:tcW w:w="414" w:type="dxa"/>
            <w:noWrap/>
            <w:hideMark/>
          </w:tcPr>
          <w:p w14:paraId="57424364" w14:textId="77777777" w:rsidR="00862126" w:rsidRPr="00524A91" w:rsidRDefault="00862126" w:rsidP="00503442">
            <w:pPr>
              <w:tabs>
                <w:tab w:val="left" w:pos="567"/>
              </w:tabs>
              <w:spacing w:line="276" w:lineRule="auto"/>
              <w:jc w:val="both"/>
              <w:rPr>
                <w:sz w:val="18"/>
                <w:szCs w:val="18"/>
              </w:rPr>
            </w:pPr>
            <w:r w:rsidRPr="00524A91">
              <w:rPr>
                <w:sz w:val="18"/>
                <w:szCs w:val="18"/>
              </w:rPr>
              <w:t xml:space="preserve">3 </w:t>
            </w:r>
          </w:p>
        </w:tc>
        <w:tc>
          <w:tcPr>
            <w:tcW w:w="419" w:type="dxa"/>
            <w:shd w:val="clear" w:color="auto" w:fill="FFFF00"/>
            <w:noWrap/>
            <w:hideMark/>
          </w:tcPr>
          <w:p w14:paraId="24203F01" w14:textId="77777777" w:rsidR="00862126" w:rsidRPr="00524A91" w:rsidRDefault="00862126" w:rsidP="00503442">
            <w:pPr>
              <w:tabs>
                <w:tab w:val="left" w:pos="567"/>
              </w:tabs>
              <w:spacing w:line="276" w:lineRule="auto"/>
              <w:jc w:val="both"/>
              <w:rPr>
                <w:sz w:val="18"/>
                <w:szCs w:val="18"/>
              </w:rPr>
            </w:pPr>
            <w:r w:rsidRPr="00524A91">
              <w:rPr>
                <w:sz w:val="18"/>
                <w:szCs w:val="18"/>
              </w:rPr>
              <w:t xml:space="preserve">6 </w:t>
            </w:r>
          </w:p>
        </w:tc>
        <w:tc>
          <w:tcPr>
            <w:tcW w:w="3930" w:type="dxa"/>
            <w:noWrap/>
            <w:hideMark/>
          </w:tcPr>
          <w:p w14:paraId="041DBD84" w14:textId="77777777" w:rsidR="00862126" w:rsidRPr="00524A91" w:rsidRDefault="00862126" w:rsidP="00503442">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Durante le manovre all’interno dei complessi impiantistici i mezzi delle ditte aggiudicatarie devono fare massima attenzione ad altri mezzi in manovra e alla presenza di personale a terra. Il personale a terra interno e della ditta appaltatrice deve evitare di operare nel raggio di azione di mezzi (autocarro, macchine operatrici, pale caricatrici ecc.) in manovra, in fase di scarico o carico o comunque in attività. </w:t>
            </w:r>
          </w:p>
          <w:p w14:paraId="03FC349E" w14:textId="77777777" w:rsidR="00862126" w:rsidRPr="00524A91" w:rsidRDefault="00862126" w:rsidP="00503442">
            <w:pPr>
              <w:tabs>
                <w:tab w:val="left" w:pos="567"/>
              </w:tabs>
              <w:spacing w:line="276" w:lineRule="auto"/>
              <w:jc w:val="both"/>
              <w:rPr>
                <w:sz w:val="18"/>
                <w:szCs w:val="18"/>
              </w:rPr>
            </w:pPr>
            <w:r w:rsidRPr="00524A91">
              <w:rPr>
                <w:sz w:val="18"/>
                <w:szCs w:val="18"/>
              </w:rPr>
              <w:t xml:space="preserve">Per tutti i lavori a terra (cantieri) è necessario delimitare e segnalare in modo visibile l’area di lavoro. </w:t>
            </w:r>
          </w:p>
        </w:tc>
      </w:tr>
      <w:tr w:rsidR="00862126" w:rsidRPr="008B2935" w14:paraId="0A2C4341" w14:textId="77777777" w:rsidTr="00503442">
        <w:trPr>
          <w:trHeight w:val="1055"/>
        </w:trPr>
        <w:tc>
          <w:tcPr>
            <w:tcW w:w="1968" w:type="dxa"/>
            <w:noWrap/>
          </w:tcPr>
          <w:p w14:paraId="7D2DB59F"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1) Luoghi di lavoro </w:t>
            </w:r>
          </w:p>
        </w:tc>
        <w:tc>
          <w:tcPr>
            <w:tcW w:w="3324" w:type="dxa"/>
            <w:noWrap/>
          </w:tcPr>
          <w:p w14:paraId="5D9D8D9F"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Nelle zone di transito interne, eventuali ostacoli possono essere pericolosi per la circolazione dei mezzi e causare incidenti </w:t>
            </w:r>
          </w:p>
        </w:tc>
        <w:tc>
          <w:tcPr>
            <w:tcW w:w="414" w:type="dxa"/>
            <w:noWrap/>
          </w:tcPr>
          <w:p w14:paraId="004EE628" w14:textId="77777777" w:rsidR="00862126" w:rsidRPr="00524A91" w:rsidRDefault="00862126" w:rsidP="00503442">
            <w:pPr>
              <w:tabs>
                <w:tab w:val="left" w:pos="567"/>
              </w:tabs>
              <w:spacing w:line="276" w:lineRule="auto"/>
              <w:jc w:val="both"/>
              <w:rPr>
                <w:sz w:val="18"/>
                <w:szCs w:val="18"/>
              </w:rPr>
            </w:pPr>
            <w:r>
              <w:rPr>
                <w:sz w:val="18"/>
                <w:szCs w:val="18"/>
              </w:rPr>
              <w:t xml:space="preserve">2 </w:t>
            </w:r>
          </w:p>
        </w:tc>
        <w:tc>
          <w:tcPr>
            <w:tcW w:w="414" w:type="dxa"/>
            <w:noWrap/>
          </w:tcPr>
          <w:p w14:paraId="6DE03464" w14:textId="77777777" w:rsidR="00862126" w:rsidRPr="00524A91" w:rsidRDefault="00862126" w:rsidP="00503442">
            <w:pPr>
              <w:tabs>
                <w:tab w:val="left" w:pos="567"/>
              </w:tabs>
              <w:spacing w:line="276" w:lineRule="auto"/>
              <w:jc w:val="both"/>
              <w:rPr>
                <w:sz w:val="18"/>
                <w:szCs w:val="18"/>
              </w:rPr>
            </w:pPr>
            <w:r>
              <w:rPr>
                <w:sz w:val="18"/>
                <w:szCs w:val="18"/>
              </w:rPr>
              <w:t xml:space="preserve">2 </w:t>
            </w:r>
          </w:p>
        </w:tc>
        <w:tc>
          <w:tcPr>
            <w:tcW w:w="419" w:type="dxa"/>
            <w:shd w:val="clear" w:color="auto" w:fill="FFFF00"/>
            <w:noWrap/>
          </w:tcPr>
          <w:p w14:paraId="4D46D272" w14:textId="77777777" w:rsidR="00862126" w:rsidRPr="00524A91" w:rsidRDefault="00862126" w:rsidP="00503442">
            <w:pPr>
              <w:tabs>
                <w:tab w:val="left" w:pos="567"/>
              </w:tabs>
              <w:spacing w:line="276" w:lineRule="auto"/>
              <w:jc w:val="both"/>
              <w:rPr>
                <w:sz w:val="18"/>
                <w:szCs w:val="18"/>
              </w:rPr>
            </w:pPr>
            <w:r>
              <w:rPr>
                <w:sz w:val="18"/>
                <w:szCs w:val="18"/>
              </w:rPr>
              <w:t xml:space="preserve">4 </w:t>
            </w:r>
          </w:p>
        </w:tc>
        <w:tc>
          <w:tcPr>
            <w:tcW w:w="3930" w:type="dxa"/>
            <w:noWrap/>
          </w:tcPr>
          <w:p w14:paraId="310439DB"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È vietato l'abbandono di oggetti, macchinari, utensili, rifiuti ecc. lungo le vie di circolazione. In caso di perdita di materiale l'operatore della ditta appaltatrice deve immediatamente segnalare la zona ed avvisare il coordinatore in servizio. La zona dello sversamento deve essere segnalata ed il materiale prontamente recuperato. In caso di perdita di liquidi (oli, carburante) deve essere utilizzato materiale assorbente. </w:t>
            </w:r>
          </w:p>
        </w:tc>
      </w:tr>
      <w:tr w:rsidR="00862126" w:rsidRPr="008B2935" w14:paraId="4D1486C7" w14:textId="77777777" w:rsidTr="00503442">
        <w:trPr>
          <w:trHeight w:val="1815"/>
        </w:trPr>
        <w:tc>
          <w:tcPr>
            <w:tcW w:w="1968" w:type="dxa"/>
            <w:noWrap/>
            <w:hideMark/>
          </w:tcPr>
          <w:p w14:paraId="5F1CCD08"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 Luoghi di lavoro</w:t>
            </w:r>
          </w:p>
        </w:tc>
        <w:tc>
          <w:tcPr>
            <w:tcW w:w="3324" w:type="dxa"/>
            <w:noWrap/>
            <w:hideMark/>
          </w:tcPr>
          <w:p w14:paraId="6EF2A37D"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La presenza di personale a terra può determinare investimenti </w:t>
            </w:r>
          </w:p>
        </w:tc>
        <w:tc>
          <w:tcPr>
            <w:tcW w:w="414" w:type="dxa"/>
            <w:noWrap/>
            <w:hideMark/>
          </w:tcPr>
          <w:p w14:paraId="6D76EEB7" w14:textId="77777777" w:rsidR="00862126" w:rsidRPr="003C0372" w:rsidRDefault="00862126" w:rsidP="00503442">
            <w:pPr>
              <w:tabs>
                <w:tab w:val="left" w:pos="567"/>
              </w:tabs>
              <w:spacing w:line="276" w:lineRule="auto"/>
              <w:jc w:val="both"/>
              <w:rPr>
                <w:sz w:val="20"/>
                <w:szCs w:val="20"/>
              </w:rPr>
            </w:pPr>
            <w:r>
              <w:rPr>
                <w:sz w:val="18"/>
                <w:szCs w:val="18"/>
              </w:rPr>
              <w:t xml:space="preserve">2 </w:t>
            </w:r>
          </w:p>
        </w:tc>
        <w:tc>
          <w:tcPr>
            <w:tcW w:w="414" w:type="dxa"/>
            <w:noWrap/>
            <w:hideMark/>
          </w:tcPr>
          <w:p w14:paraId="06B0C983" w14:textId="77777777" w:rsidR="00862126" w:rsidRPr="003C0372" w:rsidRDefault="00862126" w:rsidP="00503442">
            <w:pPr>
              <w:tabs>
                <w:tab w:val="left" w:pos="567"/>
              </w:tabs>
              <w:spacing w:line="276" w:lineRule="auto"/>
              <w:jc w:val="both"/>
              <w:rPr>
                <w:sz w:val="20"/>
                <w:szCs w:val="20"/>
              </w:rPr>
            </w:pPr>
            <w:r>
              <w:rPr>
                <w:sz w:val="18"/>
                <w:szCs w:val="18"/>
              </w:rPr>
              <w:t xml:space="preserve">3 </w:t>
            </w:r>
          </w:p>
        </w:tc>
        <w:tc>
          <w:tcPr>
            <w:tcW w:w="419" w:type="dxa"/>
            <w:shd w:val="clear" w:color="auto" w:fill="FFFF00"/>
            <w:noWrap/>
            <w:hideMark/>
          </w:tcPr>
          <w:p w14:paraId="472F50C6" w14:textId="77777777" w:rsidR="00862126" w:rsidRPr="003C0372" w:rsidRDefault="00862126" w:rsidP="00503442">
            <w:pPr>
              <w:tabs>
                <w:tab w:val="left" w:pos="567"/>
              </w:tabs>
              <w:spacing w:line="276" w:lineRule="auto"/>
              <w:jc w:val="both"/>
              <w:rPr>
                <w:sz w:val="20"/>
                <w:szCs w:val="20"/>
              </w:rPr>
            </w:pPr>
            <w:r>
              <w:rPr>
                <w:sz w:val="18"/>
                <w:szCs w:val="18"/>
              </w:rPr>
              <w:t xml:space="preserve">6 </w:t>
            </w:r>
          </w:p>
        </w:tc>
        <w:tc>
          <w:tcPr>
            <w:tcW w:w="3930" w:type="dxa"/>
            <w:noWrap/>
            <w:hideMark/>
          </w:tcPr>
          <w:p w14:paraId="7D3A9FE1" w14:textId="77777777" w:rsidR="00862126" w:rsidRPr="001C2643" w:rsidRDefault="00862126" w:rsidP="00503442">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w:t>
            </w:r>
            <w:r w:rsidRPr="003B5A14">
              <w:rPr>
                <w:rFonts w:ascii="Calibri" w:eastAsia="Calibri" w:hAnsi="Calibri" w:cs="Times New Roman"/>
                <w:color w:val="auto"/>
                <w:sz w:val="18"/>
                <w:szCs w:val="18"/>
              </w:rPr>
              <w:t xml:space="preserve"> personale dell</w:t>
            </w:r>
            <w:r>
              <w:rPr>
                <w:rFonts w:ascii="Calibri" w:eastAsia="Calibri" w:hAnsi="Calibri" w:cs="Times New Roman"/>
                <w:color w:val="auto"/>
                <w:sz w:val="18"/>
                <w:szCs w:val="18"/>
              </w:rPr>
              <w:t>a</w:t>
            </w:r>
            <w:r w:rsidRPr="003B5A14">
              <w:rPr>
                <w:rFonts w:ascii="Calibri" w:eastAsia="Calibri" w:hAnsi="Calibri" w:cs="Times New Roman"/>
                <w:color w:val="auto"/>
                <w:sz w:val="18"/>
                <w:szCs w:val="18"/>
              </w:rPr>
              <w:t xml:space="preserve"> ditt</w:t>
            </w:r>
            <w:r>
              <w:rPr>
                <w:rFonts w:ascii="Calibri" w:eastAsia="Calibri" w:hAnsi="Calibri" w:cs="Times New Roman"/>
                <w:color w:val="auto"/>
                <w:sz w:val="18"/>
                <w:szCs w:val="18"/>
              </w:rPr>
              <w:t>a</w:t>
            </w:r>
            <w:r w:rsidRPr="003B5A14">
              <w:rPr>
                <w:rFonts w:ascii="Calibri" w:eastAsia="Calibri" w:hAnsi="Calibri" w:cs="Times New Roman"/>
                <w:color w:val="auto"/>
                <w:sz w:val="18"/>
                <w:szCs w:val="18"/>
              </w:rPr>
              <w:t xml:space="preserve"> a</w:t>
            </w:r>
            <w:r>
              <w:rPr>
                <w:rFonts w:ascii="Calibri" w:eastAsia="Calibri" w:hAnsi="Calibri" w:cs="Times New Roman"/>
                <w:color w:val="auto"/>
                <w:sz w:val="18"/>
                <w:szCs w:val="18"/>
              </w:rPr>
              <w:t>ppaltatrice</w:t>
            </w:r>
            <w:r w:rsidRPr="003B5A14">
              <w:rPr>
                <w:rFonts w:ascii="Calibri" w:eastAsia="Calibri" w:hAnsi="Calibri" w:cs="Times New Roman"/>
                <w:color w:val="auto"/>
                <w:sz w:val="18"/>
                <w:szCs w:val="18"/>
              </w:rPr>
              <w:t xml:space="preserve"> durante tutte le operazioni che si svo</w:t>
            </w:r>
            <w:r>
              <w:rPr>
                <w:rFonts w:ascii="Calibri" w:eastAsia="Calibri" w:hAnsi="Calibri" w:cs="Times New Roman"/>
                <w:color w:val="auto"/>
                <w:sz w:val="18"/>
                <w:szCs w:val="18"/>
              </w:rPr>
              <w:t>lgono a terra deve essere munito</w:t>
            </w:r>
            <w:r w:rsidRPr="003B5A14">
              <w:rPr>
                <w:rFonts w:ascii="Calibri" w:eastAsia="Calibri" w:hAnsi="Calibri" w:cs="Times New Roman"/>
                <w:color w:val="auto"/>
                <w:sz w:val="18"/>
                <w:szCs w:val="18"/>
              </w:rPr>
              <w:t xml:space="preserve"> di vestiario ad alta visibilità, il personale esterno deve operare all’interno della propria area di lavoro e segnalarla adeguatamente. Non è permesso aggirarsi fuori della propria area di lavoro. Non è permesso l’accesso a piedi in aree dove sono in movimento mezzi d’opera e/o autocarri. La viabilità pedonale è opportunamente segnalata a terra. </w:t>
            </w:r>
          </w:p>
        </w:tc>
      </w:tr>
      <w:tr w:rsidR="00862126" w:rsidRPr="008B2935" w14:paraId="5062D646" w14:textId="77777777" w:rsidTr="00503442">
        <w:trPr>
          <w:trHeight w:val="1052"/>
        </w:trPr>
        <w:tc>
          <w:tcPr>
            <w:tcW w:w="1968" w:type="dxa"/>
            <w:noWrap/>
          </w:tcPr>
          <w:p w14:paraId="27836CDE"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1) Luoghi di lavoro </w:t>
            </w:r>
          </w:p>
        </w:tc>
        <w:tc>
          <w:tcPr>
            <w:tcW w:w="3324" w:type="dxa"/>
            <w:noWrap/>
          </w:tcPr>
          <w:p w14:paraId="77F43BB0" w14:textId="77777777" w:rsidR="00862126" w:rsidRPr="001C2643"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Le vie di uscita di emergenza dagli impianti devono essere sempre ben individuabili e sgombre da ostacoli. </w:t>
            </w:r>
          </w:p>
        </w:tc>
        <w:tc>
          <w:tcPr>
            <w:tcW w:w="414" w:type="dxa"/>
            <w:noWrap/>
          </w:tcPr>
          <w:p w14:paraId="6FA2D43B" w14:textId="77777777" w:rsidR="00862126" w:rsidRPr="003C0372" w:rsidRDefault="00862126" w:rsidP="00503442">
            <w:pPr>
              <w:tabs>
                <w:tab w:val="left" w:pos="567"/>
              </w:tabs>
              <w:spacing w:line="276" w:lineRule="auto"/>
              <w:jc w:val="both"/>
              <w:rPr>
                <w:sz w:val="20"/>
                <w:szCs w:val="20"/>
              </w:rPr>
            </w:pPr>
            <w:r>
              <w:rPr>
                <w:sz w:val="18"/>
                <w:szCs w:val="18"/>
              </w:rPr>
              <w:t xml:space="preserve">2 </w:t>
            </w:r>
          </w:p>
        </w:tc>
        <w:tc>
          <w:tcPr>
            <w:tcW w:w="414" w:type="dxa"/>
            <w:noWrap/>
          </w:tcPr>
          <w:p w14:paraId="54B4E108" w14:textId="77777777" w:rsidR="00862126" w:rsidRPr="003C0372" w:rsidRDefault="00862126" w:rsidP="00503442">
            <w:pPr>
              <w:tabs>
                <w:tab w:val="left" w:pos="567"/>
              </w:tabs>
              <w:spacing w:line="276" w:lineRule="auto"/>
              <w:jc w:val="both"/>
              <w:rPr>
                <w:sz w:val="20"/>
                <w:szCs w:val="20"/>
              </w:rPr>
            </w:pPr>
            <w:r>
              <w:rPr>
                <w:sz w:val="18"/>
                <w:szCs w:val="18"/>
              </w:rPr>
              <w:t xml:space="preserve">3 </w:t>
            </w:r>
          </w:p>
        </w:tc>
        <w:tc>
          <w:tcPr>
            <w:tcW w:w="419" w:type="dxa"/>
            <w:shd w:val="clear" w:color="auto" w:fill="FFFF00"/>
            <w:noWrap/>
          </w:tcPr>
          <w:p w14:paraId="3A29C4A7" w14:textId="77777777" w:rsidR="00862126" w:rsidRPr="003C0372" w:rsidRDefault="00862126" w:rsidP="00503442">
            <w:pPr>
              <w:tabs>
                <w:tab w:val="left" w:pos="567"/>
              </w:tabs>
              <w:spacing w:line="276" w:lineRule="auto"/>
              <w:jc w:val="both"/>
              <w:rPr>
                <w:sz w:val="20"/>
                <w:szCs w:val="20"/>
              </w:rPr>
            </w:pPr>
            <w:r>
              <w:rPr>
                <w:sz w:val="18"/>
                <w:szCs w:val="18"/>
              </w:rPr>
              <w:t>6</w:t>
            </w:r>
          </w:p>
        </w:tc>
        <w:tc>
          <w:tcPr>
            <w:tcW w:w="3930" w:type="dxa"/>
            <w:noWrap/>
          </w:tcPr>
          <w:p w14:paraId="125139FA" w14:textId="77777777" w:rsidR="00862126" w:rsidRDefault="0086212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Mezzi, macchine e attrezzature delle ditte esterne non possono sostare in modo tale da impedire la circolazione interna e/o da essere ostacolo alle vie di uscita. </w:t>
            </w:r>
          </w:p>
          <w:p w14:paraId="6F69FEDA" w14:textId="7DEB73BF" w:rsidR="001C2643" w:rsidRPr="001C2643" w:rsidRDefault="001C2643" w:rsidP="001C2643">
            <w:pPr>
              <w:pStyle w:val="Default"/>
              <w:jc w:val="both"/>
              <w:rPr>
                <w:rFonts w:ascii="Calibri" w:eastAsia="Calibri" w:hAnsi="Calibri" w:cs="Times New Roman"/>
                <w:color w:val="auto"/>
                <w:sz w:val="18"/>
                <w:szCs w:val="18"/>
              </w:rPr>
            </w:pPr>
            <w:r>
              <w:rPr>
                <w:rFonts w:ascii="Calibri" w:eastAsia="Calibri" w:hAnsi="Calibri" w:cs="Times New Roman"/>
                <w:color w:val="auto"/>
                <w:sz w:val="18"/>
                <w:szCs w:val="18"/>
              </w:rPr>
              <w:t>Verrà redatta una planimetria con indicate le zone adibite a sosta.</w:t>
            </w:r>
          </w:p>
        </w:tc>
      </w:tr>
      <w:tr w:rsidR="009725B6" w:rsidRPr="008B2935" w14:paraId="1B31A900" w14:textId="77777777" w:rsidTr="001C2643">
        <w:trPr>
          <w:trHeight w:val="1157"/>
        </w:trPr>
        <w:tc>
          <w:tcPr>
            <w:tcW w:w="1968" w:type="dxa"/>
            <w:noWrap/>
          </w:tcPr>
          <w:p w14:paraId="79B8AB37" w14:textId="1ACEC49C" w:rsidR="009725B6" w:rsidRPr="001C2643" w:rsidRDefault="009725B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 Luoghi di lavoro</w:t>
            </w:r>
          </w:p>
        </w:tc>
        <w:tc>
          <w:tcPr>
            <w:tcW w:w="3324" w:type="dxa"/>
            <w:noWrap/>
          </w:tcPr>
          <w:p w14:paraId="3C8D6700" w14:textId="0532C9C7" w:rsidR="009725B6" w:rsidRPr="001C2643" w:rsidRDefault="009725B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All’interno della Sezione nuova dell’impianto sono presenti elementi angolari, spigoli vivi e passaggi in prossimità di elementi sporgenti che possono essere causa di infortunio.</w:t>
            </w:r>
          </w:p>
        </w:tc>
        <w:tc>
          <w:tcPr>
            <w:tcW w:w="414" w:type="dxa"/>
            <w:noWrap/>
          </w:tcPr>
          <w:p w14:paraId="17B534F5" w14:textId="168EB445" w:rsidR="009725B6" w:rsidRPr="008201BE" w:rsidRDefault="009725B6" w:rsidP="009725B6">
            <w:pPr>
              <w:tabs>
                <w:tab w:val="left" w:pos="567"/>
              </w:tabs>
              <w:spacing w:line="276" w:lineRule="auto"/>
              <w:jc w:val="both"/>
              <w:rPr>
                <w:sz w:val="18"/>
                <w:szCs w:val="18"/>
              </w:rPr>
            </w:pPr>
            <w:r w:rsidRPr="008201BE">
              <w:rPr>
                <w:sz w:val="18"/>
                <w:szCs w:val="18"/>
              </w:rPr>
              <w:t>2</w:t>
            </w:r>
          </w:p>
        </w:tc>
        <w:tc>
          <w:tcPr>
            <w:tcW w:w="414" w:type="dxa"/>
            <w:noWrap/>
          </w:tcPr>
          <w:p w14:paraId="1DBD5932" w14:textId="7BA680AC" w:rsidR="009725B6" w:rsidRPr="008201BE" w:rsidRDefault="009725B6" w:rsidP="009725B6">
            <w:pPr>
              <w:tabs>
                <w:tab w:val="left" w:pos="567"/>
              </w:tabs>
              <w:spacing w:line="276" w:lineRule="auto"/>
              <w:jc w:val="both"/>
              <w:rPr>
                <w:sz w:val="18"/>
                <w:szCs w:val="18"/>
              </w:rPr>
            </w:pPr>
            <w:r w:rsidRPr="008201BE">
              <w:rPr>
                <w:sz w:val="18"/>
                <w:szCs w:val="18"/>
              </w:rPr>
              <w:t>3</w:t>
            </w:r>
          </w:p>
        </w:tc>
        <w:tc>
          <w:tcPr>
            <w:tcW w:w="419" w:type="dxa"/>
            <w:tcBorders>
              <w:bottom w:val="single" w:sz="4" w:space="0" w:color="auto"/>
            </w:tcBorders>
            <w:shd w:val="clear" w:color="auto" w:fill="FFFF00"/>
            <w:noWrap/>
          </w:tcPr>
          <w:p w14:paraId="0413A3DE" w14:textId="3DA33CDF" w:rsidR="009725B6" w:rsidRPr="008201BE" w:rsidRDefault="009725B6" w:rsidP="009725B6">
            <w:pPr>
              <w:tabs>
                <w:tab w:val="left" w:pos="567"/>
              </w:tabs>
              <w:spacing w:line="276" w:lineRule="auto"/>
              <w:jc w:val="both"/>
              <w:rPr>
                <w:sz w:val="18"/>
                <w:szCs w:val="18"/>
              </w:rPr>
            </w:pPr>
            <w:r w:rsidRPr="008201BE">
              <w:rPr>
                <w:sz w:val="18"/>
                <w:szCs w:val="18"/>
              </w:rPr>
              <w:t>6</w:t>
            </w:r>
          </w:p>
        </w:tc>
        <w:tc>
          <w:tcPr>
            <w:tcW w:w="3930" w:type="dxa"/>
            <w:noWrap/>
          </w:tcPr>
          <w:p w14:paraId="008220D1" w14:textId="38AACE93" w:rsidR="009725B6" w:rsidRPr="001C2643" w:rsidRDefault="009725B6"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Il personale della Ditta Appaltatrice deve indossare il casco protettivo durante le attività svolte all’interno </w:t>
            </w:r>
            <w:r w:rsidR="001C2643">
              <w:rPr>
                <w:rFonts w:ascii="Calibri" w:eastAsia="Calibri" w:hAnsi="Calibri" w:cs="Times New Roman"/>
                <w:color w:val="auto"/>
                <w:sz w:val="18"/>
                <w:szCs w:val="18"/>
              </w:rPr>
              <w:t>dei capannoni</w:t>
            </w:r>
            <w:r w:rsidR="00AC6CEF" w:rsidRPr="001C2643">
              <w:rPr>
                <w:rFonts w:ascii="Calibri" w:eastAsia="Calibri" w:hAnsi="Calibri" w:cs="Times New Roman"/>
                <w:color w:val="auto"/>
                <w:sz w:val="18"/>
                <w:szCs w:val="18"/>
              </w:rPr>
              <w:t>.</w:t>
            </w:r>
            <w:r w:rsidRPr="001C2643">
              <w:rPr>
                <w:rFonts w:ascii="Calibri" w:eastAsia="Calibri" w:hAnsi="Calibri" w:cs="Times New Roman"/>
                <w:color w:val="auto"/>
                <w:sz w:val="18"/>
                <w:szCs w:val="18"/>
              </w:rPr>
              <w:t xml:space="preserve"> </w:t>
            </w:r>
          </w:p>
        </w:tc>
      </w:tr>
      <w:tr w:rsidR="00F20BF1" w:rsidRPr="008B2935" w14:paraId="4E673512" w14:textId="77777777" w:rsidTr="00503442">
        <w:trPr>
          <w:trHeight w:val="1815"/>
        </w:trPr>
        <w:tc>
          <w:tcPr>
            <w:tcW w:w="1968" w:type="dxa"/>
            <w:noWrap/>
          </w:tcPr>
          <w:p w14:paraId="161B5FAF" w14:textId="7777777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1)Luoghi di lavoro</w:t>
            </w:r>
          </w:p>
        </w:tc>
        <w:tc>
          <w:tcPr>
            <w:tcW w:w="3324" w:type="dxa"/>
            <w:noWrap/>
          </w:tcPr>
          <w:p w14:paraId="3332852E" w14:textId="77777777" w:rsidR="00F20BF1" w:rsidRPr="001C2643" w:rsidDel="006E0044"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La natura del servizio richiesto potrebbe prevedere l’esecuzione di attività in quota.</w:t>
            </w:r>
          </w:p>
        </w:tc>
        <w:tc>
          <w:tcPr>
            <w:tcW w:w="414" w:type="dxa"/>
            <w:noWrap/>
          </w:tcPr>
          <w:p w14:paraId="342C0FED" w14:textId="77777777" w:rsidR="00F20BF1" w:rsidRPr="008201BE" w:rsidRDefault="00F20BF1" w:rsidP="00F20BF1">
            <w:pPr>
              <w:tabs>
                <w:tab w:val="left" w:pos="567"/>
              </w:tabs>
              <w:spacing w:line="276" w:lineRule="auto"/>
              <w:jc w:val="both"/>
              <w:rPr>
                <w:sz w:val="18"/>
                <w:szCs w:val="18"/>
              </w:rPr>
            </w:pPr>
            <w:r>
              <w:rPr>
                <w:sz w:val="18"/>
                <w:szCs w:val="18"/>
              </w:rPr>
              <w:t>2</w:t>
            </w:r>
          </w:p>
        </w:tc>
        <w:tc>
          <w:tcPr>
            <w:tcW w:w="414" w:type="dxa"/>
            <w:noWrap/>
          </w:tcPr>
          <w:p w14:paraId="196BC540" w14:textId="77777777" w:rsidR="00F20BF1" w:rsidRPr="008201BE" w:rsidRDefault="00F20BF1" w:rsidP="00F20BF1">
            <w:pPr>
              <w:tabs>
                <w:tab w:val="left" w:pos="567"/>
              </w:tabs>
              <w:spacing w:line="276" w:lineRule="auto"/>
              <w:jc w:val="both"/>
              <w:rPr>
                <w:sz w:val="18"/>
                <w:szCs w:val="18"/>
              </w:rPr>
            </w:pPr>
            <w:r>
              <w:rPr>
                <w:sz w:val="18"/>
                <w:szCs w:val="18"/>
              </w:rPr>
              <w:t>4</w:t>
            </w:r>
          </w:p>
        </w:tc>
        <w:tc>
          <w:tcPr>
            <w:tcW w:w="419" w:type="dxa"/>
            <w:shd w:val="clear" w:color="auto" w:fill="FFC000"/>
            <w:noWrap/>
          </w:tcPr>
          <w:p w14:paraId="567AED08" w14:textId="77777777" w:rsidR="00F20BF1" w:rsidRPr="008201BE" w:rsidRDefault="00F20BF1" w:rsidP="00F20BF1">
            <w:pPr>
              <w:tabs>
                <w:tab w:val="left" w:pos="567"/>
              </w:tabs>
              <w:spacing w:line="276" w:lineRule="auto"/>
              <w:jc w:val="both"/>
              <w:rPr>
                <w:sz w:val="18"/>
                <w:szCs w:val="18"/>
              </w:rPr>
            </w:pPr>
            <w:r>
              <w:rPr>
                <w:sz w:val="18"/>
                <w:szCs w:val="18"/>
              </w:rPr>
              <w:t>8</w:t>
            </w:r>
          </w:p>
        </w:tc>
        <w:tc>
          <w:tcPr>
            <w:tcW w:w="3930" w:type="dxa"/>
            <w:noWrap/>
          </w:tcPr>
          <w:p w14:paraId="0F99C111" w14:textId="7777777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Per lavori in quota obbligo di utilizzo di casco protettivo e imbracature di sicurezza.</w:t>
            </w:r>
          </w:p>
          <w:p w14:paraId="1890620D" w14:textId="44E296C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In caso di utilizzo di PLE IL person</w:t>
            </w:r>
            <w:r w:rsidR="00151F46" w:rsidRPr="001C2643">
              <w:rPr>
                <w:rFonts w:ascii="Calibri" w:eastAsia="Calibri" w:hAnsi="Calibri" w:cs="Times New Roman"/>
                <w:color w:val="auto"/>
                <w:sz w:val="18"/>
                <w:szCs w:val="18"/>
              </w:rPr>
              <w:t>a</w:t>
            </w:r>
            <w:r w:rsidRPr="001C2643">
              <w:rPr>
                <w:rFonts w:ascii="Calibri" w:eastAsia="Calibri" w:hAnsi="Calibri" w:cs="Times New Roman"/>
                <w:color w:val="auto"/>
                <w:sz w:val="18"/>
                <w:szCs w:val="18"/>
              </w:rPr>
              <w:t>le della ditta appaltatrice deve essere in possesso degli attestati di abilitazione in corso di validità. Per l’uti</w:t>
            </w:r>
            <w:r w:rsidR="00151F46" w:rsidRPr="001C2643">
              <w:rPr>
                <w:rFonts w:ascii="Calibri" w:eastAsia="Calibri" w:hAnsi="Calibri" w:cs="Times New Roman"/>
                <w:color w:val="auto"/>
                <w:sz w:val="18"/>
                <w:szCs w:val="18"/>
              </w:rPr>
              <w:t>li</w:t>
            </w:r>
            <w:r w:rsidRPr="001C2643">
              <w:rPr>
                <w:rFonts w:ascii="Calibri" w:eastAsia="Calibri" w:hAnsi="Calibri" w:cs="Times New Roman"/>
                <w:color w:val="auto"/>
                <w:sz w:val="18"/>
                <w:szCs w:val="18"/>
              </w:rPr>
              <w:t>zzo della PLE è necessario:</w:t>
            </w:r>
          </w:p>
          <w:p w14:paraId="760E3B06" w14:textId="7777777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delimitare e segnalare l’area di lavoro della macchina con barriere, nastro bianco/rosso, coni stradali e idonea segnaletica;</w:t>
            </w:r>
          </w:p>
          <w:p w14:paraId="35191FE1" w14:textId="7777777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indossare una imbracatura e assicurarla tramite cordino al punto di vincolo previsto dal costruttore di lunghezza tale da impedire la caduta dalla navicella;</w:t>
            </w:r>
          </w:p>
          <w:p w14:paraId="03D2F0A9" w14:textId="7D71D0BD" w:rsidR="00F20BF1" w:rsidRPr="001C2643" w:rsidRDefault="001C2643"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 </w:t>
            </w:r>
            <w:r>
              <w:rPr>
                <w:rFonts w:ascii="Calibri" w:eastAsia="Calibri" w:hAnsi="Calibri" w:cs="Times New Roman"/>
                <w:color w:val="auto"/>
                <w:sz w:val="18"/>
                <w:szCs w:val="18"/>
              </w:rPr>
              <w:t>Attenersi al manuale di uso e manutenzione</w:t>
            </w:r>
          </w:p>
        </w:tc>
      </w:tr>
      <w:tr w:rsidR="00F20BF1" w:rsidRPr="008B2935" w14:paraId="3F5E488B" w14:textId="77777777" w:rsidTr="00503442">
        <w:trPr>
          <w:trHeight w:val="916"/>
        </w:trPr>
        <w:tc>
          <w:tcPr>
            <w:tcW w:w="1968" w:type="dxa"/>
            <w:noWrap/>
          </w:tcPr>
          <w:p w14:paraId="686BDDC9" w14:textId="7777777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1)Luoghi di lavoro</w:t>
            </w:r>
          </w:p>
        </w:tc>
        <w:tc>
          <w:tcPr>
            <w:tcW w:w="3324" w:type="dxa"/>
            <w:noWrap/>
          </w:tcPr>
          <w:p w14:paraId="0D285797" w14:textId="77777777" w:rsidR="00F20BF1" w:rsidRPr="001C2643" w:rsidDel="006E0044"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Durante le operazioni di controllo e manutenzione è possibile venire a contatto con superfici con pericolo di taglio</w:t>
            </w:r>
          </w:p>
        </w:tc>
        <w:tc>
          <w:tcPr>
            <w:tcW w:w="414" w:type="dxa"/>
            <w:noWrap/>
          </w:tcPr>
          <w:p w14:paraId="5FB50116" w14:textId="77777777" w:rsidR="00F20BF1" w:rsidRPr="008201BE" w:rsidRDefault="00F20BF1" w:rsidP="00F20BF1">
            <w:pPr>
              <w:tabs>
                <w:tab w:val="left" w:pos="567"/>
              </w:tabs>
              <w:spacing w:line="276" w:lineRule="auto"/>
              <w:jc w:val="both"/>
              <w:rPr>
                <w:sz w:val="18"/>
                <w:szCs w:val="18"/>
              </w:rPr>
            </w:pPr>
            <w:r>
              <w:rPr>
                <w:sz w:val="18"/>
                <w:szCs w:val="18"/>
              </w:rPr>
              <w:t>2</w:t>
            </w:r>
          </w:p>
        </w:tc>
        <w:tc>
          <w:tcPr>
            <w:tcW w:w="414" w:type="dxa"/>
            <w:noWrap/>
          </w:tcPr>
          <w:p w14:paraId="3DF7A2E7" w14:textId="77777777" w:rsidR="00F20BF1" w:rsidRPr="008201BE" w:rsidRDefault="00F20BF1" w:rsidP="00F20BF1">
            <w:pPr>
              <w:tabs>
                <w:tab w:val="left" w:pos="567"/>
              </w:tabs>
              <w:spacing w:line="276" w:lineRule="auto"/>
              <w:jc w:val="both"/>
              <w:rPr>
                <w:sz w:val="18"/>
                <w:szCs w:val="18"/>
              </w:rPr>
            </w:pPr>
            <w:r>
              <w:rPr>
                <w:sz w:val="18"/>
                <w:szCs w:val="18"/>
              </w:rPr>
              <w:t>3</w:t>
            </w:r>
          </w:p>
        </w:tc>
        <w:tc>
          <w:tcPr>
            <w:tcW w:w="419" w:type="dxa"/>
            <w:shd w:val="clear" w:color="auto" w:fill="FFFF00"/>
            <w:noWrap/>
          </w:tcPr>
          <w:p w14:paraId="60313FB3" w14:textId="77777777" w:rsidR="00F20BF1" w:rsidRPr="008201BE" w:rsidRDefault="00F20BF1" w:rsidP="00F20BF1">
            <w:pPr>
              <w:tabs>
                <w:tab w:val="left" w:pos="567"/>
              </w:tabs>
              <w:spacing w:line="276" w:lineRule="auto"/>
              <w:jc w:val="both"/>
              <w:rPr>
                <w:sz w:val="18"/>
                <w:szCs w:val="18"/>
              </w:rPr>
            </w:pPr>
            <w:r>
              <w:rPr>
                <w:sz w:val="18"/>
                <w:szCs w:val="18"/>
              </w:rPr>
              <w:t>6</w:t>
            </w:r>
          </w:p>
        </w:tc>
        <w:tc>
          <w:tcPr>
            <w:tcW w:w="3930" w:type="dxa"/>
            <w:noWrap/>
          </w:tcPr>
          <w:p w14:paraId="5C659051" w14:textId="77777777" w:rsidR="00F20BF1" w:rsidRPr="001C2643" w:rsidRDefault="00F20BF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Fornire </w:t>
            </w:r>
            <w:proofErr w:type="gramStart"/>
            <w:r w:rsidRPr="001C2643">
              <w:rPr>
                <w:rFonts w:ascii="Calibri" w:eastAsia="Calibri" w:hAnsi="Calibri" w:cs="Times New Roman"/>
                <w:color w:val="auto"/>
                <w:sz w:val="18"/>
                <w:szCs w:val="18"/>
              </w:rPr>
              <w:t>al personale guanti</w:t>
            </w:r>
            <w:proofErr w:type="gramEnd"/>
            <w:r w:rsidRPr="001C2643">
              <w:rPr>
                <w:rFonts w:ascii="Calibri" w:eastAsia="Calibri" w:hAnsi="Calibri" w:cs="Times New Roman"/>
                <w:color w:val="auto"/>
                <w:sz w:val="18"/>
                <w:szCs w:val="18"/>
              </w:rPr>
              <w:t xml:space="preserve"> contro le aggressioni meccaniche antitaglio conformi alla norme EN 420, EN 381 e EN 388.</w:t>
            </w:r>
          </w:p>
        </w:tc>
      </w:tr>
      <w:tr w:rsidR="00232571" w:rsidRPr="008B2935" w14:paraId="40FAFCE3" w14:textId="77777777" w:rsidTr="00473323">
        <w:trPr>
          <w:trHeight w:val="916"/>
        </w:trPr>
        <w:tc>
          <w:tcPr>
            <w:tcW w:w="1968" w:type="dxa"/>
            <w:noWrap/>
          </w:tcPr>
          <w:p w14:paraId="3ABE2239" w14:textId="1FCDE8F6"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1)Luoghi di lavoro (luogo di intervento)</w:t>
            </w:r>
          </w:p>
        </w:tc>
        <w:tc>
          <w:tcPr>
            <w:tcW w:w="3324" w:type="dxa"/>
            <w:noWrap/>
          </w:tcPr>
          <w:p w14:paraId="2B33AAEB" w14:textId="396EE7D4"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La macchina sulla quale intervenire presenta complessità tali da rendere possibili interventi infortunistici</w:t>
            </w:r>
          </w:p>
        </w:tc>
        <w:tc>
          <w:tcPr>
            <w:tcW w:w="414" w:type="dxa"/>
            <w:noWrap/>
          </w:tcPr>
          <w:p w14:paraId="7830B469" w14:textId="6EC08E46" w:rsidR="00232571" w:rsidRDefault="00232571" w:rsidP="00232571">
            <w:pPr>
              <w:tabs>
                <w:tab w:val="left" w:pos="567"/>
              </w:tabs>
              <w:spacing w:line="276" w:lineRule="auto"/>
              <w:jc w:val="both"/>
              <w:rPr>
                <w:sz w:val="18"/>
                <w:szCs w:val="18"/>
              </w:rPr>
            </w:pPr>
            <w:r>
              <w:rPr>
                <w:sz w:val="18"/>
                <w:szCs w:val="18"/>
              </w:rPr>
              <w:t>2</w:t>
            </w:r>
          </w:p>
        </w:tc>
        <w:tc>
          <w:tcPr>
            <w:tcW w:w="414" w:type="dxa"/>
            <w:noWrap/>
          </w:tcPr>
          <w:p w14:paraId="7F862570" w14:textId="6C1F0099" w:rsidR="00232571" w:rsidRDefault="00232571" w:rsidP="00232571">
            <w:pPr>
              <w:tabs>
                <w:tab w:val="left" w:pos="567"/>
              </w:tabs>
              <w:spacing w:line="276" w:lineRule="auto"/>
              <w:jc w:val="both"/>
              <w:rPr>
                <w:sz w:val="18"/>
                <w:szCs w:val="18"/>
              </w:rPr>
            </w:pPr>
            <w:r>
              <w:rPr>
                <w:sz w:val="18"/>
                <w:szCs w:val="18"/>
              </w:rPr>
              <w:t>4</w:t>
            </w:r>
          </w:p>
        </w:tc>
        <w:tc>
          <w:tcPr>
            <w:tcW w:w="419" w:type="dxa"/>
            <w:shd w:val="clear" w:color="auto" w:fill="FFFF00"/>
            <w:noWrap/>
          </w:tcPr>
          <w:p w14:paraId="58573F49" w14:textId="7C66E072" w:rsidR="00232571" w:rsidRDefault="00232571" w:rsidP="00232571">
            <w:pPr>
              <w:tabs>
                <w:tab w:val="left" w:pos="567"/>
              </w:tabs>
              <w:spacing w:line="276" w:lineRule="auto"/>
              <w:jc w:val="both"/>
              <w:rPr>
                <w:sz w:val="18"/>
                <w:szCs w:val="18"/>
              </w:rPr>
            </w:pPr>
            <w:r>
              <w:rPr>
                <w:sz w:val="18"/>
                <w:szCs w:val="18"/>
              </w:rPr>
              <w:t>8</w:t>
            </w:r>
          </w:p>
        </w:tc>
        <w:tc>
          <w:tcPr>
            <w:tcW w:w="3930" w:type="dxa"/>
            <w:shd w:val="clear" w:color="auto" w:fill="auto"/>
            <w:noWrap/>
          </w:tcPr>
          <w:p w14:paraId="11BD60CA" w14:textId="1DFFF850"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Prima di procedere a qualunque operazione bisogna verificare che: </w:t>
            </w:r>
          </w:p>
          <w:p w14:paraId="7FE5E8D4" w14:textId="135976EB" w:rsidR="00715138" w:rsidRPr="001C2643" w:rsidRDefault="00715138"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-La macchina sia ferma ed isolata dal sistema impiantistico cui è collegata, prima dell’inizio delle manutenzioni va verificata la possibilità di riavvii improvvisi.</w:t>
            </w:r>
          </w:p>
          <w:p w14:paraId="3A2010FE" w14:textId="4EF8B93D" w:rsidR="00715138" w:rsidRPr="001C2643" w:rsidRDefault="00715138"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-Se alimentata ad energia elettrica deve essere sezionata la linea di alimentazione e prima dell’in</w:t>
            </w:r>
            <w:r w:rsidR="001C2643">
              <w:rPr>
                <w:rFonts w:ascii="Calibri" w:eastAsia="Calibri" w:hAnsi="Calibri" w:cs="Times New Roman"/>
                <w:color w:val="auto"/>
                <w:sz w:val="18"/>
                <w:szCs w:val="18"/>
              </w:rPr>
              <w:t>i</w:t>
            </w:r>
            <w:r w:rsidRPr="001C2643">
              <w:rPr>
                <w:rFonts w:ascii="Calibri" w:eastAsia="Calibri" w:hAnsi="Calibri" w:cs="Times New Roman"/>
                <w:color w:val="auto"/>
                <w:sz w:val="18"/>
                <w:szCs w:val="18"/>
              </w:rPr>
              <w:t>zi</w:t>
            </w:r>
            <w:r w:rsidR="001C2643">
              <w:rPr>
                <w:rFonts w:ascii="Calibri" w:eastAsia="Calibri" w:hAnsi="Calibri" w:cs="Times New Roman"/>
                <w:color w:val="auto"/>
                <w:sz w:val="18"/>
                <w:szCs w:val="18"/>
              </w:rPr>
              <w:t>o</w:t>
            </w:r>
            <w:r w:rsidRPr="001C2643">
              <w:rPr>
                <w:rFonts w:ascii="Calibri" w:eastAsia="Calibri" w:hAnsi="Calibri" w:cs="Times New Roman"/>
                <w:color w:val="auto"/>
                <w:sz w:val="18"/>
                <w:szCs w:val="18"/>
              </w:rPr>
              <w:t xml:space="preserve"> delle manutenzioni deve essere fatta la prova di riavvio</w:t>
            </w:r>
          </w:p>
          <w:p w14:paraId="79B6564F"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 Che le superfici siano fredde </w:t>
            </w:r>
          </w:p>
          <w:p w14:paraId="5EBA3FF7" w14:textId="02F020EB" w:rsidR="0044501A"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Che non ci sia</w:t>
            </w:r>
            <w:r w:rsidR="00715138" w:rsidRPr="001C2643">
              <w:rPr>
                <w:rFonts w:ascii="Calibri" w:eastAsia="Calibri" w:hAnsi="Calibri" w:cs="Times New Roman"/>
                <w:color w:val="auto"/>
                <w:sz w:val="18"/>
                <w:szCs w:val="18"/>
              </w:rPr>
              <w:t>no liquidi e/o fluidi in pressione</w:t>
            </w:r>
          </w:p>
          <w:p w14:paraId="2623A844" w14:textId="2417F95E"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 </w:t>
            </w:r>
            <w:r w:rsidR="0044501A" w:rsidRPr="001C2643">
              <w:rPr>
                <w:rFonts w:ascii="Calibri" w:eastAsia="Calibri" w:hAnsi="Calibri" w:cs="Times New Roman"/>
                <w:color w:val="auto"/>
                <w:sz w:val="18"/>
                <w:szCs w:val="18"/>
              </w:rPr>
              <w:t>Deve essere posto, a cura della Ditta Appaltatrice, in piena visibilità, il cartello “Macchina in manutenzione non riavviare”</w:t>
            </w:r>
          </w:p>
        </w:tc>
      </w:tr>
      <w:tr w:rsidR="00226AFB" w:rsidRPr="008B2935" w14:paraId="5870C21A" w14:textId="77777777" w:rsidTr="001C2643">
        <w:trPr>
          <w:trHeight w:val="916"/>
        </w:trPr>
        <w:tc>
          <w:tcPr>
            <w:tcW w:w="1968" w:type="dxa"/>
            <w:noWrap/>
          </w:tcPr>
          <w:p w14:paraId="527EA423" w14:textId="1529A1D1" w:rsidR="00226AFB"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1)Luoghi di lavoro (luogo di intervento)</w:t>
            </w:r>
          </w:p>
        </w:tc>
        <w:tc>
          <w:tcPr>
            <w:tcW w:w="3324" w:type="dxa"/>
            <w:shd w:val="clear" w:color="auto" w:fill="auto"/>
            <w:noWrap/>
          </w:tcPr>
          <w:p w14:paraId="5CC61D88" w14:textId="77777777" w:rsidR="00226AFB"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Gli interventi su macchine, attrezzature e nastri in movimento e/o alimentate con elettricità sono causa di infortuni.</w:t>
            </w:r>
          </w:p>
          <w:p w14:paraId="5F6BB1A6" w14:textId="3767CE23" w:rsidR="00226AFB"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Pericoli di trascinamento, schiacciamento, elettrocuzione </w:t>
            </w:r>
            <w:proofErr w:type="spellStart"/>
            <w:r w:rsidRPr="001C2643">
              <w:rPr>
                <w:rFonts w:ascii="Calibri" w:eastAsia="Calibri" w:hAnsi="Calibri" w:cs="Times New Roman"/>
                <w:color w:val="auto"/>
                <w:sz w:val="18"/>
                <w:szCs w:val="18"/>
              </w:rPr>
              <w:t>ecc</w:t>
            </w:r>
            <w:proofErr w:type="spellEnd"/>
          </w:p>
        </w:tc>
        <w:tc>
          <w:tcPr>
            <w:tcW w:w="414" w:type="dxa"/>
            <w:shd w:val="clear" w:color="auto" w:fill="auto"/>
            <w:noWrap/>
          </w:tcPr>
          <w:p w14:paraId="418B0C77" w14:textId="245BE57D" w:rsidR="00226AFB" w:rsidRPr="00157A31" w:rsidRDefault="00226AFB" w:rsidP="00226AFB">
            <w:pPr>
              <w:tabs>
                <w:tab w:val="left" w:pos="567"/>
              </w:tabs>
              <w:spacing w:line="276" w:lineRule="auto"/>
              <w:jc w:val="both"/>
              <w:rPr>
                <w:rFonts w:asciiTheme="minorHAnsi" w:hAnsiTheme="minorHAnsi" w:cstheme="minorHAnsi"/>
                <w:sz w:val="18"/>
                <w:szCs w:val="18"/>
              </w:rPr>
            </w:pPr>
            <w:r w:rsidRPr="00157A31">
              <w:rPr>
                <w:rFonts w:asciiTheme="minorHAnsi" w:hAnsiTheme="minorHAnsi" w:cstheme="minorHAnsi"/>
                <w:sz w:val="18"/>
                <w:szCs w:val="18"/>
              </w:rPr>
              <w:t>2</w:t>
            </w:r>
          </w:p>
        </w:tc>
        <w:tc>
          <w:tcPr>
            <w:tcW w:w="414" w:type="dxa"/>
            <w:shd w:val="clear" w:color="auto" w:fill="auto"/>
            <w:noWrap/>
          </w:tcPr>
          <w:p w14:paraId="0E69FEEF" w14:textId="747FBEE7" w:rsidR="00226AFB" w:rsidRPr="00157A31" w:rsidRDefault="00226AFB" w:rsidP="00226AFB">
            <w:pPr>
              <w:tabs>
                <w:tab w:val="left" w:pos="567"/>
              </w:tabs>
              <w:spacing w:line="276" w:lineRule="auto"/>
              <w:jc w:val="both"/>
              <w:rPr>
                <w:rFonts w:asciiTheme="minorHAnsi" w:hAnsiTheme="minorHAnsi" w:cstheme="minorHAnsi"/>
                <w:sz w:val="18"/>
                <w:szCs w:val="18"/>
              </w:rPr>
            </w:pPr>
            <w:r w:rsidRPr="00157A31">
              <w:rPr>
                <w:rFonts w:asciiTheme="minorHAnsi" w:hAnsiTheme="minorHAnsi" w:cstheme="minorHAnsi"/>
                <w:sz w:val="18"/>
                <w:szCs w:val="18"/>
              </w:rPr>
              <w:t>4</w:t>
            </w:r>
          </w:p>
        </w:tc>
        <w:tc>
          <w:tcPr>
            <w:tcW w:w="419" w:type="dxa"/>
            <w:shd w:val="clear" w:color="auto" w:fill="FFC000"/>
            <w:noWrap/>
          </w:tcPr>
          <w:p w14:paraId="1365D82A" w14:textId="63CBA398" w:rsidR="00226AFB" w:rsidRPr="00157A31" w:rsidRDefault="00226AFB" w:rsidP="00226AFB">
            <w:pPr>
              <w:tabs>
                <w:tab w:val="left" w:pos="567"/>
              </w:tabs>
              <w:spacing w:line="276" w:lineRule="auto"/>
              <w:jc w:val="both"/>
              <w:rPr>
                <w:rFonts w:asciiTheme="minorHAnsi" w:hAnsiTheme="minorHAnsi" w:cstheme="minorHAnsi"/>
                <w:sz w:val="18"/>
                <w:szCs w:val="18"/>
              </w:rPr>
            </w:pPr>
            <w:r w:rsidRPr="00157A31">
              <w:rPr>
                <w:rFonts w:asciiTheme="minorHAnsi" w:hAnsiTheme="minorHAnsi" w:cstheme="minorHAnsi"/>
                <w:sz w:val="18"/>
                <w:szCs w:val="18"/>
              </w:rPr>
              <w:t>8</w:t>
            </w:r>
          </w:p>
        </w:tc>
        <w:tc>
          <w:tcPr>
            <w:tcW w:w="3930" w:type="dxa"/>
            <w:shd w:val="clear" w:color="auto" w:fill="auto"/>
            <w:noWrap/>
          </w:tcPr>
          <w:p w14:paraId="164FEBD7" w14:textId="77777777" w:rsidR="00226AFB"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Tutte le attività di pulizia, disintasamento, manutenzioni, riparazioni devono essere condotte su macchine, attrezzature, nastri fermi e disalimentati dall’elettricità.</w:t>
            </w:r>
          </w:p>
          <w:p w14:paraId="131766FB" w14:textId="77777777" w:rsidR="00226AFB"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In caso di macchina facente parte di un sistema deve essere posto in scurezza l’intero sistema per evitare riavvi intempestivi.</w:t>
            </w:r>
          </w:p>
          <w:p w14:paraId="452285B8" w14:textId="168672E0" w:rsidR="00226AFB"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Per tali operazioni è necessario il </w:t>
            </w:r>
            <w:r w:rsidR="00CF4258" w:rsidRPr="001C2643">
              <w:rPr>
                <w:rFonts w:ascii="Calibri" w:eastAsia="Calibri" w:hAnsi="Calibri" w:cs="Times New Roman"/>
                <w:color w:val="auto"/>
                <w:sz w:val="18"/>
                <w:szCs w:val="18"/>
              </w:rPr>
              <w:t>coordinamento</w:t>
            </w:r>
            <w:r w:rsidRPr="001C2643">
              <w:rPr>
                <w:rFonts w:ascii="Calibri" w:eastAsia="Calibri" w:hAnsi="Calibri" w:cs="Times New Roman"/>
                <w:color w:val="auto"/>
                <w:sz w:val="18"/>
                <w:szCs w:val="18"/>
              </w:rPr>
              <w:t xml:space="preserve"> con i preposti di UL 7</w:t>
            </w:r>
          </w:p>
        </w:tc>
      </w:tr>
      <w:tr w:rsidR="00232571" w:rsidRPr="008B2935" w14:paraId="32DF1CEE" w14:textId="77777777" w:rsidTr="0022080D">
        <w:trPr>
          <w:trHeight w:val="448"/>
        </w:trPr>
        <w:tc>
          <w:tcPr>
            <w:tcW w:w="1968" w:type="dxa"/>
            <w:noWrap/>
          </w:tcPr>
          <w:p w14:paraId="1F11E386"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2) Attrezzature di lavoro </w:t>
            </w:r>
          </w:p>
          <w:p w14:paraId="0C525C28" w14:textId="77777777" w:rsidR="00232571" w:rsidRPr="003B5A14" w:rsidRDefault="00232571" w:rsidP="001C2643">
            <w:pPr>
              <w:pStyle w:val="Default"/>
              <w:jc w:val="both"/>
              <w:rPr>
                <w:rFonts w:ascii="Calibri" w:eastAsia="Calibri" w:hAnsi="Calibri" w:cs="Times New Roman"/>
                <w:color w:val="auto"/>
                <w:sz w:val="18"/>
                <w:szCs w:val="18"/>
              </w:rPr>
            </w:pPr>
            <w:r w:rsidRPr="003B5A14">
              <w:rPr>
                <w:rFonts w:ascii="Calibri" w:eastAsia="Calibri" w:hAnsi="Calibri" w:cs="Times New Roman"/>
                <w:color w:val="auto"/>
                <w:sz w:val="18"/>
                <w:szCs w:val="18"/>
              </w:rPr>
              <w:t xml:space="preserve">(macchine operatrici, apparecchi di sollevamento, mezzi di trasporto, apparecchi a pressione, attrezzi manuali…) </w:t>
            </w:r>
          </w:p>
          <w:p w14:paraId="4EA62127"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 </w:t>
            </w:r>
          </w:p>
        </w:tc>
        <w:tc>
          <w:tcPr>
            <w:tcW w:w="3324" w:type="dxa"/>
            <w:noWrap/>
          </w:tcPr>
          <w:p w14:paraId="5652BEF7"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Guasti meccanici ai mezzi della ditta appaltatrice possono causare intralci e pericolo alla viabilità interna e alle attività d’impianto </w:t>
            </w:r>
          </w:p>
        </w:tc>
        <w:tc>
          <w:tcPr>
            <w:tcW w:w="414" w:type="dxa"/>
            <w:noWrap/>
          </w:tcPr>
          <w:p w14:paraId="3F74F5DA" w14:textId="77777777" w:rsidR="00232571" w:rsidRPr="003C0372" w:rsidRDefault="00232571" w:rsidP="00232571">
            <w:pPr>
              <w:tabs>
                <w:tab w:val="left" w:pos="567"/>
              </w:tabs>
              <w:spacing w:line="276" w:lineRule="auto"/>
              <w:jc w:val="both"/>
              <w:rPr>
                <w:sz w:val="20"/>
                <w:szCs w:val="20"/>
              </w:rPr>
            </w:pPr>
            <w:r>
              <w:rPr>
                <w:sz w:val="18"/>
                <w:szCs w:val="18"/>
              </w:rPr>
              <w:t xml:space="preserve">2 </w:t>
            </w:r>
          </w:p>
        </w:tc>
        <w:tc>
          <w:tcPr>
            <w:tcW w:w="414" w:type="dxa"/>
            <w:noWrap/>
          </w:tcPr>
          <w:p w14:paraId="05088A29" w14:textId="77777777" w:rsidR="00232571" w:rsidRPr="003C0372" w:rsidRDefault="00232571" w:rsidP="00232571">
            <w:pPr>
              <w:tabs>
                <w:tab w:val="left" w:pos="567"/>
              </w:tabs>
              <w:spacing w:line="276" w:lineRule="auto"/>
              <w:jc w:val="both"/>
              <w:rPr>
                <w:sz w:val="20"/>
                <w:szCs w:val="20"/>
              </w:rPr>
            </w:pPr>
            <w:r>
              <w:rPr>
                <w:sz w:val="18"/>
                <w:szCs w:val="18"/>
              </w:rPr>
              <w:t>3</w:t>
            </w:r>
          </w:p>
        </w:tc>
        <w:tc>
          <w:tcPr>
            <w:tcW w:w="419" w:type="dxa"/>
            <w:shd w:val="clear" w:color="auto" w:fill="FFFF00"/>
            <w:noWrap/>
          </w:tcPr>
          <w:p w14:paraId="33A8F1D4" w14:textId="77777777" w:rsidR="00232571" w:rsidRPr="003C0372" w:rsidRDefault="00232571" w:rsidP="00232571">
            <w:pPr>
              <w:tabs>
                <w:tab w:val="left" w:pos="567"/>
              </w:tabs>
              <w:spacing w:line="276" w:lineRule="auto"/>
              <w:jc w:val="both"/>
              <w:rPr>
                <w:sz w:val="20"/>
                <w:szCs w:val="20"/>
              </w:rPr>
            </w:pPr>
            <w:r>
              <w:rPr>
                <w:sz w:val="18"/>
                <w:szCs w:val="18"/>
              </w:rPr>
              <w:t>6</w:t>
            </w:r>
          </w:p>
        </w:tc>
        <w:tc>
          <w:tcPr>
            <w:tcW w:w="3930" w:type="dxa"/>
            <w:noWrap/>
          </w:tcPr>
          <w:p w14:paraId="73522EED"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In caso di guasto del mezzo della ditta appaltatrice questo - se possibile - deve essere posto in sicurezza presso un’area dell’impianto. Il conducente deve segnalarlo tramite le modalità previste dal codice della strada ed avvisare il responsabile dell’impianto di quanto avvenuto. Se il guasto avviene in aree interessate da altre attività con possibilità di interferenze lo stesso mezzo deve essere rimosso, a carico della ditta appaltatrice/subappaltatrice nel più breve tempo possibile. Tutti i mezzi utilizzati devono essere in perfetto stato d’uso ed essere regolarmente revisionati.</w:t>
            </w:r>
          </w:p>
        </w:tc>
      </w:tr>
      <w:tr w:rsidR="00232571" w:rsidRPr="008B2935" w14:paraId="7045F486" w14:textId="77777777" w:rsidTr="00503442">
        <w:trPr>
          <w:trHeight w:val="1597"/>
        </w:trPr>
        <w:tc>
          <w:tcPr>
            <w:tcW w:w="1968" w:type="dxa"/>
            <w:noWrap/>
          </w:tcPr>
          <w:p w14:paraId="597BDEEC" w14:textId="2E2B0696" w:rsidR="00232571" w:rsidRPr="001C2643" w:rsidRDefault="00226AFB"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2</w:t>
            </w:r>
            <w:r w:rsidR="00232571" w:rsidRPr="001C2643">
              <w:rPr>
                <w:rFonts w:ascii="Calibri" w:eastAsia="Calibri" w:hAnsi="Calibri" w:cs="Times New Roman"/>
                <w:color w:val="auto"/>
                <w:sz w:val="18"/>
                <w:szCs w:val="18"/>
              </w:rPr>
              <w:t xml:space="preserve">) Attrezzature di lavoro </w:t>
            </w:r>
          </w:p>
          <w:p w14:paraId="60CAA9A3" w14:textId="2AEA7BAB" w:rsidR="00232571" w:rsidRPr="001C2643" w:rsidRDefault="00232571" w:rsidP="001C2643">
            <w:pPr>
              <w:pStyle w:val="Default"/>
              <w:jc w:val="both"/>
              <w:rPr>
                <w:rFonts w:ascii="Calibri" w:eastAsia="Calibri" w:hAnsi="Calibri" w:cs="Times New Roman"/>
                <w:color w:val="auto"/>
                <w:sz w:val="18"/>
                <w:szCs w:val="18"/>
              </w:rPr>
            </w:pPr>
            <w:r w:rsidRPr="003B5A14">
              <w:rPr>
                <w:rFonts w:ascii="Calibri" w:eastAsia="Calibri" w:hAnsi="Calibri" w:cs="Times New Roman"/>
                <w:color w:val="auto"/>
                <w:sz w:val="18"/>
                <w:szCs w:val="18"/>
              </w:rPr>
              <w:t xml:space="preserve">(macchine operatrici, apparecchi di sollevamento, mezzi di trasporto, apparecchi a pressione, attrezzi manuali…) </w:t>
            </w:r>
          </w:p>
        </w:tc>
        <w:tc>
          <w:tcPr>
            <w:tcW w:w="3324" w:type="dxa"/>
            <w:noWrap/>
          </w:tcPr>
          <w:p w14:paraId="59DAAB9A" w14:textId="1671FFAD"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Attrezzature fuori norma sono causa di infortuni</w:t>
            </w:r>
          </w:p>
        </w:tc>
        <w:tc>
          <w:tcPr>
            <w:tcW w:w="414" w:type="dxa"/>
            <w:noWrap/>
          </w:tcPr>
          <w:p w14:paraId="34F62789" w14:textId="47108E8E" w:rsidR="00232571" w:rsidRDefault="00232571" w:rsidP="00232571">
            <w:pPr>
              <w:tabs>
                <w:tab w:val="left" w:pos="567"/>
              </w:tabs>
              <w:spacing w:line="276" w:lineRule="auto"/>
              <w:jc w:val="both"/>
              <w:rPr>
                <w:sz w:val="18"/>
                <w:szCs w:val="18"/>
              </w:rPr>
            </w:pPr>
            <w:r>
              <w:rPr>
                <w:sz w:val="18"/>
                <w:szCs w:val="18"/>
              </w:rPr>
              <w:t xml:space="preserve">2 </w:t>
            </w:r>
          </w:p>
        </w:tc>
        <w:tc>
          <w:tcPr>
            <w:tcW w:w="414" w:type="dxa"/>
            <w:noWrap/>
          </w:tcPr>
          <w:p w14:paraId="62577E85" w14:textId="6139AD15" w:rsidR="00232571" w:rsidRDefault="00232571" w:rsidP="00232571">
            <w:pPr>
              <w:tabs>
                <w:tab w:val="left" w:pos="567"/>
              </w:tabs>
              <w:spacing w:line="276" w:lineRule="auto"/>
              <w:jc w:val="both"/>
              <w:rPr>
                <w:sz w:val="18"/>
                <w:szCs w:val="18"/>
              </w:rPr>
            </w:pPr>
            <w:r>
              <w:rPr>
                <w:sz w:val="18"/>
                <w:szCs w:val="18"/>
              </w:rPr>
              <w:t>3</w:t>
            </w:r>
          </w:p>
        </w:tc>
        <w:tc>
          <w:tcPr>
            <w:tcW w:w="419" w:type="dxa"/>
            <w:shd w:val="clear" w:color="auto" w:fill="FFFF00"/>
            <w:noWrap/>
          </w:tcPr>
          <w:p w14:paraId="519DA6A8" w14:textId="7CB1F41D" w:rsidR="00232571" w:rsidRDefault="00232571" w:rsidP="00232571">
            <w:pPr>
              <w:tabs>
                <w:tab w:val="left" w:pos="567"/>
              </w:tabs>
              <w:spacing w:line="276" w:lineRule="auto"/>
              <w:jc w:val="both"/>
              <w:rPr>
                <w:sz w:val="18"/>
                <w:szCs w:val="18"/>
              </w:rPr>
            </w:pPr>
            <w:r>
              <w:rPr>
                <w:sz w:val="18"/>
                <w:szCs w:val="18"/>
              </w:rPr>
              <w:t>6</w:t>
            </w:r>
          </w:p>
        </w:tc>
        <w:tc>
          <w:tcPr>
            <w:tcW w:w="3930" w:type="dxa"/>
            <w:noWrap/>
          </w:tcPr>
          <w:p w14:paraId="280F5BEA" w14:textId="2F8D3312"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Le macchine e le attrezzature utilizzate devono essere a norma CE, regolarmente revisionate (là dove previsto), in piena efficienza fisico funzionale e con i dispositivi di sicurezza funzionanti. </w:t>
            </w:r>
          </w:p>
        </w:tc>
      </w:tr>
      <w:tr w:rsidR="00232571" w:rsidRPr="008B2935" w14:paraId="487A9D11" w14:textId="77777777" w:rsidTr="00503442">
        <w:trPr>
          <w:trHeight w:val="1367"/>
        </w:trPr>
        <w:tc>
          <w:tcPr>
            <w:tcW w:w="1968" w:type="dxa"/>
            <w:noWrap/>
          </w:tcPr>
          <w:p w14:paraId="3465A06B"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3) Elettricità, rischi elettrici (impianti elettrici) </w:t>
            </w:r>
          </w:p>
        </w:tc>
        <w:tc>
          <w:tcPr>
            <w:tcW w:w="3324" w:type="dxa"/>
            <w:noWrap/>
          </w:tcPr>
          <w:p w14:paraId="39C7E710" w14:textId="77777777" w:rsidR="00232571" w:rsidRPr="00524A91" w:rsidRDefault="00232571" w:rsidP="001C2643">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La presenza di cavi e/o impianti elettrici nelle parti dove operare può essere causa di folgorazioni </w:t>
            </w:r>
          </w:p>
          <w:p w14:paraId="44F82183" w14:textId="77777777" w:rsidR="00232571" w:rsidRPr="001C2643" w:rsidRDefault="00232571" w:rsidP="001C2643">
            <w:pPr>
              <w:pStyle w:val="Default"/>
              <w:jc w:val="both"/>
              <w:rPr>
                <w:rFonts w:ascii="Calibri" w:eastAsia="Calibri" w:hAnsi="Calibri" w:cs="Times New Roman"/>
                <w:color w:val="auto"/>
                <w:sz w:val="18"/>
                <w:szCs w:val="18"/>
              </w:rPr>
            </w:pPr>
          </w:p>
        </w:tc>
        <w:tc>
          <w:tcPr>
            <w:tcW w:w="414" w:type="dxa"/>
            <w:noWrap/>
          </w:tcPr>
          <w:p w14:paraId="7E2A6A1D" w14:textId="77777777" w:rsidR="00232571" w:rsidRPr="00642807" w:rsidRDefault="00232571" w:rsidP="00232571">
            <w:pPr>
              <w:tabs>
                <w:tab w:val="left" w:pos="567"/>
              </w:tabs>
              <w:spacing w:line="276" w:lineRule="auto"/>
              <w:jc w:val="both"/>
              <w:rPr>
                <w:sz w:val="20"/>
                <w:szCs w:val="20"/>
              </w:rPr>
            </w:pPr>
            <w:r w:rsidRPr="00642807">
              <w:rPr>
                <w:sz w:val="20"/>
                <w:szCs w:val="20"/>
              </w:rPr>
              <w:t>2</w:t>
            </w:r>
          </w:p>
        </w:tc>
        <w:tc>
          <w:tcPr>
            <w:tcW w:w="414" w:type="dxa"/>
            <w:noWrap/>
          </w:tcPr>
          <w:p w14:paraId="3C35DE56" w14:textId="77777777" w:rsidR="00232571" w:rsidRPr="00642807" w:rsidRDefault="00232571" w:rsidP="00232571">
            <w:pPr>
              <w:tabs>
                <w:tab w:val="left" w:pos="567"/>
              </w:tabs>
              <w:spacing w:line="276" w:lineRule="auto"/>
              <w:jc w:val="both"/>
              <w:rPr>
                <w:sz w:val="20"/>
                <w:szCs w:val="20"/>
              </w:rPr>
            </w:pPr>
            <w:r w:rsidRPr="00642807">
              <w:rPr>
                <w:sz w:val="20"/>
                <w:szCs w:val="20"/>
              </w:rPr>
              <w:t>4</w:t>
            </w:r>
          </w:p>
        </w:tc>
        <w:tc>
          <w:tcPr>
            <w:tcW w:w="419" w:type="dxa"/>
            <w:shd w:val="clear" w:color="auto" w:fill="FFC000"/>
            <w:noWrap/>
          </w:tcPr>
          <w:p w14:paraId="799F5032" w14:textId="77777777" w:rsidR="00232571" w:rsidRPr="00642807" w:rsidRDefault="00232571" w:rsidP="00232571">
            <w:pPr>
              <w:tabs>
                <w:tab w:val="left" w:pos="567"/>
              </w:tabs>
              <w:spacing w:line="276" w:lineRule="auto"/>
              <w:jc w:val="both"/>
              <w:rPr>
                <w:sz w:val="20"/>
                <w:szCs w:val="20"/>
              </w:rPr>
            </w:pPr>
            <w:r w:rsidRPr="00642807">
              <w:rPr>
                <w:sz w:val="20"/>
                <w:szCs w:val="20"/>
              </w:rPr>
              <w:t>8</w:t>
            </w:r>
          </w:p>
        </w:tc>
        <w:tc>
          <w:tcPr>
            <w:tcW w:w="3930" w:type="dxa"/>
            <w:noWrap/>
          </w:tcPr>
          <w:p w14:paraId="6FD48EE3" w14:textId="512B8F44"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Prima dell’inizio di qualsiasi attività oggetto del contratto, assicurarsi dell’assenza di cavi elettrici e/o impianti elettrici in tensioni. In caso di lavori a rischio elettrico è obbligatorio il coordinamento con il personale di Acea Ambiente per eventuali operazioni di messa fuori tensione.</w:t>
            </w:r>
          </w:p>
        </w:tc>
      </w:tr>
      <w:tr w:rsidR="00232571" w:rsidRPr="008B2935" w14:paraId="2A40D72F" w14:textId="77777777" w:rsidTr="00503442">
        <w:trPr>
          <w:trHeight w:val="1815"/>
        </w:trPr>
        <w:tc>
          <w:tcPr>
            <w:tcW w:w="1968" w:type="dxa"/>
            <w:noWrap/>
          </w:tcPr>
          <w:p w14:paraId="22E85FBB"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3) Elettricità, rischi elettrici (impianti elettrici) </w:t>
            </w:r>
          </w:p>
        </w:tc>
        <w:tc>
          <w:tcPr>
            <w:tcW w:w="3324" w:type="dxa"/>
            <w:noWrap/>
          </w:tcPr>
          <w:p w14:paraId="47AD5882" w14:textId="77777777" w:rsidR="00232571" w:rsidRPr="00524A91" w:rsidRDefault="00232571" w:rsidP="001C2643">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Pericolo di folgorazioni/elettrocuzione </w:t>
            </w:r>
          </w:p>
          <w:p w14:paraId="60294951" w14:textId="77777777" w:rsidR="00232571" w:rsidRPr="001C2643" w:rsidRDefault="00232571" w:rsidP="001C2643">
            <w:pPr>
              <w:pStyle w:val="Default"/>
              <w:jc w:val="both"/>
              <w:rPr>
                <w:rFonts w:ascii="Calibri" w:eastAsia="Calibri" w:hAnsi="Calibri" w:cs="Times New Roman"/>
                <w:color w:val="auto"/>
                <w:sz w:val="18"/>
                <w:szCs w:val="18"/>
              </w:rPr>
            </w:pPr>
          </w:p>
        </w:tc>
        <w:tc>
          <w:tcPr>
            <w:tcW w:w="414" w:type="dxa"/>
            <w:noWrap/>
          </w:tcPr>
          <w:p w14:paraId="2AEE9D51" w14:textId="77777777" w:rsidR="00232571" w:rsidRPr="003C0372" w:rsidRDefault="00232571" w:rsidP="00232571">
            <w:pPr>
              <w:tabs>
                <w:tab w:val="left" w:pos="567"/>
              </w:tabs>
              <w:spacing w:line="276" w:lineRule="auto"/>
              <w:jc w:val="both"/>
              <w:rPr>
                <w:sz w:val="20"/>
                <w:szCs w:val="20"/>
              </w:rPr>
            </w:pPr>
            <w:r w:rsidRPr="00642807">
              <w:rPr>
                <w:sz w:val="20"/>
                <w:szCs w:val="20"/>
              </w:rPr>
              <w:t>2</w:t>
            </w:r>
          </w:p>
        </w:tc>
        <w:tc>
          <w:tcPr>
            <w:tcW w:w="414" w:type="dxa"/>
            <w:noWrap/>
          </w:tcPr>
          <w:p w14:paraId="1F15EDB1" w14:textId="77777777" w:rsidR="00232571" w:rsidRPr="003C0372" w:rsidRDefault="00232571" w:rsidP="00232571">
            <w:pPr>
              <w:tabs>
                <w:tab w:val="left" w:pos="567"/>
              </w:tabs>
              <w:spacing w:line="276" w:lineRule="auto"/>
              <w:jc w:val="both"/>
              <w:rPr>
                <w:sz w:val="20"/>
                <w:szCs w:val="20"/>
              </w:rPr>
            </w:pPr>
            <w:r w:rsidRPr="00642807">
              <w:rPr>
                <w:sz w:val="20"/>
                <w:szCs w:val="20"/>
              </w:rPr>
              <w:t>4</w:t>
            </w:r>
          </w:p>
        </w:tc>
        <w:tc>
          <w:tcPr>
            <w:tcW w:w="419" w:type="dxa"/>
            <w:shd w:val="clear" w:color="auto" w:fill="FFC000"/>
            <w:noWrap/>
          </w:tcPr>
          <w:p w14:paraId="274C5ACC" w14:textId="77777777" w:rsidR="00232571" w:rsidRPr="003C0372" w:rsidRDefault="00232571" w:rsidP="00232571">
            <w:pPr>
              <w:tabs>
                <w:tab w:val="left" w:pos="567"/>
              </w:tabs>
              <w:spacing w:line="276" w:lineRule="auto"/>
              <w:jc w:val="both"/>
              <w:rPr>
                <w:sz w:val="20"/>
                <w:szCs w:val="20"/>
              </w:rPr>
            </w:pPr>
            <w:r w:rsidRPr="00642807">
              <w:rPr>
                <w:sz w:val="20"/>
                <w:szCs w:val="20"/>
              </w:rPr>
              <w:t>8</w:t>
            </w:r>
          </w:p>
        </w:tc>
        <w:tc>
          <w:tcPr>
            <w:tcW w:w="3930" w:type="dxa"/>
            <w:noWrap/>
          </w:tcPr>
          <w:p w14:paraId="37440021"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 personale della ditta appaltatrice non deve manipolare e/o avvicinarsi ad eventuali cavi incustoditi e/o ad eventuali luoghi di lavori elettrici in corso e non deve accedere ai quadri elettrici di non competenza. In caso di necessità di usufruire di utenze elettriche rivolgersi al personale di Acea Ambiente.</w:t>
            </w:r>
          </w:p>
          <w:p w14:paraId="46C5B86C"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Attività a rischio elettrico possono essere condotte solo da personale nominato PES-PAV dal Datore di Lavoro con obbligo di indossare opportuni DPI contro il rischio elettrico ed attrezzature isolanti.</w:t>
            </w:r>
          </w:p>
        </w:tc>
      </w:tr>
      <w:tr w:rsidR="0044501A" w:rsidRPr="008B2935" w14:paraId="241966EB" w14:textId="77777777" w:rsidTr="00503442">
        <w:trPr>
          <w:trHeight w:val="1815"/>
        </w:trPr>
        <w:tc>
          <w:tcPr>
            <w:tcW w:w="1968" w:type="dxa"/>
            <w:noWrap/>
          </w:tcPr>
          <w:p w14:paraId="5FC282F9" w14:textId="16DD4383" w:rsidR="0044501A" w:rsidRPr="001C2643" w:rsidRDefault="0044501A"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3) Elettricità, rischi elettrici (impianti elettrici) </w:t>
            </w:r>
          </w:p>
        </w:tc>
        <w:tc>
          <w:tcPr>
            <w:tcW w:w="3324" w:type="dxa"/>
            <w:noWrap/>
          </w:tcPr>
          <w:p w14:paraId="4173A46C" w14:textId="77777777" w:rsidR="0044501A" w:rsidRPr="00524A91" w:rsidRDefault="0044501A" w:rsidP="001C2643">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Pericolo di folgorazioni/elettrocuzione </w:t>
            </w:r>
          </w:p>
          <w:p w14:paraId="4427857D" w14:textId="77777777" w:rsidR="0044501A" w:rsidRPr="00524A91" w:rsidRDefault="0044501A" w:rsidP="001C2643">
            <w:pPr>
              <w:pStyle w:val="Default"/>
              <w:jc w:val="both"/>
              <w:rPr>
                <w:rFonts w:ascii="Calibri" w:eastAsia="Calibri" w:hAnsi="Calibri" w:cs="Times New Roman"/>
                <w:color w:val="auto"/>
                <w:sz w:val="18"/>
                <w:szCs w:val="18"/>
              </w:rPr>
            </w:pPr>
          </w:p>
        </w:tc>
        <w:tc>
          <w:tcPr>
            <w:tcW w:w="414" w:type="dxa"/>
            <w:noWrap/>
          </w:tcPr>
          <w:p w14:paraId="3B38EFFE" w14:textId="0C77A70B" w:rsidR="0044501A" w:rsidRPr="00642807" w:rsidRDefault="0044501A" w:rsidP="0044501A">
            <w:pPr>
              <w:tabs>
                <w:tab w:val="left" w:pos="567"/>
              </w:tabs>
              <w:spacing w:line="276" w:lineRule="auto"/>
              <w:jc w:val="both"/>
              <w:rPr>
                <w:sz w:val="20"/>
                <w:szCs w:val="20"/>
              </w:rPr>
            </w:pPr>
            <w:r w:rsidRPr="00642807">
              <w:rPr>
                <w:sz w:val="20"/>
                <w:szCs w:val="20"/>
              </w:rPr>
              <w:t>2</w:t>
            </w:r>
          </w:p>
        </w:tc>
        <w:tc>
          <w:tcPr>
            <w:tcW w:w="414" w:type="dxa"/>
            <w:noWrap/>
          </w:tcPr>
          <w:p w14:paraId="125BA61D" w14:textId="6550025F" w:rsidR="0044501A" w:rsidRPr="00642807" w:rsidRDefault="0044501A" w:rsidP="0044501A">
            <w:pPr>
              <w:tabs>
                <w:tab w:val="left" w:pos="567"/>
              </w:tabs>
              <w:spacing w:line="276" w:lineRule="auto"/>
              <w:jc w:val="both"/>
              <w:rPr>
                <w:sz w:val="20"/>
                <w:szCs w:val="20"/>
              </w:rPr>
            </w:pPr>
            <w:r w:rsidRPr="00642807">
              <w:rPr>
                <w:sz w:val="20"/>
                <w:szCs w:val="20"/>
              </w:rPr>
              <w:t>4</w:t>
            </w:r>
          </w:p>
        </w:tc>
        <w:tc>
          <w:tcPr>
            <w:tcW w:w="419" w:type="dxa"/>
            <w:shd w:val="clear" w:color="auto" w:fill="FFC000"/>
            <w:noWrap/>
          </w:tcPr>
          <w:p w14:paraId="61005AE9" w14:textId="4977EB40" w:rsidR="0044501A" w:rsidRPr="00642807" w:rsidRDefault="0044501A" w:rsidP="0044501A">
            <w:pPr>
              <w:tabs>
                <w:tab w:val="left" w:pos="567"/>
              </w:tabs>
              <w:spacing w:line="276" w:lineRule="auto"/>
              <w:jc w:val="both"/>
              <w:rPr>
                <w:sz w:val="20"/>
                <w:szCs w:val="20"/>
              </w:rPr>
            </w:pPr>
            <w:r w:rsidRPr="00642807">
              <w:rPr>
                <w:sz w:val="20"/>
                <w:szCs w:val="20"/>
              </w:rPr>
              <w:t>8</w:t>
            </w:r>
          </w:p>
        </w:tc>
        <w:tc>
          <w:tcPr>
            <w:tcW w:w="3930" w:type="dxa"/>
            <w:noWrap/>
          </w:tcPr>
          <w:p w14:paraId="6F19A367" w14:textId="18299CC0" w:rsidR="0044501A" w:rsidRPr="001C2643" w:rsidRDefault="00715138"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Quando il </w:t>
            </w:r>
            <w:r w:rsidR="0044501A" w:rsidRPr="001C2643">
              <w:rPr>
                <w:rFonts w:ascii="Calibri" w:eastAsia="Calibri" w:hAnsi="Calibri" w:cs="Times New Roman"/>
                <w:color w:val="auto"/>
                <w:sz w:val="18"/>
                <w:szCs w:val="18"/>
              </w:rPr>
              <w:t>sistema impiantistico sul quale intervenire è</w:t>
            </w:r>
            <w:r w:rsidRPr="001C2643">
              <w:rPr>
                <w:rFonts w:ascii="Calibri" w:eastAsia="Calibri" w:hAnsi="Calibri" w:cs="Times New Roman"/>
                <w:color w:val="auto"/>
                <w:sz w:val="18"/>
                <w:szCs w:val="18"/>
              </w:rPr>
              <w:t xml:space="preserve"> alimentato a energia elettrica,</w:t>
            </w:r>
            <w:r w:rsidR="0044501A" w:rsidRPr="001C2643">
              <w:rPr>
                <w:rFonts w:ascii="Calibri" w:eastAsia="Calibri" w:hAnsi="Calibri" w:cs="Times New Roman"/>
                <w:color w:val="auto"/>
                <w:sz w:val="18"/>
                <w:szCs w:val="18"/>
              </w:rPr>
              <w:t xml:space="preserve"> </w:t>
            </w:r>
            <w:r w:rsidRPr="001C2643">
              <w:rPr>
                <w:rFonts w:ascii="Calibri" w:eastAsia="Calibri" w:hAnsi="Calibri" w:cs="Times New Roman"/>
                <w:color w:val="auto"/>
                <w:sz w:val="18"/>
                <w:szCs w:val="18"/>
              </w:rPr>
              <w:t>p</w:t>
            </w:r>
            <w:r w:rsidR="0044501A" w:rsidRPr="001C2643">
              <w:rPr>
                <w:rFonts w:ascii="Calibri" w:eastAsia="Calibri" w:hAnsi="Calibri" w:cs="Times New Roman"/>
                <w:color w:val="auto"/>
                <w:sz w:val="18"/>
                <w:szCs w:val="18"/>
              </w:rPr>
              <w:t>rima dell’inizio delle attività il preposto della Ditta Appaltatrice deve accertarsi che il sistema impiantistico sia disalimentato e in contraddittorio con il preposto di ACEA Ambiente UL 7 deve fare la prova di riavvio dopo il distacco dall’alimentazione.</w:t>
            </w:r>
          </w:p>
          <w:p w14:paraId="65AC7535" w14:textId="1E62D408" w:rsidR="0044501A" w:rsidRPr="001C2643" w:rsidRDefault="0044501A"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A cura della Ditta Appaltatrice deve essere posto in piena visibilità il cartello “Macchina in manutenzione – non riavviare</w:t>
            </w:r>
            <w:r w:rsidR="0022080D">
              <w:rPr>
                <w:rFonts w:ascii="Calibri" w:eastAsia="Calibri" w:hAnsi="Calibri" w:cs="Times New Roman"/>
                <w:color w:val="auto"/>
                <w:sz w:val="18"/>
                <w:szCs w:val="18"/>
              </w:rPr>
              <w:t>”</w:t>
            </w:r>
          </w:p>
        </w:tc>
      </w:tr>
      <w:tr w:rsidR="00232571" w:rsidRPr="008B2935" w14:paraId="3B74DC10" w14:textId="77777777" w:rsidTr="00503442">
        <w:trPr>
          <w:trHeight w:val="1535"/>
        </w:trPr>
        <w:tc>
          <w:tcPr>
            <w:tcW w:w="1968" w:type="dxa"/>
            <w:noWrap/>
          </w:tcPr>
          <w:p w14:paraId="148BF8A6"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4) Incendio </w:t>
            </w:r>
            <w:proofErr w:type="gramStart"/>
            <w:r w:rsidRPr="001C2643">
              <w:rPr>
                <w:rFonts w:ascii="Calibri" w:eastAsia="Calibri" w:hAnsi="Calibri" w:cs="Times New Roman"/>
                <w:color w:val="auto"/>
                <w:sz w:val="18"/>
                <w:szCs w:val="18"/>
              </w:rPr>
              <w:t>e</w:t>
            </w:r>
            <w:proofErr w:type="gramEnd"/>
            <w:r w:rsidRPr="001C2643">
              <w:rPr>
                <w:rFonts w:ascii="Calibri" w:eastAsia="Calibri" w:hAnsi="Calibri" w:cs="Times New Roman"/>
                <w:color w:val="auto"/>
                <w:sz w:val="18"/>
                <w:szCs w:val="18"/>
              </w:rPr>
              <w:t xml:space="preserve"> esplosione</w:t>
            </w:r>
          </w:p>
        </w:tc>
        <w:tc>
          <w:tcPr>
            <w:tcW w:w="3324" w:type="dxa"/>
            <w:noWrap/>
          </w:tcPr>
          <w:p w14:paraId="58CEB239" w14:textId="77777777" w:rsidR="00232571" w:rsidRPr="00524A91" w:rsidRDefault="00232571" w:rsidP="001C2643">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Si è provveduto ad effettuare la valutazione dei rischi incendio e a definire il livello di rischio corrispondente. La non osservanza delle norme antincendio può essere fonte di pericolo </w:t>
            </w:r>
          </w:p>
          <w:p w14:paraId="0C981E36" w14:textId="77777777" w:rsidR="00232571" w:rsidRPr="00524A91" w:rsidRDefault="00232571" w:rsidP="001C2643">
            <w:pPr>
              <w:pStyle w:val="Default"/>
              <w:jc w:val="both"/>
              <w:rPr>
                <w:rFonts w:ascii="Calibri" w:eastAsia="Calibri" w:hAnsi="Calibri" w:cs="Times New Roman"/>
                <w:color w:val="auto"/>
                <w:sz w:val="18"/>
                <w:szCs w:val="18"/>
              </w:rPr>
            </w:pPr>
          </w:p>
        </w:tc>
        <w:tc>
          <w:tcPr>
            <w:tcW w:w="414" w:type="dxa"/>
            <w:noWrap/>
          </w:tcPr>
          <w:p w14:paraId="42CBA781" w14:textId="77777777" w:rsidR="00232571" w:rsidRPr="00524A91" w:rsidRDefault="00232571" w:rsidP="00232571">
            <w:pPr>
              <w:tabs>
                <w:tab w:val="left" w:pos="567"/>
              </w:tabs>
              <w:spacing w:line="276" w:lineRule="auto"/>
              <w:jc w:val="both"/>
              <w:rPr>
                <w:sz w:val="18"/>
                <w:szCs w:val="18"/>
              </w:rPr>
            </w:pPr>
            <w:r w:rsidRPr="00524A91">
              <w:rPr>
                <w:sz w:val="18"/>
                <w:szCs w:val="18"/>
              </w:rPr>
              <w:t>2</w:t>
            </w:r>
          </w:p>
        </w:tc>
        <w:tc>
          <w:tcPr>
            <w:tcW w:w="414" w:type="dxa"/>
            <w:noWrap/>
          </w:tcPr>
          <w:p w14:paraId="19E5C7F2" w14:textId="77777777" w:rsidR="00232571" w:rsidRPr="00524A91" w:rsidRDefault="00232571" w:rsidP="00232571">
            <w:pPr>
              <w:tabs>
                <w:tab w:val="left" w:pos="567"/>
              </w:tabs>
              <w:spacing w:line="276" w:lineRule="auto"/>
              <w:jc w:val="both"/>
              <w:rPr>
                <w:sz w:val="18"/>
                <w:szCs w:val="18"/>
              </w:rPr>
            </w:pPr>
            <w:r w:rsidRPr="00524A91">
              <w:rPr>
                <w:sz w:val="18"/>
                <w:szCs w:val="18"/>
              </w:rPr>
              <w:t>3</w:t>
            </w:r>
          </w:p>
        </w:tc>
        <w:tc>
          <w:tcPr>
            <w:tcW w:w="419" w:type="dxa"/>
            <w:shd w:val="clear" w:color="auto" w:fill="FFFF00"/>
            <w:noWrap/>
          </w:tcPr>
          <w:p w14:paraId="1F345EB7" w14:textId="77777777" w:rsidR="00232571" w:rsidRPr="00524A91" w:rsidRDefault="00232571" w:rsidP="00232571">
            <w:pPr>
              <w:tabs>
                <w:tab w:val="left" w:pos="567"/>
              </w:tabs>
              <w:spacing w:line="276" w:lineRule="auto"/>
              <w:jc w:val="both"/>
              <w:rPr>
                <w:sz w:val="18"/>
                <w:szCs w:val="18"/>
              </w:rPr>
            </w:pPr>
            <w:r w:rsidRPr="00524A91">
              <w:rPr>
                <w:sz w:val="18"/>
                <w:szCs w:val="18"/>
              </w:rPr>
              <w:t>6</w:t>
            </w:r>
          </w:p>
        </w:tc>
        <w:tc>
          <w:tcPr>
            <w:tcW w:w="3930" w:type="dxa"/>
            <w:noWrap/>
          </w:tcPr>
          <w:p w14:paraId="3B94064D"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Per tutti coloro che si trovano all'interno del complesso impiantistico di Acea Ambiente è fatto divieto di fumare. In caso di principio di incendio allertare immediatamente il preposto dell’impianto per tutte le iniziative necessarie: evacuazione della zona interessata, allertare i soccorsi. </w:t>
            </w:r>
          </w:p>
          <w:p w14:paraId="3FA6DBC2" w14:textId="0073803B" w:rsidR="009F0975" w:rsidRPr="001C2643" w:rsidRDefault="0022080D"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È</w:t>
            </w:r>
            <w:r w:rsidR="009F0975" w:rsidRPr="001C2643">
              <w:rPr>
                <w:rFonts w:ascii="Calibri" w:eastAsia="Calibri" w:hAnsi="Calibri" w:cs="Times New Roman"/>
                <w:color w:val="auto"/>
                <w:sz w:val="18"/>
                <w:szCs w:val="18"/>
              </w:rPr>
              <w:t xml:space="preserve"> necessario che il personale della Ditta Appaltatrice verifichi preventivamente la presenza di materiali e/o liquidi infiammabili all’interno della macchina su cui operare e che attui le necessarie misure di prevenzione.</w:t>
            </w:r>
          </w:p>
          <w:p w14:paraId="4B778C93" w14:textId="77777777" w:rsidR="009F0975" w:rsidRPr="001C2643" w:rsidRDefault="009F0975"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Non procedere a lavori di taglio e saldatura o comunque con fiamme libere in presenza di liquidi e/o materiali infiammabili, procedere alla preventiva pulizia della macchina e dell’area circostante.</w:t>
            </w:r>
          </w:p>
          <w:p w14:paraId="3722571E" w14:textId="6C7C3366" w:rsidR="009F0975" w:rsidRPr="001C2643" w:rsidRDefault="009F0975"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Non procedere a lavori di taglio e saldatura o comunque con fiamme libere in prossimità delle aree contraddistinte dalla segnaletica ATEX (pericolo esplosione)</w:t>
            </w:r>
          </w:p>
        </w:tc>
      </w:tr>
      <w:tr w:rsidR="00232571" w:rsidRPr="008B2935" w14:paraId="5EEEAF56" w14:textId="77777777" w:rsidTr="001C2643">
        <w:trPr>
          <w:trHeight w:val="860"/>
        </w:trPr>
        <w:tc>
          <w:tcPr>
            <w:tcW w:w="1968" w:type="dxa"/>
            <w:noWrap/>
          </w:tcPr>
          <w:p w14:paraId="32CDCC6B"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5) Agenti chimici pericolosi per la sicurezza</w:t>
            </w:r>
          </w:p>
        </w:tc>
        <w:tc>
          <w:tcPr>
            <w:tcW w:w="3324" w:type="dxa"/>
            <w:noWrap/>
          </w:tcPr>
          <w:p w14:paraId="1C27E46A"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Durante le attività quotidiane nel sito potrebbero prodursi polveri, emissioni nocive </w:t>
            </w:r>
            <w:proofErr w:type="gramStart"/>
            <w:r w:rsidRPr="001C2643">
              <w:rPr>
                <w:rFonts w:ascii="Calibri" w:eastAsia="Calibri" w:hAnsi="Calibri" w:cs="Times New Roman"/>
                <w:color w:val="auto"/>
                <w:sz w:val="18"/>
                <w:szCs w:val="18"/>
              </w:rPr>
              <w:t>ed</w:t>
            </w:r>
            <w:proofErr w:type="gramEnd"/>
            <w:r w:rsidRPr="001C2643">
              <w:rPr>
                <w:rFonts w:ascii="Calibri" w:eastAsia="Calibri" w:hAnsi="Calibri" w:cs="Times New Roman"/>
                <w:color w:val="auto"/>
                <w:sz w:val="18"/>
                <w:szCs w:val="18"/>
              </w:rPr>
              <w:t xml:space="preserve"> odori sgradevoli</w:t>
            </w:r>
          </w:p>
        </w:tc>
        <w:tc>
          <w:tcPr>
            <w:tcW w:w="414" w:type="dxa"/>
            <w:noWrap/>
          </w:tcPr>
          <w:p w14:paraId="41726B2F" w14:textId="77777777" w:rsidR="00232571" w:rsidRPr="00524A91" w:rsidRDefault="00232571" w:rsidP="00232571">
            <w:pPr>
              <w:tabs>
                <w:tab w:val="left" w:pos="567"/>
              </w:tabs>
              <w:spacing w:line="276" w:lineRule="auto"/>
              <w:jc w:val="both"/>
              <w:rPr>
                <w:sz w:val="18"/>
                <w:szCs w:val="18"/>
              </w:rPr>
            </w:pPr>
            <w:r>
              <w:rPr>
                <w:sz w:val="18"/>
                <w:szCs w:val="18"/>
              </w:rPr>
              <w:t>2</w:t>
            </w:r>
          </w:p>
        </w:tc>
        <w:tc>
          <w:tcPr>
            <w:tcW w:w="414" w:type="dxa"/>
            <w:noWrap/>
          </w:tcPr>
          <w:p w14:paraId="5D86B826" w14:textId="77777777" w:rsidR="00232571" w:rsidRPr="00524A91" w:rsidRDefault="00232571" w:rsidP="00232571">
            <w:pPr>
              <w:tabs>
                <w:tab w:val="left" w:pos="567"/>
              </w:tabs>
              <w:spacing w:line="276" w:lineRule="auto"/>
              <w:jc w:val="both"/>
              <w:rPr>
                <w:sz w:val="18"/>
                <w:szCs w:val="18"/>
              </w:rPr>
            </w:pPr>
            <w:r>
              <w:rPr>
                <w:sz w:val="18"/>
                <w:szCs w:val="18"/>
              </w:rPr>
              <w:t>4</w:t>
            </w:r>
          </w:p>
        </w:tc>
        <w:tc>
          <w:tcPr>
            <w:tcW w:w="419" w:type="dxa"/>
            <w:shd w:val="clear" w:color="auto" w:fill="FFC000"/>
            <w:noWrap/>
          </w:tcPr>
          <w:p w14:paraId="14536DFD" w14:textId="77777777" w:rsidR="00232571" w:rsidRPr="00524A91" w:rsidRDefault="00232571" w:rsidP="00232571">
            <w:pPr>
              <w:tabs>
                <w:tab w:val="left" w:pos="567"/>
              </w:tabs>
              <w:spacing w:line="276" w:lineRule="auto"/>
              <w:jc w:val="both"/>
              <w:rPr>
                <w:sz w:val="18"/>
                <w:szCs w:val="18"/>
              </w:rPr>
            </w:pPr>
            <w:r w:rsidRPr="00524A91">
              <w:rPr>
                <w:sz w:val="18"/>
                <w:szCs w:val="18"/>
              </w:rPr>
              <w:t>8</w:t>
            </w:r>
          </w:p>
        </w:tc>
        <w:tc>
          <w:tcPr>
            <w:tcW w:w="3930" w:type="dxa"/>
            <w:noWrap/>
          </w:tcPr>
          <w:p w14:paraId="5FAF30C4" w14:textId="248B33B8"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 personale della ditta deve indossare obbligatoriamente la maschera/ semimaschera facciale con filtro ABEK-P3 all’interno de</w:t>
            </w:r>
            <w:r w:rsidR="001C2643">
              <w:rPr>
                <w:rFonts w:ascii="Calibri" w:eastAsia="Calibri" w:hAnsi="Calibri" w:cs="Times New Roman"/>
                <w:color w:val="auto"/>
                <w:sz w:val="18"/>
                <w:szCs w:val="18"/>
              </w:rPr>
              <w:t xml:space="preserve">l </w:t>
            </w:r>
            <w:r w:rsidRPr="001C2643">
              <w:rPr>
                <w:rFonts w:ascii="Calibri" w:eastAsia="Calibri" w:hAnsi="Calibri" w:cs="Times New Roman"/>
                <w:color w:val="auto"/>
                <w:sz w:val="18"/>
                <w:szCs w:val="18"/>
              </w:rPr>
              <w:t>capannon</w:t>
            </w:r>
            <w:r w:rsidR="001C2643">
              <w:rPr>
                <w:rFonts w:ascii="Calibri" w:eastAsia="Calibri" w:hAnsi="Calibri" w:cs="Times New Roman"/>
                <w:color w:val="auto"/>
                <w:sz w:val="18"/>
                <w:szCs w:val="18"/>
              </w:rPr>
              <w:t>e</w:t>
            </w:r>
            <w:r w:rsidRPr="001C2643">
              <w:rPr>
                <w:rFonts w:ascii="Calibri" w:eastAsia="Calibri" w:hAnsi="Calibri" w:cs="Times New Roman"/>
                <w:color w:val="auto"/>
                <w:sz w:val="18"/>
                <w:szCs w:val="18"/>
              </w:rPr>
              <w:t xml:space="preserve"> di trattamento</w:t>
            </w:r>
            <w:r w:rsidR="001C2643">
              <w:rPr>
                <w:rFonts w:ascii="Calibri" w:eastAsia="Calibri" w:hAnsi="Calibri" w:cs="Times New Roman"/>
                <w:color w:val="auto"/>
                <w:sz w:val="18"/>
                <w:szCs w:val="18"/>
              </w:rPr>
              <w:t xml:space="preserve"> e capannone B</w:t>
            </w:r>
            <w:r w:rsidRPr="001C2643">
              <w:rPr>
                <w:rFonts w:ascii="Calibri" w:eastAsia="Calibri" w:hAnsi="Calibri" w:cs="Times New Roman"/>
                <w:color w:val="auto"/>
                <w:sz w:val="18"/>
                <w:szCs w:val="18"/>
              </w:rPr>
              <w:t>.</w:t>
            </w:r>
          </w:p>
        </w:tc>
      </w:tr>
      <w:tr w:rsidR="00232571" w:rsidRPr="008B2935" w14:paraId="1C853BA9" w14:textId="77777777" w:rsidTr="00503442">
        <w:trPr>
          <w:trHeight w:val="732"/>
        </w:trPr>
        <w:tc>
          <w:tcPr>
            <w:tcW w:w="1968" w:type="dxa"/>
            <w:noWrap/>
          </w:tcPr>
          <w:p w14:paraId="05C951CF"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7) Agenti chimici pericolosi per la salute.</w:t>
            </w:r>
            <w:r w:rsidRPr="001C2643">
              <w:rPr>
                <w:rFonts w:ascii="Calibri" w:eastAsia="Calibri" w:hAnsi="Calibri" w:cs="Times New Roman"/>
                <w:color w:val="auto"/>
                <w:sz w:val="18"/>
                <w:szCs w:val="18"/>
              </w:rPr>
              <w:tab/>
            </w:r>
          </w:p>
        </w:tc>
        <w:tc>
          <w:tcPr>
            <w:tcW w:w="3324" w:type="dxa"/>
            <w:noWrap/>
          </w:tcPr>
          <w:p w14:paraId="17542454"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Durante le attività quotidiane nel sito potrebbero prodursi polveri, emissioni nocive </w:t>
            </w:r>
            <w:proofErr w:type="gramStart"/>
            <w:r w:rsidRPr="001C2643">
              <w:rPr>
                <w:rFonts w:ascii="Calibri" w:eastAsia="Calibri" w:hAnsi="Calibri" w:cs="Times New Roman"/>
                <w:color w:val="auto"/>
                <w:sz w:val="18"/>
                <w:szCs w:val="18"/>
              </w:rPr>
              <w:t>ed</w:t>
            </w:r>
            <w:proofErr w:type="gramEnd"/>
            <w:r w:rsidRPr="001C2643">
              <w:rPr>
                <w:rFonts w:ascii="Calibri" w:eastAsia="Calibri" w:hAnsi="Calibri" w:cs="Times New Roman"/>
                <w:color w:val="auto"/>
                <w:sz w:val="18"/>
                <w:szCs w:val="18"/>
              </w:rPr>
              <w:t xml:space="preserve"> odori sgradevoli </w:t>
            </w:r>
          </w:p>
        </w:tc>
        <w:tc>
          <w:tcPr>
            <w:tcW w:w="414" w:type="dxa"/>
            <w:noWrap/>
          </w:tcPr>
          <w:p w14:paraId="120271DA" w14:textId="77777777" w:rsidR="00232571" w:rsidRPr="003C0372" w:rsidRDefault="00232571" w:rsidP="00232571">
            <w:pPr>
              <w:tabs>
                <w:tab w:val="left" w:pos="567"/>
              </w:tabs>
              <w:spacing w:line="276" w:lineRule="auto"/>
              <w:jc w:val="both"/>
              <w:rPr>
                <w:sz w:val="20"/>
                <w:szCs w:val="20"/>
              </w:rPr>
            </w:pPr>
            <w:r w:rsidRPr="00291BAC">
              <w:rPr>
                <w:rFonts w:asciiTheme="minorHAnsi" w:hAnsiTheme="minorHAnsi"/>
                <w:sz w:val="18"/>
                <w:szCs w:val="18"/>
              </w:rPr>
              <w:t>2</w:t>
            </w:r>
          </w:p>
        </w:tc>
        <w:tc>
          <w:tcPr>
            <w:tcW w:w="414" w:type="dxa"/>
            <w:noWrap/>
          </w:tcPr>
          <w:p w14:paraId="02D668AE" w14:textId="77777777" w:rsidR="00232571" w:rsidRPr="003C0372" w:rsidRDefault="00232571" w:rsidP="00232571">
            <w:pPr>
              <w:tabs>
                <w:tab w:val="left" w:pos="567"/>
              </w:tabs>
              <w:spacing w:line="276" w:lineRule="auto"/>
              <w:jc w:val="both"/>
              <w:rPr>
                <w:sz w:val="20"/>
                <w:szCs w:val="20"/>
              </w:rPr>
            </w:pPr>
            <w:r>
              <w:rPr>
                <w:rFonts w:asciiTheme="minorHAnsi" w:hAnsiTheme="minorHAnsi"/>
                <w:sz w:val="18"/>
                <w:szCs w:val="18"/>
              </w:rPr>
              <w:t>2</w:t>
            </w:r>
          </w:p>
        </w:tc>
        <w:tc>
          <w:tcPr>
            <w:tcW w:w="419" w:type="dxa"/>
            <w:shd w:val="clear" w:color="auto" w:fill="FFFF00"/>
            <w:noWrap/>
          </w:tcPr>
          <w:p w14:paraId="767A7C54" w14:textId="77777777" w:rsidR="00232571" w:rsidRPr="003C0372" w:rsidRDefault="00232571" w:rsidP="00232571">
            <w:pPr>
              <w:tabs>
                <w:tab w:val="left" w:pos="567"/>
              </w:tabs>
              <w:spacing w:line="276" w:lineRule="auto"/>
              <w:jc w:val="both"/>
              <w:rPr>
                <w:sz w:val="20"/>
                <w:szCs w:val="20"/>
              </w:rPr>
            </w:pPr>
            <w:r>
              <w:rPr>
                <w:rFonts w:asciiTheme="minorHAnsi" w:hAnsiTheme="minorHAnsi"/>
                <w:sz w:val="18"/>
                <w:szCs w:val="18"/>
              </w:rPr>
              <w:t>4</w:t>
            </w:r>
          </w:p>
        </w:tc>
        <w:tc>
          <w:tcPr>
            <w:tcW w:w="3930" w:type="dxa"/>
            <w:noWrap/>
          </w:tcPr>
          <w:p w14:paraId="5400874C" w14:textId="59D6C08A"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 personale della ditta deve indossare obbligatoriamente la maschera/semimaschera facciale con filtro ABEK-P3 all’interno de</w:t>
            </w:r>
            <w:r w:rsidR="001C2643">
              <w:rPr>
                <w:rFonts w:ascii="Calibri" w:eastAsia="Calibri" w:hAnsi="Calibri" w:cs="Times New Roman"/>
                <w:color w:val="auto"/>
                <w:sz w:val="18"/>
                <w:szCs w:val="18"/>
              </w:rPr>
              <w:t>l</w:t>
            </w:r>
            <w:r w:rsidRPr="001C2643">
              <w:rPr>
                <w:rFonts w:ascii="Calibri" w:eastAsia="Calibri" w:hAnsi="Calibri" w:cs="Times New Roman"/>
                <w:color w:val="auto"/>
                <w:sz w:val="18"/>
                <w:szCs w:val="18"/>
              </w:rPr>
              <w:t xml:space="preserve"> </w:t>
            </w:r>
            <w:r w:rsidR="001C2643" w:rsidRPr="001C2643">
              <w:rPr>
                <w:rFonts w:ascii="Calibri" w:eastAsia="Calibri" w:hAnsi="Calibri" w:cs="Times New Roman"/>
                <w:color w:val="auto"/>
                <w:sz w:val="18"/>
                <w:szCs w:val="18"/>
              </w:rPr>
              <w:t>capannon</w:t>
            </w:r>
            <w:r w:rsidR="001C2643">
              <w:rPr>
                <w:rFonts w:ascii="Calibri" w:eastAsia="Calibri" w:hAnsi="Calibri" w:cs="Times New Roman"/>
                <w:color w:val="auto"/>
                <w:sz w:val="18"/>
                <w:szCs w:val="18"/>
              </w:rPr>
              <w:t>e</w:t>
            </w:r>
            <w:r w:rsidR="001C2643" w:rsidRPr="001C2643">
              <w:rPr>
                <w:rFonts w:ascii="Calibri" w:eastAsia="Calibri" w:hAnsi="Calibri" w:cs="Times New Roman"/>
                <w:color w:val="auto"/>
                <w:sz w:val="18"/>
                <w:szCs w:val="18"/>
              </w:rPr>
              <w:t xml:space="preserve"> di trattamento</w:t>
            </w:r>
            <w:r w:rsidR="001C2643">
              <w:rPr>
                <w:rFonts w:ascii="Calibri" w:eastAsia="Calibri" w:hAnsi="Calibri" w:cs="Times New Roman"/>
                <w:color w:val="auto"/>
                <w:sz w:val="18"/>
                <w:szCs w:val="18"/>
              </w:rPr>
              <w:t xml:space="preserve"> e capannone B</w:t>
            </w:r>
            <w:r w:rsidRPr="001C2643">
              <w:rPr>
                <w:rFonts w:ascii="Calibri" w:eastAsia="Calibri" w:hAnsi="Calibri" w:cs="Times New Roman"/>
                <w:color w:val="auto"/>
                <w:sz w:val="18"/>
                <w:szCs w:val="18"/>
              </w:rPr>
              <w:t>.</w:t>
            </w:r>
          </w:p>
          <w:p w14:paraId="335344DA" w14:textId="0F2410E1"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Deve inoltre proteggersi con la tuta in </w:t>
            </w:r>
            <w:proofErr w:type="spellStart"/>
            <w:r w:rsidRPr="001C2643">
              <w:rPr>
                <w:rFonts w:ascii="Calibri" w:eastAsia="Calibri" w:hAnsi="Calibri" w:cs="Times New Roman"/>
                <w:color w:val="auto"/>
                <w:sz w:val="18"/>
                <w:szCs w:val="18"/>
              </w:rPr>
              <w:t>tyvek</w:t>
            </w:r>
            <w:proofErr w:type="spellEnd"/>
            <w:r w:rsidRPr="001C2643">
              <w:rPr>
                <w:rFonts w:ascii="Calibri" w:eastAsia="Calibri" w:hAnsi="Calibri" w:cs="Times New Roman"/>
                <w:color w:val="auto"/>
                <w:sz w:val="18"/>
                <w:szCs w:val="18"/>
              </w:rPr>
              <w:t xml:space="preserve"> nelle attività in cui vi è il rischio di contatto diretto con i rifiuti in lavorazione. </w:t>
            </w:r>
          </w:p>
        </w:tc>
      </w:tr>
      <w:tr w:rsidR="00232571" w:rsidRPr="008B2935" w14:paraId="061C4675" w14:textId="77777777" w:rsidTr="001C2643">
        <w:trPr>
          <w:trHeight w:val="1325"/>
        </w:trPr>
        <w:tc>
          <w:tcPr>
            <w:tcW w:w="1968" w:type="dxa"/>
            <w:noWrap/>
          </w:tcPr>
          <w:p w14:paraId="3E4E7B6A"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9) Agenti biologici</w:t>
            </w:r>
          </w:p>
        </w:tc>
        <w:tc>
          <w:tcPr>
            <w:tcW w:w="3324" w:type="dxa"/>
            <w:noWrap/>
          </w:tcPr>
          <w:p w14:paraId="63E1741D"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Pur non trattando direttamente agenti biologici, presso il polo impiantistico di U.L. è possibile il contatto con gli stessi.</w:t>
            </w:r>
          </w:p>
        </w:tc>
        <w:tc>
          <w:tcPr>
            <w:tcW w:w="414" w:type="dxa"/>
            <w:noWrap/>
          </w:tcPr>
          <w:p w14:paraId="5B3057DF" w14:textId="77777777" w:rsidR="00232571" w:rsidRPr="00524A91" w:rsidRDefault="00232571" w:rsidP="00232571">
            <w:pPr>
              <w:tabs>
                <w:tab w:val="left" w:pos="567"/>
              </w:tabs>
              <w:spacing w:line="276" w:lineRule="auto"/>
              <w:jc w:val="both"/>
              <w:rPr>
                <w:sz w:val="18"/>
                <w:szCs w:val="18"/>
              </w:rPr>
            </w:pPr>
            <w:r w:rsidRPr="00524A91">
              <w:rPr>
                <w:sz w:val="18"/>
                <w:szCs w:val="18"/>
              </w:rPr>
              <w:t>2</w:t>
            </w:r>
          </w:p>
        </w:tc>
        <w:tc>
          <w:tcPr>
            <w:tcW w:w="414" w:type="dxa"/>
            <w:noWrap/>
          </w:tcPr>
          <w:p w14:paraId="68A7EFF5" w14:textId="77777777" w:rsidR="00232571" w:rsidRPr="00524A91" w:rsidRDefault="00232571" w:rsidP="00232571">
            <w:pPr>
              <w:tabs>
                <w:tab w:val="left" w:pos="567"/>
              </w:tabs>
              <w:spacing w:line="276" w:lineRule="auto"/>
              <w:jc w:val="both"/>
              <w:rPr>
                <w:sz w:val="18"/>
                <w:szCs w:val="18"/>
              </w:rPr>
            </w:pPr>
            <w:r w:rsidRPr="00524A91">
              <w:rPr>
                <w:sz w:val="18"/>
                <w:szCs w:val="18"/>
              </w:rPr>
              <w:t>2</w:t>
            </w:r>
          </w:p>
        </w:tc>
        <w:tc>
          <w:tcPr>
            <w:tcW w:w="419" w:type="dxa"/>
            <w:shd w:val="clear" w:color="auto" w:fill="FFFF00"/>
            <w:noWrap/>
          </w:tcPr>
          <w:p w14:paraId="0DAD8411" w14:textId="77777777" w:rsidR="00232571" w:rsidRPr="00524A91" w:rsidRDefault="00232571" w:rsidP="00232571">
            <w:pPr>
              <w:tabs>
                <w:tab w:val="left" w:pos="567"/>
              </w:tabs>
              <w:spacing w:line="276" w:lineRule="auto"/>
              <w:jc w:val="both"/>
              <w:rPr>
                <w:sz w:val="18"/>
                <w:szCs w:val="18"/>
              </w:rPr>
            </w:pPr>
            <w:r w:rsidRPr="00524A91">
              <w:rPr>
                <w:sz w:val="18"/>
                <w:szCs w:val="18"/>
              </w:rPr>
              <w:t>4</w:t>
            </w:r>
          </w:p>
        </w:tc>
        <w:tc>
          <w:tcPr>
            <w:tcW w:w="3930" w:type="dxa"/>
            <w:noWrap/>
          </w:tcPr>
          <w:p w14:paraId="54B02F88" w14:textId="77777777" w:rsidR="00232571" w:rsidRPr="001C2643" w:rsidRDefault="00232571" w:rsidP="001C2643">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Il personale della ditta appaltatrice non deve accedere a cumuli e/o depositi di rifiuti, né manipolare gli stessi. Il personale della ditta appaltatrice deve essere munito di adeguati dpi nelle attività in cui vi è il rischio di contatto diretto con i rifiuti (guanti protettivi, tuta in </w:t>
            </w:r>
            <w:proofErr w:type="spellStart"/>
            <w:r w:rsidRPr="001C2643">
              <w:rPr>
                <w:rFonts w:ascii="Calibri" w:eastAsia="Calibri" w:hAnsi="Calibri" w:cs="Times New Roman"/>
                <w:color w:val="auto"/>
                <w:sz w:val="18"/>
                <w:szCs w:val="18"/>
              </w:rPr>
              <w:t>tyvek</w:t>
            </w:r>
            <w:proofErr w:type="spellEnd"/>
            <w:r w:rsidRPr="001C2643">
              <w:rPr>
                <w:rFonts w:ascii="Calibri" w:eastAsia="Calibri" w:hAnsi="Calibri" w:cs="Times New Roman"/>
                <w:color w:val="auto"/>
                <w:sz w:val="18"/>
                <w:szCs w:val="18"/>
              </w:rPr>
              <w:t xml:space="preserve">). </w:t>
            </w:r>
          </w:p>
        </w:tc>
      </w:tr>
      <w:tr w:rsidR="0022080D" w:rsidRPr="008B2935" w14:paraId="177139F7" w14:textId="77777777" w:rsidTr="00CE7EDA">
        <w:trPr>
          <w:trHeight w:val="816"/>
        </w:trPr>
        <w:tc>
          <w:tcPr>
            <w:tcW w:w="1968" w:type="dxa"/>
            <w:noWrap/>
          </w:tcPr>
          <w:p w14:paraId="6234DFA3" w14:textId="03CB5CB0"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11) Rumore</w:t>
            </w:r>
          </w:p>
        </w:tc>
        <w:tc>
          <w:tcPr>
            <w:tcW w:w="3324" w:type="dxa"/>
            <w:noWrap/>
          </w:tcPr>
          <w:p w14:paraId="217455F8" w14:textId="04CF2D2B"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L’utilizzo di macchine e attrezzature non a norma o non efficienti può essere causa di emissioni pericolose</w:t>
            </w:r>
          </w:p>
        </w:tc>
        <w:tc>
          <w:tcPr>
            <w:tcW w:w="414" w:type="dxa"/>
            <w:noWrap/>
          </w:tcPr>
          <w:p w14:paraId="0712D833" w14:textId="17D64634"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2</w:t>
            </w:r>
          </w:p>
        </w:tc>
        <w:tc>
          <w:tcPr>
            <w:tcW w:w="414" w:type="dxa"/>
            <w:noWrap/>
          </w:tcPr>
          <w:p w14:paraId="78FCCC7A" w14:textId="208A540B"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3</w:t>
            </w:r>
          </w:p>
        </w:tc>
        <w:tc>
          <w:tcPr>
            <w:tcW w:w="419" w:type="dxa"/>
            <w:shd w:val="clear" w:color="auto" w:fill="FFFF00"/>
            <w:noWrap/>
          </w:tcPr>
          <w:p w14:paraId="153D6E1E" w14:textId="6E3E822C"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6</w:t>
            </w:r>
          </w:p>
        </w:tc>
        <w:tc>
          <w:tcPr>
            <w:tcW w:w="3930" w:type="dxa"/>
            <w:noWrap/>
          </w:tcPr>
          <w:p w14:paraId="70B629DF" w14:textId="0994726F" w:rsidR="0022080D" w:rsidRPr="001C2643" w:rsidRDefault="0022080D" w:rsidP="0022080D">
            <w:pPr>
              <w:pStyle w:val="Default"/>
              <w:jc w:val="both"/>
              <w:rPr>
                <w:rFonts w:ascii="Calibri" w:eastAsia="Calibri" w:hAnsi="Calibri" w:cs="Times New Roman"/>
                <w:color w:val="auto"/>
                <w:sz w:val="18"/>
                <w:szCs w:val="18"/>
              </w:rPr>
            </w:pPr>
            <w:r w:rsidRPr="00473323">
              <w:rPr>
                <w:rFonts w:ascii="Calibri" w:eastAsia="Calibri" w:hAnsi="Calibri" w:cs="Times New Roman"/>
                <w:color w:val="auto"/>
                <w:sz w:val="18"/>
                <w:szCs w:val="18"/>
              </w:rPr>
              <w:t xml:space="preserve">Le macchine e attrezzature della ditta appaltatrice devono essere in piena efficienza fisico funzionale, in regola con le emissioni sonore (inferiore agli 80 </w:t>
            </w:r>
            <w:proofErr w:type="spellStart"/>
            <w:r w:rsidRPr="00473323">
              <w:rPr>
                <w:rFonts w:ascii="Calibri" w:eastAsia="Calibri" w:hAnsi="Calibri" w:cs="Times New Roman"/>
                <w:color w:val="auto"/>
                <w:sz w:val="18"/>
                <w:szCs w:val="18"/>
              </w:rPr>
              <w:t>Db</w:t>
            </w:r>
            <w:proofErr w:type="spellEnd"/>
            <w:r w:rsidRPr="00473323">
              <w:rPr>
                <w:rFonts w:ascii="Calibri" w:eastAsia="Calibri" w:hAnsi="Calibri" w:cs="Times New Roman"/>
                <w:color w:val="auto"/>
                <w:sz w:val="18"/>
                <w:szCs w:val="18"/>
              </w:rPr>
              <w:t>(A).</w:t>
            </w:r>
          </w:p>
        </w:tc>
      </w:tr>
      <w:tr w:rsidR="0022080D" w:rsidRPr="008B2935" w14:paraId="491AC9F2" w14:textId="77777777" w:rsidTr="00CE7EDA">
        <w:trPr>
          <w:trHeight w:val="816"/>
        </w:trPr>
        <w:tc>
          <w:tcPr>
            <w:tcW w:w="1968" w:type="dxa"/>
            <w:noWrap/>
          </w:tcPr>
          <w:p w14:paraId="02D6D6BB" w14:textId="66AF1C9B"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11) Rumore</w:t>
            </w:r>
          </w:p>
        </w:tc>
        <w:tc>
          <w:tcPr>
            <w:tcW w:w="3324" w:type="dxa"/>
            <w:noWrap/>
          </w:tcPr>
          <w:p w14:paraId="06F8680E" w14:textId="2412901A" w:rsidR="0022080D" w:rsidRPr="001C2643" w:rsidRDefault="0022080D" w:rsidP="0022080D">
            <w:pPr>
              <w:pStyle w:val="Default"/>
              <w:jc w:val="both"/>
              <w:rPr>
                <w:rFonts w:ascii="Calibri" w:eastAsia="Calibri" w:hAnsi="Calibri" w:cs="Times New Roman"/>
                <w:color w:val="auto"/>
                <w:sz w:val="18"/>
                <w:szCs w:val="18"/>
              </w:rPr>
            </w:pPr>
            <w:r>
              <w:rPr>
                <w:rFonts w:ascii="Calibri" w:eastAsia="Calibri" w:hAnsi="Calibri" w:cs="Times New Roman"/>
                <w:color w:val="auto"/>
                <w:sz w:val="18"/>
                <w:szCs w:val="18"/>
              </w:rPr>
              <w:t xml:space="preserve">È possibile che alcune lavorazioni debbano essere svolte in ambienti rumorosi oltre il </w:t>
            </w:r>
            <w:r w:rsidRPr="0022080D">
              <w:rPr>
                <w:rFonts w:ascii="Calibri" w:eastAsia="Calibri" w:hAnsi="Calibri" w:cs="Times New Roman"/>
                <w:color w:val="auto"/>
                <w:sz w:val="18"/>
                <w:szCs w:val="18"/>
              </w:rPr>
              <w:t>valore inferiore</w:t>
            </w:r>
            <w:r>
              <w:rPr>
                <w:rFonts w:ascii="Calibri" w:eastAsia="Calibri" w:hAnsi="Calibri" w:cs="Times New Roman"/>
                <w:color w:val="auto"/>
                <w:sz w:val="18"/>
                <w:szCs w:val="18"/>
              </w:rPr>
              <w:t xml:space="preserve"> d’azione stabilito dal </w:t>
            </w:r>
            <w:proofErr w:type="spellStart"/>
            <w:r>
              <w:rPr>
                <w:rFonts w:ascii="Calibri" w:eastAsia="Calibri" w:hAnsi="Calibri" w:cs="Times New Roman"/>
                <w:color w:val="auto"/>
                <w:sz w:val="18"/>
                <w:szCs w:val="18"/>
              </w:rPr>
              <w:t>D.Lgs</w:t>
            </w:r>
            <w:proofErr w:type="spellEnd"/>
            <w:r>
              <w:rPr>
                <w:rFonts w:ascii="Calibri" w:eastAsia="Calibri" w:hAnsi="Calibri" w:cs="Times New Roman"/>
                <w:color w:val="auto"/>
                <w:sz w:val="18"/>
                <w:szCs w:val="18"/>
              </w:rPr>
              <w:t xml:space="preserve"> 81/08</w:t>
            </w:r>
            <w:r w:rsidRPr="0022080D">
              <w:rPr>
                <w:rFonts w:ascii="Calibri" w:eastAsia="Calibri" w:hAnsi="Calibri" w:cs="Times New Roman"/>
                <w:color w:val="auto"/>
                <w:sz w:val="18"/>
                <w:szCs w:val="18"/>
              </w:rPr>
              <w:t xml:space="preserve"> </w:t>
            </w:r>
          </w:p>
        </w:tc>
        <w:tc>
          <w:tcPr>
            <w:tcW w:w="414" w:type="dxa"/>
            <w:noWrap/>
          </w:tcPr>
          <w:p w14:paraId="02BC8356" w14:textId="22B84525"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2</w:t>
            </w:r>
          </w:p>
        </w:tc>
        <w:tc>
          <w:tcPr>
            <w:tcW w:w="414" w:type="dxa"/>
            <w:noWrap/>
          </w:tcPr>
          <w:p w14:paraId="15071EBA" w14:textId="12415803"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3</w:t>
            </w:r>
          </w:p>
        </w:tc>
        <w:tc>
          <w:tcPr>
            <w:tcW w:w="419" w:type="dxa"/>
            <w:shd w:val="clear" w:color="auto" w:fill="FFFF00"/>
            <w:noWrap/>
          </w:tcPr>
          <w:p w14:paraId="4D327B66" w14:textId="6FDA2E13"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6</w:t>
            </w:r>
          </w:p>
        </w:tc>
        <w:tc>
          <w:tcPr>
            <w:tcW w:w="3930" w:type="dxa"/>
            <w:noWrap/>
          </w:tcPr>
          <w:p w14:paraId="584E20C5" w14:textId="77777777" w:rsidR="0022080D" w:rsidRDefault="0022080D" w:rsidP="0022080D">
            <w:pPr>
              <w:pStyle w:val="Default"/>
              <w:jc w:val="both"/>
              <w:rPr>
                <w:rFonts w:ascii="Calibri" w:eastAsia="Calibri" w:hAnsi="Calibri" w:cs="Times New Roman"/>
                <w:color w:val="auto"/>
                <w:sz w:val="18"/>
                <w:szCs w:val="18"/>
              </w:rPr>
            </w:pPr>
            <w:r>
              <w:rPr>
                <w:rFonts w:ascii="Calibri" w:eastAsia="Calibri" w:hAnsi="Calibri" w:cs="Times New Roman"/>
                <w:color w:val="auto"/>
                <w:sz w:val="18"/>
                <w:szCs w:val="18"/>
              </w:rPr>
              <w:t xml:space="preserve">I lavoratori devono essere muniti di tappi auricolari o </w:t>
            </w:r>
            <w:proofErr w:type="spellStart"/>
            <w:r>
              <w:rPr>
                <w:rFonts w:ascii="Calibri" w:eastAsia="Calibri" w:hAnsi="Calibri" w:cs="Times New Roman"/>
                <w:color w:val="auto"/>
                <w:sz w:val="18"/>
                <w:szCs w:val="18"/>
              </w:rPr>
              <w:t>otoprotettori</w:t>
            </w:r>
            <w:proofErr w:type="spellEnd"/>
            <w:r>
              <w:rPr>
                <w:rFonts w:ascii="Calibri" w:eastAsia="Calibri" w:hAnsi="Calibri" w:cs="Times New Roman"/>
                <w:color w:val="auto"/>
                <w:sz w:val="18"/>
                <w:szCs w:val="18"/>
              </w:rPr>
              <w:t xml:space="preserve"> in genere.</w:t>
            </w:r>
          </w:p>
          <w:p w14:paraId="24B4D9F8" w14:textId="6B96A326" w:rsidR="0022080D" w:rsidRPr="00473323" w:rsidRDefault="0022080D" w:rsidP="0022080D">
            <w:pPr>
              <w:pStyle w:val="Default"/>
              <w:jc w:val="both"/>
              <w:rPr>
                <w:rFonts w:ascii="Calibri" w:eastAsia="Calibri" w:hAnsi="Calibri" w:cs="Times New Roman"/>
                <w:color w:val="auto"/>
                <w:sz w:val="18"/>
                <w:szCs w:val="18"/>
              </w:rPr>
            </w:pPr>
            <w:r>
              <w:rPr>
                <w:rFonts w:ascii="Calibri" w:eastAsia="Calibri" w:hAnsi="Calibri" w:cs="Times New Roman"/>
                <w:color w:val="auto"/>
                <w:sz w:val="18"/>
                <w:szCs w:val="18"/>
              </w:rPr>
              <w:t xml:space="preserve">I locali con valori &gt;80 dB sono </w:t>
            </w:r>
            <w:r w:rsidR="00BD1FD7">
              <w:rPr>
                <w:rFonts w:ascii="Calibri" w:eastAsia="Calibri" w:hAnsi="Calibri" w:cs="Times New Roman"/>
                <w:color w:val="auto"/>
                <w:sz w:val="18"/>
                <w:szCs w:val="18"/>
              </w:rPr>
              <w:t>segnalati da apposita cartellonistica</w:t>
            </w:r>
            <w:r>
              <w:rPr>
                <w:rFonts w:ascii="Calibri" w:eastAsia="Calibri" w:hAnsi="Calibri" w:cs="Times New Roman"/>
                <w:color w:val="auto"/>
                <w:sz w:val="18"/>
                <w:szCs w:val="18"/>
              </w:rPr>
              <w:t xml:space="preserve"> </w:t>
            </w:r>
          </w:p>
        </w:tc>
      </w:tr>
      <w:tr w:rsidR="0022080D" w:rsidRPr="008B2935" w14:paraId="5826A6BB" w14:textId="77777777" w:rsidTr="00BD1FD7">
        <w:trPr>
          <w:trHeight w:val="854"/>
        </w:trPr>
        <w:tc>
          <w:tcPr>
            <w:tcW w:w="1968" w:type="dxa"/>
            <w:noWrap/>
          </w:tcPr>
          <w:p w14:paraId="25874E9C"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20) Organizzazione del lavoro</w:t>
            </w:r>
          </w:p>
        </w:tc>
        <w:tc>
          <w:tcPr>
            <w:tcW w:w="3324" w:type="dxa"/>
            <w:noWrap/>
          </w:tcPr>
          <w:p w14:paraId="52DF8A71"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Nell’area di lavoro affidata potrebbe verificarsi una sovrapposizione di attività con gli operatori di Acea Ambiente </w:t>
            </w:r>
          </w:p>
        </w:tc>
        <w:tc>
          <w:tcPr>
            <w:tcW w:w="414" w:type="dxa"/>
            <w:noWrap/>
          </w:tcPr>
          <w:p w14:paraId="64CEEDBC"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2</w:t>
            </w:r>
          </w:p>
        </w:tc>
        <w:tc>
          <w:tcPr>
            <w:tcW w:w="414" w:type="dxa"/>
            <w:noWrap/>
          </w:tcPr>
          <w:p w14:paraId="71833995"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3</w:t>
            </w:r>
          </w:p>
        </w:tc>
        <w:tc>
          <w:tcPr>
            <w:tcW w:w="419" w:type="dxa"/>
            <w:shd w:val="clear" w:color="auto" w:fill="FFFF00"/>
            <w:noWrap/>
          </w:tcPr>
          <w:p w14:paraId="524505BC"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6</w:t>
            </w:r>
          </w:p>
        </w:tc>
        <w:tc>
          <w:tcPr>
            <w:tcW w:w="3930" w:type="dxa"/>
            <w:noWrap/>
          </w:tcPr>
          <w:p w14:paraId="3CF9D9D5" w14:textId="77777777" w:rsidR="0022080D" w:rsidRPr="001C2643" w:rsidRDefault="0022080D" w:rsidP="0022080D">
            <w:pPr>
              <w:pStyle w:val="Default"/>
              <w:jc w:val="both"/>
              <w:rPr>
                <w:rFonts w:ascii="Calibri" w:eastAsia="Calibri" w:hAnsi="Calibri" w:cs="Times New Roman"/>
                <w:color w:val="auto"/>
                <w:sz w:val="18"/>
                <w:szCs w:val="18"/>
              </w:rPr>
            </w:pPr>
            <w:r w:rsidRPr="00473323">
              <w:rPr>
                <w:rFonts w:ascii="Calibri" w:eastAsia="Calibri" w:hAnsi="Calibri" w:cs="Times New Roman"/>
                <w:color w:val="auto"/>
                <w:sz w:val="18"/>
                <w:szCs w:val="18"/>
              </w:rPr>
              <w:t>Eventuali lavorazioni in sovrapposizione verranno gestite con apposito coordinamento, anche verbale, tra i dipendenti della ditta appaltatrice e quelli di Acea Ambiente.</w:t>
            </w:r>
          </w:p>
        </w:tc>
      </w:tr>
      <w:tr w:rsidR="0022080D" w:rsidRPr="008B2935" w14:paraId="09EBEA29" w14:textId="77777777" w:rsidTr="00503442">
        <w:trPr>
          <w:trHeight w:val="746"/>
        </w:trPr>
        <w:tc>
          <w:tcPr>
            <w:tcW w:w="1968" w:type="dxa"/>
            <w:noWrap/>
          </w:tcPr>
          <w:p w14:paraId="5DD7326B"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23) Formazione dei lavoratori</w:t>
            </w:r>
          </w:p>
        </w:tc>
        <w:tc>
          <w:tcPr>
            <w:tcW w:w="3324" w:type="dxa"/>
            <w:noWrap/>
          </w:tcPr>
          <w:p w14:paraId="23B60E96" w14:textId="0E5FA81A"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La presenza di personale non formato e non idoneo alle </w:t>
            </w:r>
            <w:r w:rsidR="00BD1FD7" w:rsidRPr="001C2643">
              <w:rPr>
                <w:rFonts w:ascii="Calibri" w:eastAsia="Calibri" w:hAnsi="Calibri" w:cs="Times New Roman"/>
                <w:color w:val="auto"/>
                <w:sz w:val="18"/>
                <w:szCs w:val="18"/>
              </w:rPr>
              <w:t>attività è</w:t>
            </w:r>
            <w:r w:rsidRPr="001C2643">
              <w:rPr>
                <w:rFonts w:ascii="Calibri" w:eastAsia="Calibri" w:hAnsi="Calibri" w:cs="Times New Roman"/>
                <w:color w:val="auto"/>
                <w:sz w:val="18"/>
                <w:szCs w:val="18"/>
              </w:rPr>
              <w:t xml:space="preserve"> causa di pericolo anche per altri lavoratori</w:t>
            </w:r>
          </w:p>
        </w:tc>
        <w:tc>
          <w:tcPr>
            <w:tcW w:w="414" w:type="dxa"/>
            <w:noWrap/>
          </w:tcPr>
          <w:p w14:paraId="1A5A508F"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1</w:t>
            </w:r>
          </w:p>
        </w:tc>
        <w:tc>
          <w:tcPr>
            <w:tcW w:w="414" w:type="dxa"/>
            <w:noWrap/>
          </w:tcPr>
          <w:p w14:paraId="15D13D0B"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4</w:t>
            </w:r>
          </w:p>
        </w:tc>
        <w:tc>
          <w:tcPr>
            <w:tcW w:w="419" w:type="dxa"/>
            <w:shd w:val="clear" w:color="auto" w:fill="FFFF00"/>
            <w:noWrap/>
          </w:tcPr>
          <w:p w14:paraId="171F803A"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4</w:t>
            </w:r>
          </w:p>
        </w:tc>
        <w:tc>
          <w:tcPr>
            <w:tcW w:w="3930" w:type="dxa"/>
            <w:noWrap/>
          </w:tcPr>
          <w:p w14:paraId="2E86F183" w14:textId="77777777" w:rsidR="0022080D" w:rsidRPr="00473323" w:rsidRDefault="0022080D" w:rsidP="0022080D">
            <w:pPr>
              <w:pStyle w:val="Default"/>
              <w:jc w:val="both"/>
              <w:rPr>
                <w:rFonts w:ascii="Calibri" w:eastAsia="Calibri" w:hAnsi="Calibri" w:cs="Times New Roman"/>
                <w:color w:val="auto"/>
                <w:sz w:val="18"/>
                <w:szCs w:val="18"/>
              </w:rPr>
            </w:pPr>
            <w:r w:rsidRPr="00473323">
              <w:rPr>
                <w:rFonts w:ascii="Calibri" w:eastAsia="Calibri" w:hAnsi="Calibri" w:cs="Times New Roman"/>
                <w:color w:val="auto"/>
                <w:sz w:val="18"/>
                <w:szCs w:val="18"/>
              </w:rPr>
              <w:t xml:space="preserve">Il personale impiegato deve essere in regola con la formazione generale e specifica prevista dall’art. 37 del </w:t>
            </w:r>
            <w:proofErr w:type="spellStart"/>
            <w:r w:rsidRPr="00473323">
              <w:rPr>
                <w:rFonts w:ascii="Calibri" w:eastAsia="Calibri" w:hAnsi="Calibri" w:cs="Times New Roman"/>
                <w:color w:val="auto"/>
                <w:sz w:val="18"/>
                <w:szCs w:val="18"/>
              </w:rPr>
              <w:t>D.Lgs</w:t>
            </w:r>
            <w:proofErr w:type="spellEnd"/>
            <w:r w:rsidRPr="00473323">
              <w:rPr>
                <w:rFonts w:ascii="Calibri" w:eastAsia="Calibri" w:hAnsi="Calibri" w:cs="Times New Roman"/>
                <w:color w:val="auto"/>
                <w:sz w:val="18"/>
                <w:szCs w:val="18"/>
              </w:rPr>
              <w:t xml:space="preserve"> 81/08.</w:t>
            </w:r>
          </w:p>
        </w:tc>
      </w:tr>
      <w:tr w:rsidR="0022080D" w:rsidRPr="008B2935" w14:paraId="6129EB7E" w14:textId="77777777" w:rsidTr="00503442">
        <w:trPr>
          <w:trHeight w:val="816"/>
        </w:trPr>
        <w:tc>
          <w:tcPr>
            <w:tcW w:w="1968" w:type="dxa"/>
            <w:noWrap/>
          </w:tcPr>
          <w:p w14:paraId="3A82E9E2"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24) Informazione dei lavoratori</w:t>
            </w:r>
          </w:p>
        </w:tc>
        <w:tc>
          <w:tcPr>
            <w:tcW w:w="3324" w:type="dxa"/>
            <w:noWrap/>
          </w:tcPr>
          <w:p w14:paraId="4B53456A"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La presenza di personale non informato circa i pericoli e rischi presenti è causa di pericolo anche per altri lavoratori</w:t>
            </w:r>
          </w:p>
        </w:tc>
        <w:tc>
          <w:tcPr>
            <w:tcW w:w="414" w:type="dxa"/>
            <w:noWrap/>
          </w:tcPr>
          <w:p w14:paraId="549AC3D4"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1</w:t>
            </w:r>
          </w:p>
        </w:tc>
        <w:tc>
          <w:tcPr>
            <w:tcW w:w="414" w:type="dxa"/>
            <w:noWrap/>
          </w:tcPr>
          <w:p w14:paraId="5057916D"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4</w:t>
            </w:r>
          </w:p>
        </w:tc>
        <w:tc>
          <w:tcPr>
            <w:tcW w:w="419" w:type="dxa"/>
            <w:shd w:val="clear" w:color="auto" w:fill="FFFF00"/>
            <w:noWrap/>
          </w:tcPr>
          <w:p w14:paraId="4A72F4A3"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4</w:t>
            </w:r>
          </w:p>
        </w:tc>
        <w:tc>
          <w:tcPr>
            <w:tcW w:w="3930" w:type="dxa"/>
            <w:noWrap/>
          </w:tcPr>
          <w:p w14:paraId="371FFC97" w14:textId="55526A6D" w:rsidR="0022080D" w:rsidRPr="001C2643" w:rsidRDefault="0022080D" w:rsidP="0022080D">
            <w:pPr>
              <w:pStyle w:val="Default"/>
              <w:jc w:val="both"/>
              <w:rPr>
                <w:rFonts w:ascii="Calibri" w:eastAsia="Calibri" w:hAnsi="Calibri" w:cs="Times New Roman"/>
                <w:color w:val="auto"/>
                <w:sz w:val="18"/>
                <w:szCs w:val="18"/>
              </w:rPr>
            </w:pPr>
            <w:r w:rsidRPr="00473323">
              <w:rPr>
                <w:rFonts w:ascii="Calibri" w:eastAsia="Calibri" w:hAnsi="Calibri" w:cs="Times New Roman"/>
                <w:color w:val="auto"/>
                <w:sz w:val="18"/>
                <w:szCs w:val="18"/>
              </w:rPr>
              <w:t>La ditta appaltatrice</w:t>
            </w:r>
            <w:r w:rsidRPr="00473323" w:rsidDel="002B2055">
              <w:rPr>
                <w:rFonts w:ascii="Calibri" w:eastAsia="Calibri" w:hAnsi="Calibri" w:cs="Times New Roman"/>
                <w:color w:val="auto"/>
                <w:sz w:val="18"/>
                <w:szCs w:val="18"/>
              </w:rPr>
              <w:t xml:space="preserve"> </w:t>
            </w:r>
            <w:r w:rsidRPr="00473323">
              <w:rPr>
                <w:rFonts w:ascii="Calibri" w:eastAsia="Calibri" w:hAnsi="Calibri" w:cs="Times New Roman"/>
                <w:color w:val="auto"/>
                <w:sz w:val="18"/>
                <w:szCs w:val="18"/>
              </w:rPr>
              <w:t>si impegna a impiegare dipendenti adeguatamente informati circa il sito nel quale operare.</w:t>
            </w:r>
          </w:p>
        </w:tc>
      </w:tr>
      <w:tr w:rsidR="0022080D" w:rsidRPr="008B2935" w14:paraId="363974EC" w14:textId="77777777" w:rsidTr="00503442">
        <w:trPr>
          <w:trHeight w:val="533"/>
        </w:trPr>
        <w:tc>
          <w:tcPr>
            <w:tcW w:w="1968" w:type="dxa"/>
            <w:noWrap/>
          </w:tcPr>
          <w:p w14:paraId="203C3B49"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30) Sorveglianza sanitaria</w:t>
            </w:r>
          </w:p>
        </w:tc>
        <w:tc>
          <w:tcPr>
            <w:tcW w:w="3324" w:type="dxa"/>
            <w:noWrap/>
          </w:tcPr>
          <w:p w14:paraId="41BB1252" w14:textId="77777777" w:rsidR="0022080D" w:rsidRPr="001C2643" w:rsidRDefault="0022080D" w:rsidP="0022080D">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La presenza di personale non sottoposto a sorveglianza sanitaria è causa di pericolo di malori e conseguenti incedenti</w:t>
            </w:r>
          </w:p>
        </w:tc>
        <w:tc>
          <w:tcPr>
            <w:tcW w:w="414" w:type="dxa"/>
            <w:noWrap/>
          </w:tcPr>
          <w:p w14:paraId="40BAB379"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2</w:t>
            </w:r>
          </w:p>
        </w:tc>
        <w:tc>
          <w:tcPr>
            <w:tcW w:w="414" w:type="dxa"/>
            <w:noWrap/>
          </w:tcPr>
          <w:p w14:paraId="55840112"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3</w:t>
            </w:r>
          </w:p>
        </w:tc>
        <w:tc>
          <w:tcPr>
            <w:tcW w:w="419" w:type="dxa"/>
            <w:shd w:val="clear" w:color="auto" w:fill="FFFF00"/>
            <w:noWrap/>
          </w:tcPr>
          <w:p w14:paraId="442A00C1" w14:textId="77777777" w:rsidR="0022080D" w:rsidRPr="00524A91" w:rsidRDefault="0022080D" w:rsidP="0022080D">
            <w:pPr>
              <w:tabs>
                <w:tab w:val="left" w:pos="567"/>
              </w:tabs>
              <w:spacing w:line="276" w:lineRule="auto"/>
              <w:jc w:val="both"/>
              <w:rPr>
                <w:rFonts w:asciiTheme="minorHAnsi" w:hAnsiTheme="minorHAnsi"/>
                <w:sz w:val="18"/>
                <w:szCs w:val="18"/>
              </w:rPr>
            </w:pPr>
            <w:r w:rsidRPr="00524A91">
              <w:rPr>
                <w:rFonts w:asciiTheme="minorHAnsi" w:hAnsiTheme="minorHAnsi"/>
                <w:sz w:val="18"/>
                <w:szCs w:val="18"/>
              </w:rPr>
              <w:t>6</w:t>
            </w:r>
          </w:p>
        </w:tc>
        <w:tc>
          <w:tcPr>
            <w:tcW w:w="3930" w:type="dxa"/>
            <w:noWrap/>
          </w:tcPr>
          <w:p w14:paraId="1A6BD790" w14:textId="77777777" w:rsidR="0022080D" w:rsidRPr="001C2643" w:rsidRDefault="0022080D" w:rsidP="0022080D">
            <w:pPr>
              <w:pStyle w:val="Default"/>
              <w:jc w:val="both"/>
              <w:rPr>
                <w:rFonts w:ascii="Calibri" w:eastAsia="Calibri" w:hAnsi="Calibri" w:cs="Times New Roman"/>
                <w:color w:val="auto"/>
                <w:sz w:val="18"/>
                <w:szCs w:val="18"/>
              </w:rPr>
            </w:pPr>
            <w:r w:rsidRPr="00473323">
              <w:rPr>
                <w:rFonts w:ascii="Calibri" w:eastAsia="Calibri" w:hAnsi="Calibri" w:cs="Times New Roman"/>
                <w:color w:val="auto"/>
                <w:sz w:val="18"/>
                <w:szCs w:val="18"/>
              </w:rPr>
              <w:t>La ditta appaltatrice</w:t>
            </w:r>
            <w:r w:rsidRPr="00473323" w:rsidDel="002B2055">
              <w:rPr>
                <w:rFonts w:ascii="Calibri" w:eastAsia="Calibri" w:hAnsi="Calibri" w:cs="Times New Roman"/>
                <w:color w:val="auto"/>
                <w:sz w:val="18"/>
                <w:szCs w:val="18"/>
              </w:rPr>
              <w:t xml:space="preserve"> </w:t>
            </w:r>
            <w:r w:rsidRPr="00473323">
              <w:rPr>
                <w:rFonts w:ascii="Calibri" w:eastAsia="Calibri" w:hAnsi="Calibri" w:cs="Times New Roman"/>
                <w:color w:val="auto"/>
                <w:sz w:val="18"/>
                <w:szCs w:val="18"/>
              </w:rPr>
              <w:t>si impegna ad utilizzare nell’impianto di ACEA Ambiente solo personale sottoposto puntualmente a sorveglianza sanitaria e risultato idoneo alla mansione.</w:t>
            </w:r>
          </w:p>
        </w:tc>
      </w:tr>
    </w:tbl>
    <w:p w14:paraId="61F097BC" w14:textId="77777777" w:rsidR="00FB2548" w:rsidRPr="00FC5C60" w:rsidRDefault="00FB2548" w:rsidP="00FB2548">
      <w:pPr>
        <w:spacing w:after="120" w:line="240" w:lineRule="atLeast"/>
        <w:contextualSpacing/>
        <w:jc w:val="both"/>
        <w:rPr>
          <w:rFonts w:asciiTheme="minorHAnsi" w:hAnsiTheme="minorHAnsi" w:cstheme="minorHAnsi"/>
          <w:sz w:val="20"/>
          <w:szCs w:val="20"/>
        </w:rPr>
      </w:pPr>
      <w:bookmarkStart w:id="37" w:name="_Toc529354135"/>
      <w:r w:rsidRPr="00FC5C60">
        <w:rPr>
          <w:rFonts w:asciiTheme="minorHAnsi" w:hAnsiTheme="minorHAnsi" w:cstheme="minorHAnsi"/>
          <w:sz w:val="20"/>
          <w:szCs w:val="20"/>
        </w:rPr>
        <w:t xml:space="preserve">Per la costruzione dei rischi da interferenza valutati nel presente DUVRI in Rev0, si è fatto riferimento ai rischi specifici presenti nell’unità locale ed ai rischi tipici che potrebbero essere introdotti dall’appaltatore con la propria attività. </w:t>
      </w:r>
    </w:p>
    <w:p w14:paraId="65F9FCC8" w14:textId="77777777" w:rsidR="00FB2548" w:rsidRPr="00FC5C60" w:rsidRDefault="00FB2548" w:rsidP="00FB2548">
      <w:pPr>
        <w:spacing w:after="120" w:line="240" w:lineRule="atLeast"/>
        <w:contextualSpacing/>
        <w:jc w:val="both"/>
        <w:rPr>
          <w:rFonts w:asciiTheme="minorHAnsi" w:hAnsiTheme="minorHAnsi" w:cstheme="minorHAnsi"/>
          <w:sz w:val="20"/>
          <w:szCs w:val="20"/>
        </w:rPr>
      </w:pPr>
      <w:r w:rsidRPr="00FC5C60">
        <w:rPr>
          <w:rFonts w:asciiTheme="minorHAnsi" w:hAnsiTheme="minorHAnsi" w:cstheme="minorHAnsi"/>
          <w:sz w:val="20"/>
          <w:szCs w:val="20"/>
        </w:rPr>
        <w:t>La ditta appaltatrice dovrà verificare quanto considerato da Acea Ambiente nell’apposita sezione dei rischi da interferenza (Art. 6) ed eventualmente integrando il presente documento.</w:t>
      </w:r>
    </w:p>
    <w:p w14:paraId="42637DAA" w14:textId="77777777" w:rsidR="00FB2548" w:rsidRPr="00393B82" w:rsidRDefault="00FB2548" w:rsidP="00FB2548">
      <w:pPr>
        <w:spacing w:after="120" w:line="240" w:lineRule="atLeast"/>
        <w:contextualSpacing/>
        <w:jc w:val="both"/>
        <w:rPr>
          <w:rFonts w:asciiTheme="minorHAnsi" w:hAnsiTheme="minorHAnsi" w:cstheme="minorHAnsi"/>
          <w:sz w:val="20"/>
          <w:szCs w:val="20"/>
        </w:rPr>
      </w:pPr>
      <w:r w:rsidRPr="00FC5C60">
        <w:rPr>
          <w:rFonts w:asciiTheme="minorHAnsi" w:hAnsiTheme="minorHAnsi" w:cstheme="minorHAnsi"/>
          <w:sz w:val="20"/>
          <w:szCs w:val="20"/>
        </w:rPr>
        <w:t>Successivamente Acea Ambiente recepirà dette integrazioni della ditta appaltatrice e verrà emessa una revisione del presente DUVRI sottoscritto dai rispettivi Datori di Lavoro o loro Delegati.</w:t>
      </w:r>
    </w:p>
    <w:p w14:paraId="7DD8CA01" w14:textId="77777777" w:rsidR="00FB2548" w:rsidRDefault="00FB2548" w:rsidP="00FB2548">
      <w:pPr>
        <w:spacing w:after="120" w:line="240" w:lineRule="atLeast"/>
        <w:jc w:val="both"/>
        <w:rPr>
          <w:rFonts w:asciiTheme="minorHAnsi" w:hAnsiTheme="minorHAnsi" w:cstheme="minorHAnsi"/>
          <w:b/>
          <w:sz w:val="20"/>
          <w:szCs w:val="20"/>
        </w:rPr>
      </w:pPr>
      <w:r w:rsidRPr="00FC5C60">
        <w:rPr>
          <w:rFonts w:asciiTheme="minorHAnsi" w:hAnsiTheme="minorHAnsi" w:cstheme="minorHAnsi"/>
          <w:sz w:val="20"/>
          <w:szCs w:val="20"/>
        </w:rPr>
        <w:t>Inoltre</w:t>
      </w:r>
      <w:r w:rsidRPr="00D83949">
        <w:rPr>
          <w:rFonts w:asciiTheme="minorHAnsi" w:hAnsiTheme="minorHAnsi" w:cstheme="minorHAnsi"/>
          <w:sz w:val="20"/>
          <w:szCs w:val="20"/>
        </w:rPr>
        <w:t>,</w:t>
      </w:r>
      <w:r w:rsidRPr="00D83949">
        <w:t xml:space="preserve"> </w:t>
      </w:r>
      <w:r w:rsidRPr="00D83949">
        <w:rPr>
          <w:rFonts w:asciiTheme="minorHAnsi" w:hAnsiTheme="minorHAnsi" w:cstheme="minorHAnsi"/>
          <w:sz w:val="20"/>
          <w:szCs w:val="20"/>
        </w:rPr>
        <w:t>il</w:t>
      </w:r>
      <w:r w:rsidRPr="00FC5C60">
        <w:rPr>
          <w:rFonts w:asciiTheme="minorHAnsi" w:hAnsiTheme="minorHAnsi" w:cstheme="minorHAnsi"/>
          <w:sz w:val="20"/>
          <w:szCs w:val="20"/>
        </w:rPr>
        <w:t xml:space="preserve"> presente DUVRI, come già indic</w:t>
      </w:r>
      <w:r w:rsidRPr="00D83949">
        <w:rPr>
          <w:rFonts w:asciiTheme="minorHAnsi" w:hAnsiTheme="minorHAnsi" w:cstheme="minorHAnsi"/>
          <w:sz w:val="20"/>
          <w:szCs w:val="20"/>
        </w:rPr>
        <w:t xml:space="preserve">ato, viene redatto in fase di </w:t>
      </w:r>
      <w:r w:rsidRPr="00FC5C60">
        <w:rPr>
          <w:rFonts w:asciiTheme="minorHAnsi" w:hAnsiTheme="minorHAnsi" w:cstheme="minorHAnsi"/>
          <w:sz w:val="20"/>
          <w:szCs w:val="20"/>
        </w:rPr>
        <w:t>avviamento del processo produttivo della nuova sezione impiantistica</w:t>
      </w:r>
      <w:r w:rsidRPr="00D83949">
        <w:rPr>
          <w:rFonts w:asciiTheme="minorHAnsi" w:hAnsiTheme="minorHAnsi" w:cstheme="minorHAnsi"/>
          <w:sz w:val="20"/>
          <w:szCs w:val="20"/>
        </w:rPr>
        <w:t xml:space="preserve"> dell’Unità Locale 7 di Aprilia.</w:t>
      </w:r>
      <w:r w:rsidRPr="00FC5C60">
        <w:rPr>
          <w:rFonts w:asciiTheme="minorHAnsi" w:hAnsiTheme="minorHAnsi" w:cstheme="minorHAnsi"/>
          <w:sz w:val="20"/>
          <w:szCs w:val="20"/>
        </w:rPr>
        <w:t xml:space="preserve"> Prima dell’inizio dell’attività appaltata la committente e la ditta appaltatrice si incontreranno per un necessario coordinamento della sicurezza nel quale saranno riesaminate ed eventualmente integrate e/o modificate le misure per la riduzione delle interferenze qui individuate ed i relativi costi</w:t>
      </w:r>
      <w:r w:rsidRPr="00D83949">
        <w:rPr>
          <w:rFonts w:asciiTheme="minorHAnsi" w:hAnsiTheme="minorHAnsi" w:cstheme="minorHAnsi"/>
          <w:b/>
          <w:sz w:val="20"/>
          <w:szCs w:val="20"/>
        </w:rPr>
        <w:t>.</w:t>
      </w:r>
      <w:r>
        <w:rPr>
          <w:rFonts w:asciiTheme="minorHAnsi" w:hAnsiTheme="minorHAnsi" w:cstheme="minorHAnsi"/>
          <w:b/>
          <w:sz w:val="20"/>
          <w:szCs w:val="20"/>
        </w:rPr>
        <w:t xml:space="preserve"> </w:t>
      </w:r>
    </w:p>
    <w:p w14:paraId="00CA941C" w14:textId="77777777" w:rsidR="00FB2548" w:rsidRPr="00AE1107" w:rsidRDefault="00FB2548" w:rsidP="00FB2548">
      <w:pPr>
        <w:spacing w:after="120" w:line="240" w:lineRule="atLeast"/>
        <w:rPr>
          <w:rFonts w:asciiTheme="minorHAnsi" w:hAnsiTheme="minorHAnsi" w:cstheme="minorHAnsi"/>
          <w:sz w:val="20"/>
          <w:szCs w:val="20"/>
        </w:rPr>
      </w:pPr>
      <w:r w:rsidRPr="00AE1107">
        <w:rPr>
          <w:rFonts w:asciiTheme="minorHAnsi" w:hAnsiTheme="minorHAnsi" w:cstheme="minorHAnsi"/>
          <w:b/>
          <w:sz w:val="20"/>
          <w:szCs w:val="20"/>
        </w:rPr>
        <w:t>Le persone autorizzate all’ingresso al sito dell’impianto Acea Ambiente Srl devono inoltre</w:t>
      </w:r>
      <w:r w:rsidRPr="00AE1107">
        <w:rPr>
          <w:rFonts w:asciiTheme="minorHAnsi" w:hAnsiTheme="minorHAnsi" w:cstheme="minorHAnsi"/>
          <w:sz w:val="20"/>
          <w:szCs w:val="20"/>
        </w:rPr>
        <w:t>:</w:t>
      </w:r>
    </w:p>
    <w:p w14:paraId="76A0A081" w14:textId="77777777" w:rsidR="00FB2548" w:rsidRPr="00AE1107" w:rsidRDefault="00FB2548" w:rsidP="00FB2548">
      <w:pPr>
        <w:numPr>
          <w:ilvl w:val="0"/>
          <w:numId w:val="4"/>
        </w:numPr>
        <w:spacing w:after="120" w:line="240" w:lineRule="atLeast"/>
        <w:ind w:left="714" w:hanging="357"/>
        <w:jc w:val="both"/>
        <w:rPr>
          <w:rFonts w:asciiTheme="minorHAnsi" w:hAnsiTheme="minorHAnsi" w:cstheme="minorHAnsi"/>
          <w:sz w:val="20"/>
          <w:szCs w:val="20"/>
        </w:rPr>
      </w:pPr>
      <w:r w:rsidRPr="00AE1107">
        <w:rPr>
          <w:rFonts w:asciiTheme="minorHAnsi" w:hAnsiTheme="minorHAnsi" w:cstheme="minorHAnsi"/>
          <w:sz w:val="20"/>
          <w:szCs w:val="20"/>
        </w:rPr>
        <w:t>Attenersi al “regolamento di ingresso e uscita”;</w:t>
      </w:r>
    </w:p>
    <w:p w14:paraId="0B3A66C2"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Osservare le prescrizioni in materia di sicurezza all’interno dell’impianto e quelle riportate sui cartelli antinfortunistici.</w:t>
      </w:r>
    </w:p>
    <w:p w14:paraId="5A84E316"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Osservare il divieto di fumo in tutta l’area degli Impianto.</w:t>
      </w:r>
    </w:p>
    <w:p w14:paraId="3708AF31"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Moderare la velocità degli automezzi all’interno dell’impianto e comunque rispettare i limiti indicati nella cartellonistica</w:t>
      </w:r>
    </w:p>
    <w:p w14:paraId="6335A95D"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Seguire i percorsi stabiliti e le indicazioni diramate di volta in volta dai responsabili d’impianto.</w:t>
      </w:r>
    </w:p>
    <w:p w14:paraId="1CAF4854"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Pr>
          <w:rFonts w:asciiTheme="minorHAnsi" w:hAnsiTheme="minorHAnsi" w:cstheme="minorHAnsi"/>
          <w:sz w:val="20"/>
          <w:szCs w:val="20"/>
        </w:rPr>
        <w:t xml:space="preserve">Fare attenzione ai mezzi </w:t>
      </w:r>
      <w:r w:rsidRPr="00AE1107">
        <w:rPr>
          <w:rFonts w:asciiTheme="minorHAnsi" w:hAnsiTheme="minorHAnsi" w:cstheme="minorHAnsi"/>
          <w:sz w:val="20"/>
          <w:szCs w:val="20"/>
        </w:rPr>
        <w:t>in movimento ed alle attrezzature in funzione.</w:t>
      </w:r>
    </w:p>
    <w:p w14:paraId="0B767571" w14:textId="77777777" w:rsidR="00FB2548" w:rsidRPr="00AE1107" w:rsidRDefault="00FB2548" w:rsidP="00FB2548">
      <w:pPr>
        <w:pStyle w:val="Paragrafoelenco"/>
        <w:numPr>
          <w:ilvl w:val="0"/>
          <w:numId w:val="4"/>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 xml:space="preserve">Indossare i D.P.I. (sempre </w:t>
      </w:r>
      <w:r>
        <w:rPr>
          <w:rFonts w:asciiTheme="minorHAnsi" w:hAnsiTheme="minorHAnsi" w:cstheme="minorHAnsi"/>
          <w:sz w:val="20"/>
          <w:szCs w:val="20"/>
        </w:rPr>
        <w:t xml:space="preserve">un elemento di vestiario ad alta visibilità e </w:t>
      </w:r>
      <w:r w:rsidRPr="00AE1107">
        <w:rPr>
          <w:rFonts w:asciiTheme="minorHAnsi" w:hAnsiTheme="minorHAnsi" w:cstheme="minorHAnsi"/>
          <w:sz w:val="20"/>
          <w:szCs w:val="20"/>
        </w:rPr>
        <w:t>scarpe antinfortunistiche) nonché quelli previsti dagli appositi cartelli per l’accesso ad aree specifiche;</w:t>
      </w:r>
    </w:p>
    <w:p w14:paraId="5A8428FF"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All’interno dell’impianto non allontanarsi mai a piedi dai veicoli;</w:t>
      </w:r>
    </w:p>
    <w:p w14:paraId="1B259A47"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 xml:space="preserve">I dipendenti delle ditte terze che per necessità di lavoro devono muoversi a piedi all’interno degli Impianti devono essere autorizzati dal responsabile e indossare vestiario ad alta visibilità, a norma CE. </w:t>
      </w:r>
    </w:p>
    <w:p w14:paraId="0C9C4EE4"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In caso d’allarme (segnalato tramite sirena) avvicinarsi al più vicino punto di ritrovo identificato in planimetria, dove si trova il punto di raccolta, lasciando libere le vie di comunicazione interne, per la conta delle persone, e seguire le disposizioni diramate dal coordinatore delle emergenze senza assolutamente prendere iniziative personali.</w:t>
      </w:r>
    </w:p>
    <w:p w14:paraId="638B4409" w14:textId="77777777" w:rsidR="00FB2548" w:rsidRPr="00AE1107" w:rsidRDefault="00FB2548" w:rsidP="00FB2548">
      <w:pPr>
        <w:spacing w:after="120" w:line="240" w:lineRule="atLeast"/>
        <w:rPr>
          <w:rFonts w:asciiTheme="minorHAnsi" w:hAnsiTheme="minorHAnsi" w:cstheme="minorHAnsi"/>
          <w:sz w:val="20"/>
          <w:szCs w:val="20"/>
        </w:rPr>
      </w:pPr>
      <w:r w:rsidRPr="00AE1107">
        <w:rPr>
          <w:rFonts w:asciiTheme="minorHAnsi" w:hAnsiTheme="minorHAnsi" w:cstheme="minorHAnsi"/>
          <w:b/>
          <w:sz w:val="20"/>
          <w:szCs w:val="20"/>
        </w:rPr>
        <w:t>Chiunque entri o operi nel sito dell’impianto Acea Ambiente S</w:t>
      </w:r>
      <w:r>
        <w:rPr>
          <w:rFonts w:asciiTheme="minorHAnsi" w:hAnsiTheme="minorHAnsi" w:cstheme="minorHAnsi"/>
          <w:b/>
          <w:sz w:val="20"/>
          <w:szCs w:val="20"/>
        </w:rPr>
        <w:t>.</w:t>
      </w:r>
      <w:r w:rsidRPr="00AE1107">
        <w:rPr>
          <w:rFonts w:asciiTheme="minorHAnsi" w:hAnsiTheme="minorHAnsi" w:cstheme="minorHAnsi"/>
          <w:b/>
          <w:sz w:val="20"/>
          <w:szCs w:val="20"/>
        </w:rPr>
        <w:t>r</w:t>
      </w:r>
      <w:r>
        <w:rPr>
          <w:rFonts w:asciiTheme="minorHAnsi" w:hAnsiTheme="minorHAnsi" w:cstheme="minorHAnsi"/>
          <w:b/>
          <w:sz w:val="20"/>
          <w:szCs w:val="20"/>
        </w:rPr>
        <w:t>.</w:t>
      </w:r>
      <w:r w:rsidRPr="00AE1107">
        <w:rPr>
          <w:rFonts w:asciiTheme="minorHAnsi" w:hAnsiTheme="minorHAnsi" w:cstheme="minorHAnsi"/>
          <w:b/>
          <w:sz w:val="20"/>
          <w:szCs w:val="20"/>
        </w:rPr>
        <w:t>l</w:t>
      </w:r>
      <w:r>
        <w:rPr>
          <w:rFonts w:asciiTheme="minorHAnsi" w:hAnsiTheme="minorHAnsi" w:cstheme="minorHAnsi"/>
          <w:b/>
          <w:sz w:val="20"/>
          <w:szCs w:val="20"/>
        </w:rPr>
        <w:t>.</w:t>
      </w:r>
      <w:r w:rsidRPr="00AE1107">
        <w:rPr>
          <w:rFonts w:asciiTheme="minorHAnsi" w:hAnsiTheme="minorHAnsi" w:cstheme="minorHAnsi"/>
          <w:b/>
          <w:sz w:val="20"/>
          <w:szCs w:val="20"/>
        </w:rPr>
        <w:t xml:space="preserve"> deve inoltre:</w:t>
      </w:r>
      <w:r w:rsidRPr="00AE1107">
        <w:rPr>
          <w:rFonts w:asciiTheme="minorHAnsi" w:hAnsiTheme="minorHAnsi" w:cstheme="minorHAnsi"/>
          <w:sz w:val="20"/>
          <w:szCs w:val="20"/>
        </w:rPr>
        <w:t xml:space="preserve"> </w:t>
      </w:r>
    </w:p>
    <w:p w14:paraId="70BE0AD9"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 xml:space="preserve">Non accedere in sezioni d’impianto ed effettuare lavorazioni, con macchinari di proprietà della società o di proprietà personale, senza aver ottenuto opportuna autorizzazione attraverso permesso di lavoro da parte </w:t>
      </w:r>
      <w:r>
        <w:rPr>
          <w:rFonts w:asciiTheme="minorHAnsi" w:hAnsiTheme="minorHAnsi" w:cstheme="minorHAnsi"/>
          <w:sz w:val="20"/>
          <w:szCs w:val="20"/>
        </w:rPr>
        <w:t>del preposto</w:t>
      </w:r>
      <w:r w:rsidRPr="00AE1107">
        <w:rPr>
          <w:rFonts w:asciiTheme="minorHAnsi" w:hAnsiTheme="minorHAnsi" w:cstheme="minorHAnsi"/>
          <w:sz w:val="20"/>
          <w:szCs w:val="20"/>
        </w:rPr>
        <w:t xml:space="preserve"> Acea Ambiente S.r.l.;</w:t>
      </w:r>
    </w:p>
    <w:p w14:paraId="45B31128"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Utilizzare solo i macchinari per i quali è stato addestrato e conformemente alle norme d’uso e manutenzione edite dai costruttori;</w:t>
      </w:r>
    </w:p>
    <w:p w14:paraId="01A5FBC9"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Utilizzare in modo appropriato i mezzi di protezione individuali;</w:t>
      </w:r>
    </w:p>
    <w:p w14:paraId="57B8EFBC"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Utilizzare correttamente i macchinari, le apparecchiature, gli utensili, le sostanze e i preparati pericolosi, i mezzi di trasporto e le altre attrezzature di lavoro, nonché i dispositivi di sicurezza;</w:t>
      </w:r>
    </w:p>
    <w:p w14:paraId="6CD1F575"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Proteggere gli scavi e le aree sottostanti i lavori che si svolgono in posizione sopraelevata;</w:t>
      </w:r>
    </w:p>
    <w:p w14:paraId="4DC27FF7"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Sgomberare le aree in cui sono eseguite le lavorazioni da residui di lavorazione e attrezzature, provvedendo allo smaltimento dei rifiuti prodotti in osservanza alla legislazione vigente in materia ambientale;</w:t>
      </w:r>
    </w:p>
    <w:p w14:paraId="39B40750"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Rendere agibili durante le lavorazioni le vie di accesso e le postazioni ove sono collocate attrezzature per il pronto intervento (estintori</w:t>
      </w:r>
      <w:r>
        <w:rPr>
          <w:rFonts w:asciiTheme="minorHAnsi" w:hAnsiTheme="minorHAnsi" w:cstheme="minorHAnsi"/>
          <w:sz w:val="20"/>
          <w:szCs w:val="20"/>
        </w:rPr>
        <w:t xml:space="preserve">, idranti, maschere, </w:t>
      </w:r>
      <w:proofErr w:type="spellStart"/>
      <w:r>
        <w:rPr>
          <w:rFonts w:asciiTheme="minorHAnsi" w:hAnsiTheme="minorHAnsi" w:cstheme="minorHAnsi"/>
          <w:sz w:val="20"/>
          <w:szCs w:val="20"/>
        </w:rPr>
        <w:t>lavaocchi</w:t>
      </w:r>
      <w:proofErr w:type="spellEnd"/>
      <w:r w:rsidRPr="00AE1107">
        <w:rPr>
          <w:rFonts w:asciiTheme="minorHAnsi" w:hAnsiTheme="minorHAnsi" w:cstheme="minorHAnsi"/>
          <w:sz w:val="20"/>
          <w:szCs w:val="20"/>
        </w:rPr>
        <w:t>, ca</w:t>
      </w:r>
      <w:r>
        <w:rPr>
          <w:rFonts w:asciiTheme="minorHAnsi" w:hAnsiTheme="minorHAnsi" w:cstheme="minorHAnsi"/>
          <w:sz w:val="20"/>
          <w:szCs w:val="20"/>
        </w:rPr>
        <w:t>ssette di pronto soccorso, ecc.</w:t>
      </w:r>
      <w:r w:rsidRPr="00AE1107">
        <w:rPr>
          <w:rFonts w:asciiTheme="minorHAnsi" w:hAnsiTheme="minorHAnsi" w:cstheme="minorHAnsi"/>
          <w:sz w:val="20"/>
          <w:szCs w:val="20"/>
        </w:rPr>
        <w:t>);</w:t>
      </w:r>
    </w:p>
    <w:p w14:paraId="4A896712"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Mantenere pulito e in ordine l’area di lavoro in cui si effettuano gli interventi e/o le lavorazioni;</w:t>
      </w:r>
    </w:p>
    <w:p w14:paraId="144403AB"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 xml:space="preserve">Richiedere preventiva autorizzazione all’esecuzione dei lavori, affinché il Committente possa fornire indicazioni circa la presenza di cavi, tubazioni, ecc.; in ogni caso, tutte le operazioni dovranno essere eseguite con la massima prudenza </w:t>
      </w:r>
      <w:proofErr w:type="gramStart"/>
      <w:r w:rsidRPr="00AE1107">
        <w:rPr>
          <w:rFonts w:asciiTheme="minorHAnsi" w:hAnsiTheme="minorHAnsi" w:cstheme="minorHAnsi"/>
          <w:sz w:val="20"/>
          <w:szCs w:val="20"/>
        </w:rPr>
        <w:t>ed</w:t>
      </w:r>
      <w:proofErr w:type="gramEnd"/>
      <w:r w:rsidRPr="00AE1107">
        <w:rPr>
          <w:rFonts w:asciiTheme="minorHAnsi" w:hAnsiTheme="minorHAnsi" w:cstheme="minorHAnsi"/>
          <w:sz w:val="20"/>
          <w:szCs w:val="20"/>
        </w:rPr>
        <w:t xml:space="preserve"> adottando le opportune precauzioni per individuare la presenza di cavidotti e/o tubazioni sotterranee;</w:t>
      </w:r>
    </w:p>
    <w:p w14:paraId="104D80B4"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Rispettare le procedure di emergenza contenute nello specifico Piano di Emergenza e Pronto Soccorso consegnato dal Committente;</w:t>
      </w:r>
    </w:p>
    <w:p w14:paraId="084F3B1B"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Segnalare al personale aziendale incaricato eventuali malfunzionamenti o manomissioni di attrezzature o macchinari impiegati e qualsiasi eventuale condizione di pericolo;</w:t>
      </w:r>
    </w:p>
    <w:p w14:paraId="629B39BF"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b/>
          <w:sz w:val="20"/>
          <w:szCs w:val="20"/>
        </w:rPr>
      </w:pPr>
      <w:r w:rsidRPr="00AE1107">
        <w:rPr>
          <w:rFonts w:asciiTheme="minorHAnsi" w:hAnsiTheme="minorHAnsi" w:cstheme="minorHAnsi"/>
          <w:sz w:val="20"/>
          <w:szCs w:val="20"/>
        </w:rPr>
        <w:t xml:space="preserve">Operare secondo le disposizioni aziendali, ove esistenti. Mai improvvisare, ma in caso di necessità richiedere istruzioni al personale aziendale responsabile (responsabile manutenzione, </w:t>
      </w:r>
      <w:r>
        <w:rPr>
          <w:rFonts w:asciiTheme="minorHAnsi" w:hAnsiTheme="minorHAnsi" w:cstheme="minorHAnsi"/>
          <w:sz w:val="20"/>
          <w:szCs w:val="20"/>
        </w:rPr>
        <w:t>preposto</w:t>
      </w:r>
      <w:r w:rsidRPr="00AE1107">
        <w:rPr>
          <w:rFonts w:asciiTheme="minorHAnsi" w:hAnsiTheme="minorHAnsi" w:cstheme="minorHAnsi"/>
          <w:sz w:val="20"/>
          <w:szCs w:val="20"/>
        </w:rPr>
        <w:t>, responsabile di esercizio).</w:t>
      </w:r>
    </w:p>
    <w:p w14:paraId="78034467" w14:textId="77777777" w:rsidR="00FB2548" w:rsidRPr="00AE1107" w:rsidRDefault="00FB2548" w:rsidP="00FB2548">
      <w:pPr>
        <w:spacing w:after="120" w:line="240" w:lineRule="atLeast"/>
        <w:rPr>
          <w:rFonts w:asciiTheme="minorHAnsi" w:hAnsiTheme="minorHAnsi" w:cstheme="minorHAnsi"/>
          <w:b/>
          <w:sz w:val="20"/>
          <w:szCs w:val="20"/>
        </w:rPr>
      </w:pPr>
      <w:r w:rsidRPr="00AE1107">
        <w:rPr>
          <w:rFonts w:asciiTheme="minorHAnsi" w:hAnsiTheme="minorHAnsi" w:cstheme="minorHAnsi"/>
          <w:b/>
          <w:sz w:val="20"/>
          <w:szCs w:val="20"/>
        </w:rPr>
        <w:t>Chiunque entri o operi nel sito dell’impianto Acea Ambiente Srl deve inoltre fare particolare attenzione nel:</w:t>
      </w:r>
    </w:p>
    <w:p w14:paraId="30641277"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Salire e scendere dagli automezzi;</w:t>
      </w:r>
    </w:p>
    <w:p w14:paraId="0A251A34"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Verificare l’assenza di persone, automezzi, cavi elettrici, nel raggio di azione della macchina;</w:t>
      </w:r>
    </w:p>
    <w:p w14:paraId="4C6AEE7E"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Verificare che i pavimenti ed i passaggi in generale, ed in particolare le vie di fuga e l’accesso ai dispositivi di pronto intervento (antincendio e pronto soccorso) non siano ingombrati da materiale che ostacoli la normale circolazione;</w:t>
      </w:r>
    </w:p>
    <w:p w14:paraId="3D4C3B0E"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Utilizzare nei lavori in quota, con pericolo di caduta, imbracature collegate in modo sicuro alle strutture;</w:t>
      </w:r>
    </w:p>
    <w:p w14:paraId="3082556A"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Tenere eventuali attrezzi od utensili in borse portate a tracolla o fissati alla cintura per evitarne la caduta ed avere le mani libere.</w:t>
      </w:r>
    </w:p>
    <w:p w14:paraId="1313885F"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Segnalare pericoli con barriere e cartelli;</w:t>
      </w:r>
    </w:p>
    <w:p w14:paraId="6F635536" w14:textId="77777777" w:rsidR="00FB2548" w:rsidRPr="00AE1107" w:rsidRDefault="00FB2548" w:rsidP="00FB2548">
      <w:pPr>
        <w:numPr>
          <w:ilvl w:val="0"/>
          <w:numId w:val="4"/>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Non arrecare danni a persone, a macchinari e a parti fisse d’impianto.</w:t>
      </w:r>
    </w:p>
    <w:p w14:paraId="50C8FB5E" w14:textId="77777777" w:rsidR="00FB2548" w:rsidRPr="00AE1107" w:rsidRDefault="00FB2548" w:rsidP="00FB2548">
      <w:pPr>
        <w:spacing w:after="120" w:line="240" w:lineRule="atLeast"/>
        <w:rPr>
          <w:rFonts w:asciiTheme="minorHAnsi" w:hAnsiTheme="minorHAnsi" w:cstheme="minorHAnsi"/>
          <w:b/>
          <w:sz w:val="20"/>
          <w:szCs w:val="20"/>
        </w:rPr>
      </w:pPr>
      <w:r w:rsidRPr="00AE1107">
        <w:rPr>
          <w:rFonts w:asciiTheme="minorHAnsi" w:hAnsiTheme="minorHAnsi" w:cstheme="minorHAnsi"/>
          <w:b/>
          <w:sz w:val="20"/>
          <w:szCs w:val="20"/>
        </w:rPr>
        <w:t>È vietato effettuare le seguenti operazioni:</w:t>
      </w:r>
    </w:p>
    <w:p w14:paraId="49601DA3"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 xml:space="preserve">Usare fiamme libere o eseguire saldature senza aver ottenuto opportuna autorizzazione attraverso il permesso di lavoro da parte del </w:t>
      </w:r>
      <w:r>
        <w:rPr>
          <w:rFonts w:asciiTheme="minorHAnsi" w:hAnsiTheme="minorHAnsi" w:cstheme="minorHAnsi"/>
          <w:sz w:val="20"/>
          <w:szCs w:val="20"/>
        </w:rPr>
        <w:t>preposto</w:t>
      </w:r>
      <w:r w:rsidRPr="00AE1107">
        <w:rPr>
          <w:rFonts w:asciiTheme="minorHAnsi" w:hAnsiTheme="minorHAnsi" w:cstheme="minorHAnsi"/>
          <w:sz w:val="20"/>
          <w:szCs w:val="20"/>
        </w:rPr>
        <w:t xml:space="preserve"> e mai comunque in presenza di rifiuti, carburanti o prodotti chimici infiammabili o comburenti e nelle aree appositamente indicate a rischio ATEX; nel caso di autorizzazione, procedere a mettere in sicurezza l’area e il personale;</w:t>
      </w:r>
    </w:p>
    <w:p w14:paraId="075DE3EA"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La cernita manuale dei rifiuti;</w:t>
      </w:r>
    </w:p>
    <w:p w14:paraId="37FD387D"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Avvicinarsi alle zone di carico e di scarico rifiuti se non specificatamente autorizzati;</w:t>
      </w:r>
    </w:p>
    <w:p w14:paraId="086CDAE5"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Spargere sostanze grasse ed oleose sui pavimenti. Nel caso ciò avvenisse, occorre intervenire immediatamente al fine di evitare rischi di scivolamento;</w:t>
      </w:r>
    </w:p>
    <w:p w14:paraId="5316419B"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Togliere e/o sorpassare le barriere che inibiscono passaggi pericolosi;</w:t>
      </w:r>
    </w:p>
    <w:p w14:paraId="17DFBCEA"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Lasciare aperti e non protetti eventuali buche o scavi;</w:t>
      </w:r>
    </w:p>
    <w:p w14:paraId="7D5F1C2B"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 xml:space="preserve">Rimuovere protezioni o dispositivi di sicurezza; </w:t>
      </w:r>
    </w:p>
    <w:p w14:paraId="44C8A28B"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Aprire quadri elettrici e aprire o entrare in cabine elettriche. Tali operazioni sono consentite esclusivamente alle persone qualificate ed espressamente autorizzate dalla società Acea Ambiente S</w:t>
      </w:r>
      <w:r>
        <w:rPr>
          <w:rFonts w:asciiTheme="minorHAnsi" w:hAnsiTheme="minorHAnsi" w:cstheme="minorHAnsi"/>
          <w:sz w:val="20"/>
          <w:szCs w:val="20"/>
        </w:rPr>
        <w:t>.</w:t>
      </w:r>
      <w:r w:rsidRPr="00AE1107">
        <w:rPr>
          <w:rFonts w:asciiTheme="minorHAnsi" w:hAnsiTheme="minorHAnsi" w:cstheme="minorHAnsi"/>
          <w:sz w:val="20"/>
          <w:szCs w:val="20"/>
        </w:rPr>
        <w:t>r</w:t>
      </w:r>
      <w:r>
        <w:rPr>
          <w:rFonts w:asciiTheme="minorHAnsi" w:hAnsiTheme="minorHAnsi" w:cstheme="minorHAnsi"/>
          <w:sz w:val="20"/>
          <w:szCs w:val="20"/>
        </w:rPr>
        <w:t>.</w:t>
      </w:r>
      <w:r w:rsidRPr="00AE1107">
        <w:rPr>
          <w:rFonts w:asciiTheme="minorHAnsi" w:hAnsiTheme="minorHAnsi" w:cstheme="minorHAnsi"/>
          <w:sz w:val="20"/>
          <w:szCs w:val="20"/>
        </w:rPr>
        <w:t>l</w:t>
      </w:r>
      <w:r>
        <w:rPr>
          <w:rFonts w:asciiTheme="minorHAnsi" w:hAnsiTheme="minorHAnsi" w:cstheme="minorHAnsi"/>
          <w:sz w:val="20"/>
          <w:szCs w:val="20"/>
        </w:rPr>
        <w:t>. UL7</w:t>
      </w:r>
      <w:r w:rsidRPr="00AE1107">
        <w:rPr>
          <w:rFonts w:asciiTheme="minorHAnsi" w:hAnsiTheme="minorHAnsi" w:cstheme="minorHAnsi"/>
          <w:sz w:val="20"/>
          <w:szCs w:val="20"/>
        </w:rPr>
        <w:t xml:space="preserve"> tramite apposito permesso di lavoro.</w:t>
      </w:r>
    </w:p>
    <w:p w14:paraId="60109153"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Transitare o sostare su macchinari non adibiti al trasporto di persone (nastri trasportatori, pedane esterne di macchine operatrici, forche di carrelli elevatori, ecc.);</w:t>
      </w:r>
    </w:p>
    <w:p w14:paraId="76A40D64"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Rimuovere o modificare i dispositivi di protezione individuale;</w:t>
      </w:r>
    </w:p>
    <w:p w14:paraId="0EA2B948"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Compiere di propria iniziativa operazioni o manovre che non siano di propria competenza, ovvero che possano compromettere la sicurezza propria o di altre persone;</w:t>
      </w:r>
    </w:p>
    <w:p w14:paraId="13AAADB1"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Effettuare qualsiasi tipo di intervento, operazione o manovre su organi ed elementi in movimento delle macchine e delle attrezzature;</w:t>
      </w:r>
    </w:p>
    <w:p w14:paraId="15D60B10"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Eseguire lavori su elementi in tensione e nelle loro immediate vicinanze;</w:t>
      </w:r>
    </w:p>
    <w:p w14:paraId="4F731B49"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Passare e/o sostare con carichi sospesi sopra i lavoratori durante l’esecuzione di operazioni di movimentazione;</w:t>
      </w:r>
    </w:p>
    <w:p w14:paraId="0DEA9B63"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Allontanarsi dal posto di lavoro e accedere alle zone non interessate dal lavoro senza aver ottenuto l’autorizzazione necessaria, salvo che non esistano motivi particolari o condizioni di pericolo grave e immediato;</w:t>
      </w:r>
    </w:p>
    <w:p w14:paraId="7C57CC99"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Utilizzare macchine ed attrezzature, apparecchi di sollevamento e trasporto, per i quali non si sia ricevuta una formazione adeguata e sufficiente in materia di sicurezza e igiene del lavoro;</w:t>
      </w:r>
    </w:p>
    <w:p w14:paraId="4F510D28"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Salire o scendere da carrelli elevatori in movimento così come trasportare altre persone oltre al conducente;</w:t>
      </w:r>
    </w:p>
    <w:p w14:paraId="73728FDE"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Sostare o entrare nel raggio di azione dei caricatori semoventi o delle macchine operatrici (pala);</w:t>
      </w:r>
    </w:p>
    <w:p w14:paraId="0D063DC6"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Effettuare il lavaggio dei mezzi;</w:t>
      </w:r>
    </w:p>
    <w:p w14:paraId="437C8DCD"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Manomettere le apparecchiature di emergenza e antincendio presenti presso il sito produttivo Acea Ambiente Srl “UL</w:t>
      </w:r>
      <w:r>
        <w:rPr>
          <w:rFonts w:asciiTheme="minorHAnsi" w:hAnsiTheme="minorHAnsi" w:cstheme="minorHAnsi"/>
          <w:sz w:val="20"/>
          <w:szCs w:val="20"/>
        </w:rPr>
        <w:t>7</w:t>
      </w:r>
      <w:r w:rsidRPr="00AE1107">
        <w:rPr>
          <w:rFonts w:asciiTheme="minorHAnsi" w:hAnsiTheme="minorHAnsi" w:cstheme="minorHAnsi"/>
          <w:sz w:val="20"/>
          <w:szCs w:val="20"/>
        </w:rPr>
        <w:t>”;</w:t>
      </w:r>
    </w:p>
    <w:p w14:paraId="1C58C625"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Parcheggiare mezzi in corrispondenza delle aree di transito e delle vie di uscita;</w:t>
      </w:r>
    </w:p>
    <w:p w14:paraId="14B636A9"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Usare percorsi al di fuori di quelli prescritti e utilizzare scorciatoie attraverso zone non adibite alla viabilità;</w:t>
      </w:r>
    </w:p>
    <w:p w14:paraId="2D5BB43B" w14:textId="77777777" w:rsidR="00FB2548" w:rsidRPr="00AE1107" w:rsidRDefault="00FB2548" w:rsidP="00FB2548">
      <w:pPr>
        <w:pStyle w:val="Paragrafoelenco"/>
        <w:numPr>
          <w:ilvl w:val="0"/>
          <w:numId w:val="9"/>
        </w:numPr>
        <w:spacing w:after="120" w:line="240" w:lineRule="atLeast"/>
        <w:rPr>
          <w:rFonts w:asciiTheme="minorHAnsi" w:hAnsiTheme="minorHAnsi" w:cstheme="minorHAnsi"/>
          <w:sz w:val="20"/>
          <w:szCs w:val="20"/>
        </w:rPr>
      </w:pPr>
      <w:r w:rsidRPr="00AE1107">
        <w:rPr>
          <w:rFonts w:asciiTheme="minorHAnsi" w:hAnsiTheme="minorHAnsi" w:cstheme="minorHAnsi"/>
          <w:sz w:val="20"/>
          <w:szCs w:val="20"/>
        </w:rPr>
        <w:t>Utilizzare i telefoni cellulari durante la guida dei mezzi all’interno delle aree d’impianto.</w:t>
      </w:r>
    </w:p>
    <w:p w14:paraId="321E162C" w14:textId="77777777" w:rsidR="00FB2548" w:rsidRPr="00AE1107" w:rsidRDefault="00FB2548" w:rsidP="00FB2548">
      <w:pPr>
        <w:spacing w:after="120" w:line="240" w:lineRule="atLeast"/>
        <w:rPr>
          <w:rFonts w:asciiTheme="minorHAnsi" w:hAnsiTheme="minorHAnsi" w:cstheme="minorHAnsi"/>
          <w:b/>
          <w:sz w:val="20"/>
          <w:szCs w:val="20"/>
        </w:rPr>
      </w:pPr>
      <w:r w:rsidRPr="00AE1107">
        <w:rPr>
          <w:rFonts w:asciiTheme="minorHAnsi" w:hAnsiTheme="minorHAnsi" w:cstheme="minorHAnsi"/>
          <w:b/>
          <w:sz w:val="20"/>
          <w:szCs w:val="20"/>
        </w:rPr>
        <w:t>Tenere conto oltre della presenza di rifiuti, della presenza di:</w:t>
      </w:r>
    </w:p>
    <w:p w14:paraId="47456E8D" w14:textId="77777777" w:rsidR="00FB2548" w:rsidRPr="00AE1107" w:rsidRDefault="00FB2548" w:rsidP="00FB2548">
      <w:pPr>
        <w:numPr>
          <w:ilvl w:val="0"/>
          <w:numId w:val="10"/>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Carrelli elevatori in movimento.</w:t>
      </w:r>
    </w:p>
    <w:p w14:paraId="4DAEE586" w14:textId="77777777" w:rsidR="00FB2548" w:rsidRPr="00AE1107" w:rsidRDefault="00FB2548" w:rsidP="00FB2548">
      <w:pPr>
        <w:numPr>
          <w:ilvl w:val="0"/>
          <w:numId w:val="10"/>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Apparecchiature di sollevamento.</w:t>
      </w:r>
    </w:p>
    <w:p w14:paraId="49A81866" w14:textId="77777777" w:rsidR="00FB2548" w:rsidRPr="00AE1107" w:rsidRDefault="00FB2548" w:rsidP="00FB2548">
      <w:pPr>
        <w:numPr>
          <w:ilvl w:val="0"/>
          <w:numId w:val="10"/>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Autocarri in movimento.</w:t>
      </w:r>
    </w:p>
    <w:p w14:paraId="50BCEF46" w14:textId="77777777" w:rsidR="00FB2548" w:rsidRPr="00AE1107" w:rsidRDefault="00FB2548" w:rsidP="00FB2548">
      <w:pPr>
        <w:numPr>
          <w:ilvl w:val="0"/>
          <w:numId w:val="10"/>
        </w:numPr>
        <w:spacing w:after="120" w:line="240" w:lineRule="atLeast"/>
        <w:jc w:val="both"/>
        <w:rPr>
          <w:rFonts w:asciiTheme="minorHAnsi" w:hAnsiTheme="minorHAnsi" w:cstheme="minorHAnsi"/>
          <w:sz w:val="20"/>
          <w:szCs w:val="20"/>
        </w:rPr>
      </w:pPr>
      <w:r w:rsidRPr="00AE1107">
        <w:rPr>
          <w:rFonts w:asciiTheme="minorHAnsi" w:hAnsiTheme="minorHAnsi" w:cstheme="minorHAnsi"/>
          <w:sz w:val="20"/>
          <w:szCs w:val="20"/>
        </w:rPr>
        <w:t>Personale a terra.</w:t>
      </w:r>
    </w:p>
    <w:p w14:paraId="7B3431AF" w14:textId="77777777" w:rsidR="00FB2548" w:rsidRPr="00AE1107" w:rsidRDefault="00FB2548" w:rsidP="00FB2548">
      <w:pPr>
        <w:spacing w:after="120" w:line="240" w:lineRule="atLeast"/>
        <w:jc w:val="both"/>
        <w:rPr>
          <w:rFonts w:asciiTheme="minorHAnsi" w:hAnsiTheme="minorHAnsi" w:cstheme="minorHAnsi"/>
          <w:sz w:val="20"/>
          <w:szCs w:val="20"/>
        </w:rPr>
      </w:pPr>
    </w:p>
    <w:p w14:paraId="1C62FDF0" w14:textId="77777777" w:rsidR="00FB2548" w:rsidRPr="00BC7250" w:rsidRDefault="00FB2548" w:rsidP="00FB2548">
      <w:pPr>
        <w:spacing w:after="120" w:line="240" w:lineRule="atLeast"/>
        <w:jc w:val="both"/>
        <w:outlineLvl w:val="0"/>
        <w:rPr>
          <w:rFonts w:asciiTheme="minorHAnsi" w:hAnsiTheme="minorHAnsi" w:cstheme="minorHAnsi"/>
          <w:b/>
          <w:sz w:val="22"/>
          <w:szCs w:val="22"/>
        </w:rPr>
      </w:pPr>
      <w:bookmarkStart w:id="38" w:name="_Toc341364311"/>
      <w:bookmarkStart w:id="39" w:name="_Toc512333437"/>
      <w:bookmarkStart w:id="40" w:name="_Toc529354134"/>
      <w:bookmarkStart w:id="41" w:name="_Toc96440964"/>
      <w:bookmarkStart w:id="42" w:name="_Toc134022855"/>
      <w:r w:rsidRPr="00BC7250">
        <w:rPr>
          <w:rFonts w:asciiTheme="minorHAnsi" w:hAnsiTheme="minorHAnsi" w:cstheme="minorHAnsi"/>
          <w:b/>
          <w:sz w:val="22"/>
          <w:szCs w:val="22"/>
        </w:rPr>
        <w:t xml:space="preserve">ART. </w:t>
      </w:r>
      <w:r>
        <w:rPr>
          <w:rFonts w:asciiTheme="minorHAnsi" w:hAnsiTheme="minorHAnsi" w:cstheme="minorHAnsi"/>
          <w:b/>
          <w:sz w:val="22"/>
          <w:szCs w:val="22"/>
        </w:rPr>
        <w:t>7</w:t>
      </w:r>
      <w:r w:rsidRPr="00BC7250">
        <w:rPr>
          <w:rFonts w:asciiTheme="minorHAnsi" w:hAnsiTheme="minorHAnsi" w:cstheme="minorHAnsi"/>
          <w:b/>
          <w:sz w:val="22"/>
          <w:szCs w:val="22"/>
        </w:rPr>
        <w:t xml:space="preserve"> – </w:t>
      </w:r>
      <w:bookmarkEnd w:id="38"/>
      <w:r w:rsidRPr="00BC7250">
        <w:rPr>
          <w:rFonts w:asciiTheme="minorHAnsi" w:hAnsiTheme="minorHAnsi" w:cstheme="minorHAnsi"/>
          <w:b/>
          <w:sz w:val="22"/>
          <w:szCs w:val="22"/>
        </w:rPr>
        <w:t>NON CONFORMITA’</w:t>
      </w:r>
      <w:bookmarkEnd w:id="39"/>
      <w:bookmarkEnd w:id="40"/>
      <w:bookmarkEnd w:id="41"/>
      <w:bookmarkEnd w:id="42"/>
    </w:p>
    <w:p w14:paraId="1CB4A14D" w14:textId="77777777" w:rsidR="00FB2548" w:rsidRDefault="00FB2548" w:rsidP="00FB2548">
      <w:pPr>
        <w:pStyle w:val="Corpodeltesto3"/>
        <w:spacing w:line="240" w:lineRule="atLeast"/>
        <w:jc w:val="both"/>
        <w:rPr>
          <w:rFonts w:asciiTheme="minorHAnsi" w:hAnsiTheme="minorHAnsi" w:cstheme="minorHAnsi"/>
          <w:bCs/>
          <w:iCs/>
          <w:sz w:val="20"/>
          <w:szCs w:val="20"/>
        </w:rPr>
      </w:pPr>
      <w:r w:rsidRPr="00873C7B">
        <w:rPr>
          <w:rFonts w:asciiTheme="minorHAnsi" w:hAnsiTheme="minorHAnsi" w:cstheme="minorHAnsi"/>
          <w:bCs/>
          <w:iCs/>
          <w:sz w:val="20"/>
          <w:szCs w:val="20"/>
        </w:rPr>
        <w:t xml:space="preserve">In caso di rilievo di non conformità circa il rispetto delle norme di sicurezza da parte degli operatori della ditta appaltatrice, sarà inviata la segnalazione alla ditta </w:t>
      </w:r>
      <w:proofErr w:type="gramStart"/>
      <w:r w:rsidRPr="00873C7B">
        <w:rPr>
          <w:rFonts w:asciiTheme="minorHAnsi" w:hAnsiTheme="minorHAnsi" w:cstheme="minorHAnsi"/>
          <w:bCs/>
          <w:iCs/>
          <w:sz w:val="20"/>
          <w:szCs w:val="20"/>
        </w:rPr>
        <w:t>medesima</w:t>
      </w:r>
      <w:proofErr w:type="gramEnd"/>
      <w:r w:rsidRPr="00873C7B">
        <w:rPr>
          <w:rFonts w:asciiTheme="minorHAnsi" w:hAnsiTheme="minorHAnsi" w:cstheme="minorHAnsi"/>
          <w:bCs/>
          <w:iCs/>
          <w:sz w:val="20"/>
          <w:szCs w:val="20"/>
        </w:rPr>
        <w:t xml:space="preserve"> la quale dovrà dare riscontro, entro 30 gg dalla comunicazione, delle misure intraprese. Nel caso di comportamenti gravi e/o il ripetersi di situazione non conformi, la committente chiederà la sostituzione dei lavoratori autori dei richiamati comportamenti.</w:t>
      </w:r>
    </w:p>
    <w:p w14:paraId="7BDBABE7" w14:textId="77777777" w:rsidR="00FB2548" w:rsidRDefault="00FB2548">
      <w:pPr>
        <w:rPr>
          <w:rFonts w:asciiTheme="minorHAnsi" w:hAnsiTheme="minorHAnsi" w:cstheme="minorHAnsi"/>
          <w:b/>
          <w:sz w:val="22"/>
          <w:szCs w:val="22"/>
        </w:rPr>
      </w:pPr>
      <w:r>
        <w:rPr>
          <w:rFonts w:asciiTheme="minorHAnsi" w:hAnsiTheme="minorHAnsi" w:cstheme="minorHAnsi"/>
          <w:b/>
          <w:sz w:val="22"/>
          <w:szCs w:val="22"/>
        </w:rPr>
        <w:br w:type="page"/>
      </w:r>
    </w:p>
    <w:p w14:paraId="05B1CCAC" w14:textId="4B46F2C1" w:rsidR="003133DF" w:rsidRPr="00BC7250" w:rsidRDefault="003133DF" w:rsidP="003133DF">
      <w:pPr>
        <w:spacing w:after="120" w:line="240" w:lineRule="atLeast"/>
        <w:jc w:val="both"/>
        <w:outlineLvl w:val="0"/>
        <w:rPr>
          <w:rFonts w:asciiTheme="minorHAnsi" w:hAnsiTheme="minorHAnsi" w:cstheme="minorHAnsi"/>
          <w:b/>
          <w:sz w:val="22"/>
          <w:szCs w:val="22"/>
        </w:rPr>
      </w:pPr>
      <w:bookmarkStart w:id="43" w:name="_Toc134022856"/>
      <w:r w:rsidRPr="00BC7250">
        <w:rPr>
          <w:rFonts w:asciiTheme="minorHAnsi" w:hAnsiTheme="minorHAnsi" w:cstheme="minorHAnsi"/>
          <w:b/>
          <w:sz w:val="22"/>
          <w:szCs w:val="22"/>
        </w:rPr>
        <w:t xml:space="preserve">ART. </w:t>
      </w:r>
      <w:r w:rsidR="00A714BD">
        <w:rPr>
          <w:rFonts w:asciiTheme="minorHAnsi" w:hAnsiTheme="minorHAnsi" w:cstheme="minorHAnsi"/>
          <w:b/>
          <w:sz w:val="22"/>
          <w:szCs w:val="22"/>
        </w:rPr>
        <w:t>8</w:t>
      </w:r>
      <w:r w:rsidRPr="00BC7250">
        <w:rPr>
          <w:rFonts w:asciiTheme="minorHAnsi" w:hAnsiTheme="minorHAnsi" w:cstheme="minorHAnsi"/>
          <w:b/>
          <w:sz w:val="22"/>
          <w:szCs w:val="22"/>
        </w:rPr>
        <w:t xml:space="preserve"> - COSTI DELLA SICUREZZA RELATIVI AI RISCHI DA INTERFERENZA</w:t>
      </w:r>
      <w:bookmarkEnd w:id="37"/>
      <w:bookmarkEnd w:id="43"/>
    </w:p>
    <w:p w14:paraId="4E73FEA6" w14:textId="7424C817" w:rsidR="00B31C05" w:rsidRDefault="003133DF" w:rsidP="00BA60CB">
      <w:pPr>
        <w:rPr>
          <w:rFonts w:asciiTheme="minorHAnsi" w:hAnsiTheme="minorHAnsi"/>
          <w:sz w:val="20"/>
          <w:szCs w:val="20"/>
        </w:rPr>
      </w:pPr>
      <w:r w:rsidRPr="00BA60CB">
        <w:rPr>
          <w:rFonts w:asciiTheme="minorHAnsi" w:hAnsiTheme="minorHAnsi"/>
          <w:sz w:val="20"/>
          <w:szCs w:val="20"/>
        </w:rPr>
        <w:t>Allo scopo di prevedere i costi necessari per ridurre e/o eliminare i rischi da interferenze, sulla base dei pre</w:t>
      </w:r>
      <w:r>
        <w:rPr>
          <w:rFonts w:asciiTheme="minorHAnsi" w:hAnsiTheme="minorHAnsi"/>
          <w:sz w:val="20"/>
          <w:szCs w:val="20"/>
        </w:rPr>
        <w:t>z</w:t>
      </w:r>
      <w:r w:rsidRPr="00BA60CB">
        <w:rPr>
          <w:rFonts w:asciiTheme="minorHAnsi" w:hAnsiTheme="minorHAnsi"/>
          <w:sz w:val="20"/>
          <w:szCs w:val="20"/>
        </w:rPr>
        <w:t xml:space="preserve">ziari regionali </w:t>
      </w:r>
      <w:r w:rsidR="009F641E">
        <w:rPr>
          <w:rFonts w:asciiTheme="minorHAnsi" w:hAnsiTheme="minorHAnsi"/>
          <w:sz w:val="20"/>
          <w:szCs w:val="20"/>
        </w:rPr>
        <w:t xml:space="preserve">(Lazio) </w:t>
      </w:r>
      <w:r w:rsidR="004673DB">
        <w:rPr>
          <w:rFonts w:asciiTheme="minorHAnsi" w:hAnsiTheme="minorHAnsi"/>
          <w:sz w:val="20"/>
          <w:szCs w:val="20"/>
        </w:rPr>
        <w:t>s’ipotizza l</w:t>
      </w:r>
      <w:r w:rsidR="003A64BE">
        <w:rPr>
          <w:rFonts w:asciiTheme="minorHAnsi" w:hAnsiTheme="minorHAnsi"/>
          <w:sz w:val="20"/>
          <w:szCs w:val="20"/>
        </w:rPr>
        <w:t>a</w:t>
      </w:r>
      <w:r w:rsidR="004673DB">
        <w:rPr>
          <w:rFonts w:asciiTheme="minorHAnsi" w:hAnsiTheme="minorHAnsi"/>
          <w:sz w:val="20"/>
          <w:szCs w:val="20"/>
        </w:rPr>
        <w:t xml:space="preserve"> seguent</w:t>
      </w:r>
      <w:r w:rsidR="003A64BE">
        <w:rPr>
          <w:rFonts w:asciiTheme="minorHAnsi" w:hAnsiTheme="minorHAnsi"/>
          <w:sz w:val="20"/>
          <w:szCs w:val="20"/>
        </w:rPr>
        <w:t>e</w:t>
      </w:r>
      <w:r w:rsidR="004673DB">
        <w:rPr>
          <w:rFonts w:asciiTheme="minorHAnsi" w:hAnsiTheme="minorHAnsi"/>
          <w:sz w:val="20"/>
          <w:szCs w:val="20"/>
        </w:rPr>
        <w:t xml:space="preserve"> tabell</w:t>
      </w:r>
      <w:r w:rsidR="003A64BE">
        <w:rPr>
          <w:rFonts w:asciiTheme="minorHAnsi" w:hAnsiTheme="minorHAnsi"/>
          <w:sz w:val="20"/>
          <w:szCs w:val="20"/>
        </w:rPr>
        <w:t>a</w:t>
      </w:r>
      <w:r w:rsidR="00642BCB">
        <w:rPr>
          <w:rFonts w:asciiTheme="minorHAnsi" w:hAnsiTheme="minorHAnsi"/>
          <w:sz w:val="20"/>
          <w:szCs w:val="20"/>
        </w:rPr>
        <w:t>.</w:t>
      </w:r>
    </w:p>
    <w:p w14:paraId="421D0EB8" w14:textId="24DAA4F9" w:rsidR="00642BCB" w:rsidRDefault="00642BCB" w:rsidP="00BA60CB">
      <w:pPr>
        <w:rPr>
          <w:rFonts w:asciiTheme="minorHAnsi" w:hAnsiTheme="minorHAnsi"/>
          <w:sz w:val="20"/>
          <w:szCs w:val="20"/>
        </w:rPr>
      </w:pPr>
      <w:r>
        <w:rPr>
          <w:rFonts w:asciiTheme="minorHAnsi" w:hAnsiTheme="minorHAnsi"/>
          <w:sz w:val="20"/>
          <w:szCs w:val="20"/>
        </w:rPr>
        <w:t xml:space="preserve">Si precisa che, qualora fosse necessario lavorare in aree sospette di inquinamento, la zona di lavoro sarà monitorata mediante rilevatore </w:t>
      </w:r>
      <w:proofErr w:type="spellStart"/>
      <w:r>
        <w:rPr>
          <w:rFonts w:asciiTheme="minorHAnsi" w:hAnsiTheme="minorHAnsi"/>
          <w:sz w:val="20"/>
          <w:szCs w:val="20"/>
        </w:rPr>
        <w:t>multigas</w:t>
      </w:r>
      <w:proofErr w:type="spellEnd"/>
      <w:r>
        <w:rPr>
          <w:rFonts w:asciiTheme="minorHAnsi" w:hAnsiTheme="minorHAnsi"/>
          <w:sz w:val="20"/>
          <w:szCs w:val="20"/>
        </w:rPr>
        <w:t xml:space="preserve"> dalla committente prima dell’inizio dei lavori e qualora necessario o richiesto dall’appaltatrice o suo preposto verrà consegnato tale dispositivo ai lavoratori fino al termine delle attività.</w:t>
      </w:r>
    </w:p>
    <w:p w14:paraId="270287EA" w14:textId="3DBF1BCF" w:rsidR="00642BCB" w:rsidRDefault="00642BCB" w:rsidP="00BA60CB">
      <w:pPr>
        <w:rPr>
          <w:rFonts w:asciiTheme="minorHAnsi" w:hAnsiTheme="minorHAnsi"/>
          <w:sz w:val="20"/>
          <w:szCs w:val="20"/>
        </w:rPr>
      </w:pPr>
      <w:r>
        <w:rPr>
          <w:rFonts w:asciiTheme="minorHAnsi" w:hAnsiTheme="minorHAnsi"/>
          <w:sz w:val="20"/>
          <w:szCs w:val="20"/>
        </w:rPr>
        <w:t xml:space="preserve">Altresì se per lo svolgimento delle attività si rendesse necessario il coordinamento </w:t>
      </w:r>
      <w:proofErr w:type="gramStart"/>
      <w:r>
        <w:rPr>
          <w:rFonts w:asciiTheme="minorHAnsi" w:hAnsiTheme="minorHAnsi"/>
          <w:sz w:val="20"/>
          <w:szCs w:val="20"/>
        </w:rPr>
        <w:t>continuo</w:t>
      </w:r>
      <w:proofErr w:type="gramEnd"/>
      <w:r>
        <w:rPr>
          <w:rFonts w:asciiTheme="minorHAnsi" w:hAnsiTheme="minorHAnsi"/>
          <w:sz w:val="20"/>
          <w:szCs w:val="20"/>
        </w:rPr>
        <w:t xml:space="preserve"> con il personale Acea Ambiente, verrà fornita una radio ricetrasmittente al preposto fino al termine dell’attività.</w:t>
      </w:r>
    </w:p>
    <w:p w14:paraId="54C90073" w14:textId="6DB1AD4D" w:rsidR="002342D3" w:rsidRDefault="002342D3" w:rsidP="00BA60CB">
      <w:pPr>
        <w:rPr>
          <w:rFonts w:asciiTheme="minorHAnsi" w:hAnsiTheme="minorHAnsi"/>
          <w:sz w:val="20"/>
          <w:szCs w:val="20"/>
        </w:rPr>
      </w:pPr>
    </w:p>
    <w:tbl>
      <w:tblPr>
        <w:tblW w:w="10469" w:type="dxa"/>
        <w:jc w:val="center"/>
        <w:tblCellMar>
          <w:left w:w="70" w:type="dxa"/>
          <w:right w:w="70" w:type="dxa"/>
        </w:tblCellMar>
        <w:tblLook w:val="04A0" w:firstRow="1" w:lastRow="0" w:firstColumn="1" w:lastColumn="0" w:noHBand="0" w:noVBand="1"/>
      </w:tblPr>
      <w:tblGrid>
        <w:gridCol w:w="2893"/>
        <w:gridCol w:w="1297"/>
        <w:gridCol w:w="1277"/>
        <w:gridCol w:w="1148"/>
        <w:gridCol w:w="2452"/>
        <w:gridCol w:w="1402"/>
      </w:tblGrid>
      <w:tr w:rsidR="00424CA7" w14:paraId="77F06F22" w14:textId="77777777" w:rsidTr="006E790A">
        <w:trPr>
          <w:trHeight w:val="300"/>
          <w:jc w:val="center"/>
        </w:trPr>
        <w:tc>
          <w:tcPr>
            <w:tcW w:w="0" w:type="auto"/>
            <w:gridSpan w:val="6"/>
            <w:tcBorders>
              <w:top w:val="single" w:sz="4" w:space="0" w:color="auto"/>
              <w:left w:val="single" w:sz="4" w:space="0" w:color="auto"/>
              <w:bottom w:val="single" w:sz="4" w:space="0" w:color="auto"/>
              <w:right w:val="single" w:sz="4" w:space="0" w:color="000000"/>
            </w:tcBorders>
            <w:noWrap/>
            <w:vAlign w:val="center"/>
            <w:hideMark/>
          </w:tcPr>
          <w:p w14:paraId="5C77B891" w14:textId="77777777" w:rsidR="00424CA7" w:rsidRDefault="00424CA7" w:rsidP="006E790A">
            <w:pPr>
              <w:jc w:val="center"/>
              <w:rPr>
                <w:rFonts w:cstheme="minorHAnsi"/>
                <w:b/>
                <w:bCs/>
                <w:i/>
                <w:iCs/>
                <w:sz w:val="20"/>
                <w:szCs w:val="20"/>
              </w:rPr>
            </w:pPr>
            <w:r>
              <w:rPr>
                <w:rFonts w:cstheme="minorHAnsi"/>
                <w:b/>
                <w:bCs/>
                <w:i/>
                <w:iCs/>
                <w:sz w:val="20"/>
                <w:szCs w:val="20"/>
              </w:rPr>
              <w:t xml:space="preserve">Stima costi per la riduzione delle interferenze </w:t>
            </w:r>
          </w:p>
        </w:tc>
      </w:tr>
      <w:tr w:rsidR="00424CA7" w14:paraId="16E45126" w14:textId="77777777" w:rsidTr="006E790A">
        <w:trPr>
          <w:trHeight w:val="300"/>
          <w:jc w:val="center"/>
        </w:trPr>
        <w:tc>
          <w:tcPr>
            <w:tcW w:w="2893" w:type="dxa"/>
            <w:tcBorders>
              <w:top w:val="nil"/>
              <w:left w:val="single" w:sz="4" w:space="0" w:color="auto"/>
              <w:bottom w:val="single" w:sz="4" w:space="0" w:color="auto"/>
              <w:right w:val="single" w:sz="4" w:space="0" w:color="auto"/>
            </w:tcBorders>
            <w:noWrap/>
            <w:vAlign w:val="bottom"/>
            <w:hideMark/>
          </w:tcPr>
          <w:p w14:paraId="5DE47119" w14:textId="77777777" w:rsidR="00424CA7" w:rsidRPr="00D06096" w:rsidRDefault="00424CA7" w:rsidP="006E790A">
            <w:pPr>
              <w:jc w:val="both"/>
              <w:rPr>
                <w:rFonts w:asciiTheme="minorHAnsi" w:hAnsiTheme="minorHAnsi"/>
                <w:sz w:val="20"/>
                <w:szCs w:val="20"/>
              </w:rPr>
            </w:pPr>
            <w:r w:rsidRPr="00D06096">
              <w:rPr>
                <w:rFonts w:asciiTheme="minorHAnsi" w:hAnsiTheme="minorHAnsi"/>
                <w:sz w:val="20"/>
                <w:szCs w:val="20"/>
              </w:rPr>
              <w:t xml:space="preserve">Giorni di lavoro stimati </w:t>
            </w:r>
          </w:p>
        </w:tc>
        <w:tc>
          <w:tcPr>
            <w:tcW w:w="7576" w:type="dxa"/>
            <w:gridSpan w:val="5"/>
            <w:tcBorders>
              <w:top w:val="nil"/>
              <w:left w:val="nil"/>
              <w:bottom w:val="single" w:sz="4" w:space="0" w:color="auto"/>
              <w:right w:val="single" w:sz="4" w:space="0" w:color="auto"/>
            </w:tcBorders>
            <w:noWrap/>
            <w:vAlign w:val="center"/>
            <w:hideMark/>
          </w:tcPr>
          <w:p w14:paraId="1FD3AEC4" w14:textId="77558942" w:rsidR="00424CA7" w:rsidRPr="00D06096" w:rsidRDefault="00902535" w:rsidP="006E790A">
            <w:pPr>
              <w:jc w:val="center"/>
              <w:rPr>
                <w:rFonts w:asciiTheme="minorHAnsi" w:hAnsiTheme="minorHAnsi"/>
                <w:sz w:val="20"/>
                <w:szCs w:val="20"/>
              </w:rPr>
            </w:pPr>
            <w:r>
              <w:rPr>
                <w:rFonts w:asciiTheme="minorHAnsi" w:hAnsiTheme="minorHAnsi"/>
                <w:sz w:val="20"/>
                <w:szCs w:val="20"/>
              </w:rPr>
              <w:t>24</w:t>
            </w:r>
          </w:p>
        </w:tc>
      </w:tr>
      <w:tr w:rsidR="00424CA7" w14:paraId="2583FDEA" w14:textId="77777777" w:rsidTr="006E790A">
        <w:trPr>
          <w:trHeight w:val="300"/>
          <w:jc w:val="center"/>
        </w:trPr>
        <w:tc>
          <w:tcPr>
            <w:tcW w:w="2893" w:type="dxa"/>
            <w:tcBorders>
              <w:top w:val="nil"/>
              <w:left w:val="single" w:sz="4" w:space="0" w:color="auto"/>
              <w:bottom w:val="single" w:sz="4" w:space="0" w:color="auto"/>
              <w:right w:val="single" w:sz="4" w:space="0" w:color="auto"/>
            </w:tcBorders>
            <w:noWrap/>
            <w:vAlign w:val="bottom"/>
            <w:hideMark/>
          </w:tcPr>
          <w:p w14:paraId="5009DE45" w14:textId="77777777" w:rsidR="00424CA7" w:rsidRPr="00D06096" w:rsidRDefault="00424CA7" w:rsidP="006E790A">
            <w:pPr>
              <w:jc w:val="both"/>
              <w:rPr>
                <w:rFonts w:asciiTheme="minorHAnsi" w:hAnsiTheme="minorHAnsi"/>
                <w:sz w:val="20"/>
                <w:szCs w:val="20"/>
              </w:rPr>
            </w:pPr>
            <w:r w:rsidRPr="00D06096">
              <w:rPr>
                <w:rFonts w:asciiTheme="minorHAnsi" w:hAnsiTheme="minorHAnsi"/>
                <w:sz w:val="20"/>
                <w:szCs w:val="20"/>
              </w:rPr>
              <w:t xml:space="preserve">personale previsto n. </w:t>
            </w:r>
          </w:p>
        </w:tc>
        <w:tc>
          <w:tcPr>
            <w:tcW w:w="7576" w:type="dxa"/>
            <w:gridSpan w:val="5"/>
            <w:tcBorders>
              <w:top w:val="nil"/>
              <w:left w:val="nil"/>
              <w:bottom w:val="single" w:sz="4" w:space="0" w:color="auto"/>
              <w:right w:val="single" w:sz="4" w:space="0" w:color="auto"/>
            </w:tcBorders>
            <w:noWrap/>
            <w:vAlign w:val="bottom"/>
            <w:hideMark/>
          </w:tcPr>
          <w:p w14:paraId="25A0D123" w14:textId="77777777" w:rsidR="00424CA7" w:rsidRPr="00D06096" w:rsidRDefault="00424CA7" w:rsidP="006E790A">
            <w:pPr>
              <w:jc w:val="center"/>
              <w:rPr>
                <w:rFonts w:asciiTheme="minorHAnsi" w:hAnsiTheme="minorHAnsi"/>
                <w:sz w:val="20"/>
                <w:szCs w:val="20"/>
              </w:rPr>
            </w:pPr>
            <w:r>
              <w:rPr>
                <w:rFonts w:asciiTheme="minorHAnsi" w:hAnsiTheme="minorHAnsi"/>
                <w:sz w:val="20"/>
                <w:szCs w:val="20"/>
              </w:rPr>
              <w:t>2</w:t>
            </w:r>
          </w:p>
        </w:tc>
      </w:tr>
      <w:tr w:rsidR="00424CA7" w14:paraId="483C8DE6" w14:textId="77777777" w:rsidTr="006E790A">
        <w:trPr>
          <w:trHeight w:val="599"/>
          <w:jc w:val="center"/>
        </w:trPr>
        <w:tc>
          <w:tcPr>
            <w:tcW w:w="2893" w:type="dxa"/>
            <w:tcBorders>
              <w:top w:val="nil"/>
              <w:left w:val="single" w:sz="4" w:space="0" w:color="auto"/>
              <w:bottom w:val="single" w:sz="4" w:space="0" w:color="auto"/>
              <w:right w:val="single" w:sz="4" w:space="0" w:color="auto"/>
            </w:tcBorders>
            <w:noWrap/>
            <w:vAlign w:val="center"/>
            <w:hideMark/>
          </w:tcPr>
          <w:p w14:paraId="53B0B773" w14:textId="77777777" w:rsidR="00424CA7" w:rsidRPr="00D06096" w:rsidRDefault="00424CA7" w:rsidP="006E790A">
            <w:pPr>
              <w:rPr>
                <w:rFonts w:asciiTheme="minorHAnsi" w:hAnsiTheme="minorHAnsi"/>
                <w:sz w:val="20"/>
                <w:szCs w:val="20"/>
              </w:rPr>
            </w:pPr>
            <w:r w:rsidRPr="00D06096">
              <w:rPr>
                <w:rFonts w:asciiTheme="minorHAnsi" w:hAnsiTheme="minorHAnsi"/>
                <w:sz w:val="20"/>
                <w:szCs w:val="20"/>
              </w:rPr>
              <w:t>Materiali</w:t>
            </w:r>
          </w:p>
        </w:tc>
        <w:tc>
          <w:tcPr>
            <w:tcW w:w="1297" w:type="dxa"/>
            <w:tcBorders>
              <w:top w:val="nil"/>
              <w:left w:val="nil"/>
              <w:bottom w:val="single" w:sz="4" w:space="0" w:color="auto"/>
              <w:right w:val="single" w:sz="4" w:space="0" w:color="auto"/>
            </w:tcBorders>
            <w:noWrap/>
            <w:vAlign w:val="center"/>
            <w:hideMark/>
          </w:tcPr>
          <w:p w14:paraId="3D7A8E85" w14:textId="77777777" w:rsidR="00424CA7" w:rsidRPr="00524A91" w:rsidRDefault="00424CA7" w:rsidP="006E790A">
            <w:pPr>
              <w:jc w:val="center"/>
              <w:rPr>
                <w:rFonts w:asciiTheme="minorHAnsi" w:hAnsiTheme="minorHAnsi"/>
                <w:b/>
                <w:sz w:val="20"/>
                <w:szCs w:val="20"/>
              </w:rPr>
            </w:pPr>
            <w:r w:rsidRPr="00524A91">
              <w:rPr>
                <w:rFonts w:asciiTheme="minorHAnsi" w:hAnsiTheme="minorHAnsi"/>
                <w:b/>
                <w:sz w:val="20"/>
                <w:szCs w:val="20"/>
              </w:rPr>
              <w:t>Unità di misura</w:t>
            </w:r>
          </w:p>
        </w:tc>
        <w:tc>
          <w:tcPr>
            <w:tcW w:w="1277" w:type="dxa"/>
            <w:tcBorders>
              <w:top w:val="nil"/>
              <w:left w:val="nil"/>
              <w:bottom w:val="single" w:sz="4" w:space="0" w:color="auto"/>
              <w:right w:val="single" w:sz="4" w:space="0" w:color="auto"/>
            </w:tcBorders>
            <w:noWrap/>
            <w:vAlign w:val="center"/>
            <w:hideMark/>
          </w:tcPr>
          <w:p w14:paraId="21BA52B2" w14:textId="77777777" w:rsidR="00424CA7" w:rsidRPr="00524A91" w:rsidRDefault="00424CA7" w:rsidP="006E790A">
            <w:pPr>
              <w:jc w:val="center"/>
              <w:rPr>
                <w:rFonts w:asciiTheme="minorHAnsi" w:hAnsiTheme="minorHAnsi"/>
                <w:b/>
                <w:sz w:val="20"/>
                <w:szCs w:val="20"/>
              </w:rPr>
            </w:pPr>
            <w:r w:rsidRPr="00524A91">
              <w:rPr>
                <w:rFonts w:asciiTheme="minorHAnsi" w:hAnsiTheme="minorHAnsi"/>
                <w:b/>
                <w:sz w:val="20"/>
                <w:szCs w:val="20"/>
              </w:rPr>
              <w:t xml:space="preserve">Costo unitario </w:t>
            </w:r>
          </w:p>
        </w:tc>
        <w:tc>
          <w:tcPr>
            <w:tcW w:w="1148" w:type="dxa"/>
            <w:tcBorders>
              <w:top w:val="nil"/>
              <w:left w:val="nil"/>
              <w:bottom w:val="single" w:sz="4" w:space="0" w:color="auto"/>
              <w:right w:val="single" w:sz="4" w:space="0" w:color="auto"/>
            </w:tcBorders>
            <w:noWrap/>
            <w:vAlign w:val="center"/>
            <w:hideMark/>
          </w:tcPr>
          <w:p w14:paraId="040329FE" w14:textId="77777777" w:rsidR="00424CA7" w:rsidRPr="00524A91" w:rsidRDefault="00424CA7" w:rsidP="006E790A">
            <w:pPr>
              <w:jc w:val="center"/>
              <w:rPr>
                <w:rFonts w:asciiTheme="minorHAnsi" w:hAnsiTheme="minorHAnsi"/>
                <w:b/>
                <w:sz w:val="20"/>
                <w:szCs w:val="20"/>
              </w:rPr>
            </w:pPr>
            <w:r w:rsidRPr="00524A91">
              <w:rPr>
                <w:rFonts w:asciiTheme="minorHAnsi" w:hAnsiTheme="minorHAnsi"/>
                <w:b/>
                <w:sz w:val="20"/>
                <w:szCs w:val="20"/>
              </w:rPr>
              <w:t>Quantità</w:t>
            </w:r>
          </w:p>
        </w:tc>
        <w:tc>
          <w:tcPr>
            <w:tcW w:w="2452" w:type="dxa"/>
            <w:tcBorders>
              <w:top w:val="nil"/>
              <w:left w:val="nil"/>
              <w:bottom w:val="single" w:sz="4" w:space="0" w:color="auto"/>
              <w:right w:val="single" w:sz="4" w:space="0" w:color="auto"/>
            </w:tcBorders>
            <w:noWrap/>
            <w:vAlign w:val="center"/>
            <w:hideMark/>
          </w:tcPr>
          <w:p w14:paraId="086EB903" w14:textId="77777777" w:rsidR="00424CA7" w:rsidRPr="00524A91" w:rsidRDefault="00424CA7" w:rsidP="006E790A">
            <w:pPr>
              <w:jc w:val="center"/>
              <w:rPr>
                <w:rFonts w:asciiTheme="minorHAnsi" w:hAnsiTheme="minorHAnsi"/>
                <w:b/>
                <w:sz w:val="20"/>
                <w:szCs w:val="20"/>
              </w:rPr>
            </w:pPr>
            <w:r w:rsidRPr="00524A91">
              <w:rPr>
                <w:rFonts w:asciiTheme="minorHAnsi" w:hAnsiTheme="minorHAnsi"/>
                <w:b/>
                <w:sz w:val="20"/>
                <w:szCs w:val="20"/>
              </w:rPr>
              <w:t>Costo totale</w:t>
            </w:r>
          </w:p>
        </w:tc>
        <w:tc>
          <w:tcPr>
            <w:tcW w:w="1402" w:type="dxa"/>
            <w:tcBorders>
              <w:top w:val="nil"/>
              <w:left w:val="nil"/>
              <w:bottom w:val="single" w:sz="4" w:space="0" w:color="auto"/>
              <w:right w:val="single" w:sz="4" w:space="0" w:color="auto"/>
            </w:tcBorders>
            <w:hideMark/>
          </w:tcPr>
          <w:p w14:paraId="1ABC635C" w14:textId="77777777" w:rsidR="00424CA7" w:rsidRPr="00524A91" w:rsidRDefault="00424CA7" w:rsidP="006E790A">
            <w:pPr>
              <w:jc w:val="center"/>
              <w:rPr>
                <w:rFonts w:asciiTheme="minorHAnsi" w:hAnsiTheme="minorHAnsi"/>
                <w:b/>
                <w:sz w:val="20"/>
                <w:szCs w:val="20"/>
              </w:rPr>
            </w:pPr>
            <w:r w:rsidRPr="00524A91">
              <w:rPr>
                <w:rFonts w:asciiTheme="minorHAnsi" w:hAnsiTheme="minorHAnsi"/>
                <w:b/>
                <w:sz w:val="20"/>
                <w:szCs w:val="20"/>
              </w:rPr>
              <w:t>Voce Prezzario Reg. Lazio</w:t>
            </w:r>
          </w:p>
        </w:tc>
      </w:tr>
      <w:tr w:rsidR="00424CA7" w14:paraId="75E90D96" w14:textId="77777777" w:rsidTr="006E790A">
        <w:trPr>
          <w:trHeight w:val="851"/>
          <w:jc w:val="center"/>
        </w:trPr>
        <w:tc>
          <w:tcPr>
            <w:tcW w:w="2893" w:type="dxa"/>
            <w:tcBorders>
              <w:top w:val="nil"/>
              <w:left w:val="single" w:sz="4" w:space="0" w:color="auto"/>
              <w:bottom w:val="single" w:sz="4" w:space="0" w:color="auto"/>
              <w:right w:val="single" w:sz="4" w:space="0" w:color="auto"/>
            </w:tcBorders>
            <w:noWrap/>
            <w:vAlign w:val="center"/>
            <w:hideMark/>
          </w:tcPr>
          <w:p w14:paraId="561C8359" w14:textId="77777777" w:rsidR="00424CA7" w:rsidRPr="00D06096" w:rsidRDefault="00424CA7" w:rsidP="006E790A">
            <w:pPr>
              <w:jc w:val="both"/>
              <w:rPr>
                <w:rFonts w:asciiTheme="minorHAnsi" w:hAnsiTheme="minorHAnsi"/>
                <w:sz w:val="20"/>
                <w:szCs w:val="20"/>
              </w:rPr>
            </w:pPr>
            <w:r w:rsidRPr="00D06096">
              <w:rPr>
                <w:rFonts w:asciiTheme="minorHAnsi" w:hAnsiTheme="minorHAnsi"/>
                <w:sz w:val="20"/>
                <w:szCs w:val="20"/>
              </w:rPr>
              <w:t>Riunione di Coordinamento</w:t>
            </w:r>
          </w:p>
        </w:tc>
        <w:tc>
          <w:tcPr>
            <w:tcW w:w="1297" w:type="dxa"/>
            <w:tcBorders>
              <w:top w:val="nil"/>
              <w:left w:val="nil"/>
              <w:bottom w:val="single" w:sz="4" w:space="0" w:color="auto"/>
              <w:right w:val="single" w:sz="4" w:space="0" w:color="auto"/>
            </w:tcBorders>
            <w:noWrap/>
            <w:vAlign w:val="center"/>
            <w:hideMark/>
          </w:tcPr>
          <w:p w14:paraId="1EE7E286" w14:textId="77777777"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n.</w:t>
            </w:r>
          </w:p>
        </w:tc>
        <w:tc>
          <w:tcPr>
            <w:tcW w:w="1277" w:type="dxa"/>
            <w:tcBorders>
              <w:top w:val="nil"/>
              <w:left w:val="nil"/>
              <w:bottom w:val="single" w:sz="4" w:space="0" w:color="auto"/>
              <w:right w:val="single" w:sz="4" w:space="0" w:color="auto"/>
            </w:tcBorders>
            <w:noWrap/>
            <w:vAlign w:val="center"/>
            <w:hideMark/>
          </w:tcPr>
          <w:p w14:paraId="40E9E574" w14:textId="77777777"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€ 60</w:t>
            </w:r>
            <w:r>
              <w:rPr>
                <w:rFonts w:asciiTheme="minorHAnsi" w:hAnsiTheme="minorHAnsi"/>
                <w:sz w:val="20"/>
                <w:szCs w:val="20"/>
              </w:rPr>
              <w:t>,00</w:t>
            </w:r>
          </w:p>
        </w:tc>
        <w:tc>
          <w:tcPr>
            <w:tcW w:w="1148" w:type="dxa"/>
            <w:tcBorders>
              <w:top w:val="nil"/>
              <w:left w:val="nil"/>
              <w:bottom w:val="single" w:sz="4" w:space="0" w:color="auto"/>
              <w:right w:val="single" w:sz="4" w:space="0" w:color="auto"/>
            </w:tcBorders>
            <w:noWrap/>
            <w:vAlign w:val="center"/>
            <w:hideMark/>
          </w:tcPr>
          <w:p w14:paraId="68146483" w14:textId="77777777"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1</w:t>
            </w:r>
          </w:p>
        </w:tc>
        <w:tc>
          <w:tcPr>
            <w:tcW w:w="2452" w:type="dxa"/>
            <w:tcBorders>
              <w:top w:val="nil"/>
              <w:left w:val="nil"/>
              <w:bottom w:val="single" w:sz="4" w:space="0" w:color="auto"/>
              <w:right w:val="single" w:sz="4" w:space="0" w:color="auto"/>
            </w:tcBorders>
            <w:noWrap/>
            <w:vAlign w:val="center"/>
            <w:hideMark/>
          </w:tcPr>
          <w:p w14:paraId="7160D977" w14:textId="77777777"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€ 60,00</w:t>
            </w:r>
          </w:p>
        </w:tc>
        <w:tc>
          <w:tcPr>
            <w:tcW w:w="1402" w:type="dxa"/>
            <w:tcBorders>
              <w:top w:val="nil"/>
              <w:left w:val="nil"/>
              <w:bottom w:val="single" w:sz="4" w:space="0" w:color="auto"/>
              <w:right w:val="single" w:sz="4" w:space="0" w:color="auto"/>
            </w:tcBorders>
            <w:vAlign w:val="center"/>
          </w:tcPr>
          <w:p w14:paraId="2B83AF4E" w14:textId="77777777" w:rsidR="00424CA7" w:rsidRPr="00D06096" w:rsidRDefault="00424CA7" w:rsidP="006E790A">
            <w:pPr>
              <w:jc w:val="center"/>
              <w:rPr>
                <w:rFonts w:asciiTheme="minorHAnsi" w:hAnsiTheme="minorHAnsi"/>
                <w:sz w:val="20"/>
                <w:szCs w:val="20"/>
              </w:rPr>
            </w:pPr>
            <w:r>
              <w:rPr>
                <w:rFonts w:asciiTheme="minorHAnsi" w:hAnsiTheme="minorHAnsi"/>
                <w:sz w:val="20"/>
                <w:szCs w:val="20"/>
              </w:rPr>
              <w:t>-</w:t>
            </w:r>
          </w:p>
        </w:tc>
      </w:tr>
      <w:tr w:rsidR="00424CA7" w14:paraId="38E5E37B" w14:textId="77777777" w:rsidTr="006E790A">
        <w:trPr>
          <w:trHeight w:val="851"/>
          <w:jc w:val="center"/>
        </w:trPr>
        <w:tc>
          <w:tcPr>
            <w:tcW w:w="2893" w:type="dxa"/>
            <w:tcBorders>
              <w:top w:val="nil"/>
              <w:left w:val="single" w:sz="4" w:space="0" w:color="auto"/>
              <w:bottom w:val="single" w:sz="4" w:space="0" w:color="auto"/>
              <w:right w:val="single" w:sz="4" w:space="0" w:color="auto"/>
            </w:tcBorders>
            <w:noWrap/>
            <w:vAlign w:val="center"/>
          </w:tcPr>
          <w:p w14:paraId="457C829C" w14:textId="7BC25F48" w:rsidR="00424CA7" w:rsidRDefault="00530E2C" w:rsidP="006E790A">
            <w:pPr>
              <w:jc w:val="both"/>
              <w:rPr>
                <w:rFonts w:asciiTheme="minorHAnsi" w:hAnsiTheme="minorHAnsi"/>
                <w:sz w:val="20"/>
                <w:szCs w:val="20"/>
              </w:rPr>
            </w:pPr>
            <w:r>
              <w:rPr>
                <w:rFonts w:asciiTheme="minorHAnsi" w:hAnsiTheme="minorHAnsi"/>
                <w:sz w:val="20"/>
                <w:szCs w:val="20"/>
              </w:rPr>
              <w:t>Inserti auricolari monouso in polimero spugnoso conformi alla UNI EN 352-2. Fornitura 100 pz</w:t>
            </w:r>
          </w:p>
        </w:tc>
        <w:tc>
          <w:tcPr>
            <w:tcW w:w="1297" w:type="dxa"/>
            <w:tcBorders>
              <w:top w:val="nil"/>
              <w:left w:val="nil"/>
              <w:bottom w:val="single" w:sz="4" w:space="0" w:color="auto"/>
              <w:right w:val="single" w:sz="4" w:space="0" w:color="auto"/>
            </w:tcBorders>
            <w:noWrap/>
            <w:vAlign w:val="center"/>
          </w:tcPr>
          <w:p w14:paraId="54AB739C" w14:textId="77777777" w:rsidR="00424CA7" w:rsidRDefault="00424CA7" w:rsidP="006E790A">
            <w:pPr>
              <w:jc w:val="center"/>
              <w:rPr>
                <w:rFonts w:asciiTheme="minorHAnsi" w:hAnsiTheme="minorHAnsi"/>
                <w:sz w:val="20"/>
                <w:szCs w:val="20"/>
              </w:rPr>
            </w:pPr>
            <w:r>
              <w:rPr>
                <w:rFonts w:asciiTheme="minorHAnsi" w:hAnsiTheme="minorHAnsi"/>
                <w:sz w:val="20"/>
                <w:szCs w:val="20"/>
              </w:rPr>
              <w:t>n.</w:t>
            </w:r>
            <w:r w:rsidDel="00D329BB">
              <w:rPr>
                <w:rFonts w:asciiTheme="minorHAnsi" w:hAnsiTheme="minorHAnsi"/>
                <w:sz w:val="20"/>
                <w:szCs w:val="20"/>
              </w:rPr>
              <w:t xml:space="preserve"> </w:t>
            </w:r>
          </w:p>
        </w:tc>
        <w:tc>
          <w:tcPr>
            <w:tcW w:w="1277" w:type="dxa"/>
            <w:tcBorders>
              <w:top w:val="nil"/>
              <w:left w:val="nil"/>
              <w:bottom w:val="single" w:sz="4" w:space="0" w:color="auto"/>
              <w:right w:val="single" w:sz="4" w:space="0" w:color="auto"/>
            </w:tcBorders>
            <w:noWrap/>
            <w:vAlign w:val="center"/>
          </w:tcPr>
          <w:p w14:paraId="507F18D0" w14:textId="338369CF" w:rsidR="00424CA7" w:rsidRDefault="00424CA7" w:rsidP="006E790A">
            <w:pPr>
              <w:jc w:val="center"/>
              <w:rPr>
                <w:rFonts w:asciiTheme="minorHAnsi" w:hAnsiTheme="minorHAnsi"/>
                <w:sz w:val="20"/>
                <w:szCs w:val="20"/>
              </w:rPr>
            </w:pPr>
            <w:r w:rsidRPr="00D06096">
              <w:rPr>
                <w:rFonts w:asciiTheme="minorHAnsi" w:hAnsiTheme="minorHAnsi"/>
                <w:sz w:val="20"/>
                <w:szCs w:val="20"/>
              </w:rPr>
              <w:t>€</w:t>
            </w:r>
            <w:r>
              <w:rPr>
                <w:rFonts w:asciiTheme="minorHAnsi" w:hAnsiTheme="minorHAnsi"/>
                <w:sz w:val="20"/>
                <w:szCs w:val="20"/>
              </w:rPr>
              <w:t xml:space="preserve"> </w:t>
            </w:r>
            <w:r w:rsidR="00530E2C">
              <w:rPr>
                <w:rFonts w:asciiTheme="minorHAnsi" w:hAnsiTheme="minorHAnsi"/>
                <w:sz w:val="20"/>
                <w:szCs w:val="20"/>
              </w:rPr>
              <w:t>19,36</w:t>
            </w:r>
          </w:p>
        </w:tc>
        <w:tc>
          <w:tcPr>
            <w:tcW w:w="1148" w:type="dxa"/>
            <w:tcBorders>
              <w:top w:val="nil"/>
              <w:left w:val="nil"/>
              <w:bottom w:val="single" w:sz="4" w:space="0" w:color="auto"/>
              <w:right w:val="single" w:sz="4" w:space="0" w:color="auto"/>
            </w:tcBorders>
            <w:noWrap/>
            <w:vAlign w:val="center"/>
          </w:tcPr>
          <w:p w14:paraId="36E7C80B" w14:textId="1D0E69FF" w:rsidR="00424CA7" w:rsidRDefault="00530E2C" w:rsidP="006E790A">
            <w:pPr>
              <w:jc w:val="center"/>
              <w:rPr>
                <w:rFonts w:asciiTheme="minorHAnsi" w:hAnsiTheme="minorHAnsi"/>
                <w:sz w:val="20"/>
                <w:szCs w:val="20"/>
              </w:rPr>
            </w:pPr>
            <w:r>
              <w:rPr>
                <w:rFonts w:asciiTheme="minorHAnsi" w:hAnsiTheme="minorHAnsi"/>
                <w:sz w:val="20"/>
                <w:szCs w:val="20"/>
              </w:rPr>
              <w:t>1</w:t>
            </w:r>
          </w:p>
        </w:tc>
        <w:tc>
          <w:tcPr>
            <w:tcW w:w="2452" w:type="dxa"/>
            <w:tcBorders>
              <w:top w:val="nil"/>
              <w:left w:val="nil"/>
              <w:bottom w:val="single" w:sz="4" w:space="0" w:color="auto"/>
              <w:right w:val="single" w:sz="4" w:space="0" w:color="auto"/>
            </w:tcBorders>
            <w:noWrap/>
            <w:vAlign w:val="center"/>
          </w:tcPr>
          <w:p w14:paraId="74F217B9" w14:textId="1B770642" w:rsidR="00424CA7" w:rsidRDefault="00424CA7" w:rsidP="006E790A">
            <w:pPr>
              <w:jc w:val="center"/>
              <w:rPr>
                <w:rFonts w:asciiTheme="minorHAnsi" w:hAnsiTheme="minorHAnsi"/>
                <w:sz w:val="20"/>
                <w:szCs w:val="20"/>
              </w:rPr>
            </w:pPr>
            <w:r>
              <w:rPr>
                <w:rFonts w:asciiTheme="minorHAnsi" w:hAnsiTheme="minorHAnsi"/>
                <w:sz w:val="20"/>
                <w:szCs w:val="20"/>
              </w:rPr>
              <w:t xml:space="preserve">€ </w:t>
            </w:r>
            <w:r w:rsidR="00530E2C">
              <w:rPr>
                <w:rFonts w:asciiTheme="minorHAnsi" w:hAnsiTheme="minorHAnsi"/>
                <w:sz w:val="20"/>
                <w:szCs w:val="20"/>
              </w:rPr>
              <w:t>19,36</w:t>
            </w:r>
          </w:p>
        </w:tc>
        <w:tc>
          <w:tcPr>
            <w:tcW w:w="1402" w:type="dxa"/>
            <w:tcBorders>
              <w:top w:val="nil"/>
              <w:left w:val="nil"/>
              <w:bottom w:val="single" w:sz="4" w:space="0" w:color="auto"/>
              <w:right w:val="single" w:sz="4" w:space="0" w:color="auto"/>
            </w:tcBorders>
            <w:vAlign w:val="center"/>
          </w:tcPr>
          <w:p w14:paraId="06850A39" w14:textId="3DA48346" w:rsidR="00424CA7" w:rsidRDefault="00424CA7" w:rsidP="00787072">
            <w:pPr>
              <w:jc w:val="center"/>
              <w:rPr>
                <w:rFonts w:asciiTheme="minorHAnsi" w:hAnsiTheme="minorHAnsi"/>
                <w:sz w:val="20"/>
                <w:szCs w:val="20"/>
              </w:rPr>
            </w:pPr>
            <w:r>
              <w:rPr>
                <w:rFonts w:asciiTheme="minorHAnsi" w:hAnsiTheme="minorHAnsi"/>
                <w:sz w:val="20"/>
                <w:szCs w:val="20"/>
              </w:rPr>
              <w:t>S 1.02.2.</w:t>
            </w:r>
            <w:r w:rsidR="00530E2C">
              <w:rPr>
                <w:rFonts w:asciiTheme="minorHAnsi" w:hAnsiTheme="minorHAnsi"/>
                <w:sz w:val="20"/>
                <w:szCs w:val="20"/>
              </w:rPr>
              <w:t>35</w:t>
            </w:r>
          </w:p>
        </w:tc>
      </w:tr>
      <w:tr w:rsidR="00424CA7" w14:paraId="7A2BCAE0" w14:textId="77777777" w:rsidTr="006E790A">
        <w:trPr>
          <w:trHeight w:val="851"/>
          <w:jc w:val="center"/>
        </w:trPr>
        <w:tc>
          <w:tcPr>
            <w:tcW w:w="2893" w:type="dxa"/>
            <w:tcBorders>
              <w:top w:val="nil"/>
              <w:left w:val="single" w:sz="4" w:space="0" w:color="auto"/>
              <w:bottom w:val="single" w:sz="4" w:space="0" w:color="auto"/>
              <w:right w:val="single" w:sz="4" w:space="0" w:color="auto"/>
            </w:tcBorders>
            <w:noWrap/>
            <w:vAlign w:val="center"/>
            <w:hideMark/>
          </w:tcPr>
          <w:p w14:paraId="6654B70E" w14:textId="2D8501E6" w:rsidR="00424CA7" w:rsidRPr="00D06096" w:rsidRDefault="00424CA7" w:rsidP="006E790A">
            <w:pPr>
              <w:jc w:val="both"/>
              <w:rPr>
                <w:rFonts w:asciiTheme="minorHAnsi" w:hAnsiTheme="minorHAnsi"/>
                <w:sz w:val="20"/>
                <w:szCs w:val="20"/>
              </w:rPr>
            </w:pPr>
            <w:r w:rsidRPr="00524A91">
              <w:rPr>
                <w:rFonts w:asciiTheme="minorHAnsi" w:hAnsiTheme="minorHAnsi"/>
                <w:sz w:val="20"/>
                <w:szCs w:val="20"/>
              </w:rPr>
              <w:t xml:space="preserve">Gilet alta </w:t>
            </w:r>
            <w:r w:rsidR="00787072" w:rsidRPr="00524A91">
              <w:rPr>
                <w:rFonts w:asciiTheme="minorHAnsi" w:hAnsiTheme="minorHAnsi"/>
                <w:sz w:val="20"/>
                <w:szCs w:val="20"/>
              </w:rPr>
              <w:t>visibilità</w:t>
            </w:r>
            <w:r w:rsidRPr="00524A91">
              <w:rPr>
                <w:rFonts w:asciiTheme="minorHAnsi" w:hAnsiTheme="minorHAnsi"/>
                <w:sz w:val="20"/>
                <w:szCs w:val="20"/>
              </w:rPr>
              <w:t xml:space="preserve"> classe 2 conforme alla norma EN ISO 20471. Fornitura.</w:t>
            </w:r>
          </w:p>
        </w:tc>
        <w:tc>
          <w:tcPr>
            <w:tcW w:w="1297" w:type="dxa"/>
            <w:tcBorders>
              <w:top w:val="nil"/>
              <w:left w:val="nil"/>
              <w:bottom w:val="single" w:sz="4" w:space="0" w:color="auto"/>
              <w:right w:val="single" w:sz="4" w:space="0" w:color="auto"/>
            </w:tcBorders>
            <w:noWrap/>
            <w:vAlign w:val="center"/>
            <w:hideMark/>
          </w:tcPr>
          <w:p w14:paraId="5AFF77F7" w14:textId="77777777"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n</w:t>
            </w:r>
            <w:r>
              <w:rPr>
                <w:rFonts w:asciiTheme="minorHAnsi" w:hAnsiTheme="minorHAnsi"/>
                <w:sz w:val="20"/>
                <w:szCs w:val="20"/>
              </w:rPr>
              <w:t>.</w:t>
            </w:r>
          </w:p>
        </w:tc>
        <w:tc>
          <w:tcPr>
            <w:tcW w:w="1277" w:type="dxa"/>
            <w:tcBorders>
              <w:top w:val="nil"/>
              <w:left w:val="nil"/>
              <w:bottom w:val="single" w:sz="4" w:space="0" w:color="auto"/>
              <w:right w:val="single" w:sz="4" w:space="0" w:color="auto"/>
            </w:tcBorders>
            <w:noWrap/>
            <w:vAlign w:val="center"/>
            <w:hideMark/>
          </w:tcPr>
          <w:p w14:paraId="15AA1D71" w14:textId="5A8569BF"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 xml:space="preserve">€ </w:t>
            </w:r>
            <w:r w:rsidR="00C62FE7">
              <w:rPr>
                <w:rFonts w:asciiTheme="minorHAnsi" w:hAnsiTheme="minorHAnsi"/>
                <w:sz w:val="20"/>
                <w:szCs w:val="20"/>
              </w:rPr>
              <w:t>18,66</w:t>
            </w:r>
          </w:p>
        </w:tc>
        <w:tc>
          <w:tcPr>
            <w:tcW w:w="1148" w:type="dxa"/>
            <w:tcBorders>
              <w:top w:val="nil"/>
              <w:left w:val="nil"/>
              <w:bottom w:val="single" w:sz="4" w:space="0" w:color="auto"/>
              <w:right w:val="single" w:sz="4" w:space="0" w:color="auto"/>
            </w:tcBorders>
            <w:noWrap/>
            <w:vAlign w:val="center"/>
            <w:hideMark/>
          </w:tcPr>
          <w:p w14:paraId="3A38424E" w14:textId="77777777" w:rsidR="00424CA7" w:rsidRPr="00D06096" w:rsidRDefault="00424CA7" w:rsidP="006E790A">
            <w:pPr>
              <w:jc w:val="center"/>
              <w:rPr>
                <w:rFonts w:asciiTheme="minorHAnsi" w:hAnsiTheme="minorHAnsi"/>
                <w:sz w:val="20"/>
                <w:szCs w:val="20"/>
              </w:rPr>
            </w:pPr>
            <w:r>
              <w:rPr>
                <w:rFonts w:asciiTheme="minorHAnsi" w:hAnsiTheme="minorHAnsi"/>
                <w:sz w:val="20"/>
                <w:szCs w:val="20"/>
              </w:rPr>
              <w:t>2</w:t>
            </w:r>
          </w:p>
        </w:tc>
        <w:tc>
          <w:tcPr>
            <w:tcW w:w="2452" w:type="dxa"/>
            <w:tcBorders>
              <w:top w:val="nil"/>
              <w:left w:val="nil"/>
              <w:bottom w:val="single" w:sz="4" w:space="0" w:color="auto"/>
              <w:right w:val="single" w:sz="4" w:space="0" w:color="auto"/>
            </w:tcBorders>
            <w:noWrap/>
            <w:vAlign w:val="center"/>
            <w:hideMark/>
          </w:tcPr>
          <w:p w14:paraId="1B548467" w14:textId="3DC6D802" w:rsidR="00424CA7" w:rsidRPr="00D06096" w:rsidRDefault="00424CA7" w:rsidP="006E790A">
            <w:pPr>
              <w:jc w:val="center"/>
              <w:rPr>
                <w:rFonts w:asciiTheme="minorHAnsi" w:hAnsiTheme="minorHAnsi"/>
                <w:sz w:val="20"/>
                <w:szCs w:val="20"/>
              </w:rPr>
            </w:pPr>
            <w:r w:rsidRPr="00D06096">
              <w:rPr>
                <w:rFonts w:asciiTheme="minorHAnsi" w:hAnsiTheme="minorHAnsi"/>
                <w:sz w:val="20"/>
                <w:szCs w:val="20"/>
              </w:rPr>
              <w:t xml:space="preserve">€ </w:t>
            </w:r>
            <w:r>
              <w:rPr>
                <w:rFonts w:asciiTheme="minorHAnsi" w:hAnsiTheme="minorHAnsi"/>
                <w:sz w:val="20"/>
                <w:szCs w:val="20"/>
              </w:rPr>
              <w:t>3</w:t>
            </w:r>
            <w:r w:rsidR="00C62FE7">
              <w:rPr>
                <w:rFonts w:asciiTheme="minorHAnsi" w:hAnsiTheme="minorHAnsi"/>
                <w:sz w:val="20"/>
                <w:szCs w:val="20"/>
              </w:rPr>
              <w:t>7,32</w:t>
            </w:r>
          </w:p>
        </w:tc>
        <w:tc>
          <w:tcPr>
            <w:tcW w:w="1402" w:type="dxa"/>
            <w:tcBorders>
              <w:top w:val="nil"/>
              <w:left w:val="nil"/>
              <w:bottom w:val="single" w:sz="4" w:space="0" w:color="auto"/>
              <w:right w:val="single" w:sz="4" w:space="0" w:color="auto"/>
            </w:tcBorders>
            <w:vAlign w:val="center"/>
          </w:tcPr>
          <w:p w14:paraId="146823A2" w14:textId="77777777" w:rsidR="00424CA7" w:rsidRPr="00D06096" w:rsidRDefault="00424CA7" w:rsidP="00787072">
            <w:pPr>
              <w:pStyle w:val="Default"/>
              <w:jc w:val="center"/>
            </w:pPr>
            <w:r w:rsidRPr="00062E65">
              <w:rPr>
                <w:rFonts w:asciiTheme="minorHAnsi" w:eastAsia="Times New Roman" w:hAnsiTheme="minorHAnsi" w:cs="Times New Roman"/>
                <w:color w:val="auto"/>
                <w:sz w:val="20"/>
                <w:szCs w:val="20"/>
                <w:lang w:eastAsia="it-IT"/>
              </w:rPr>
              <w:t>S</w:t>
            </w:r>
            <w:r w:rsidRPr="00F5620A">
              <w:rPr>
                <w:rFonts w:asciiTheme="minorHAnsi" w:eastAsia="Times New Roman" w:hAnsiTheme="minorHAnsi" w:cs="Times New Roman"/>
                <w:color w:val="auto"/>
                <w:sz w:val="20"/>
                <w:szCs w:val="20"/>
                <w:lang w:eastAsia="it-IT"/>
              </w:rPr>
              <w:t xml:space="preserve"> 1.02.2.</w:t>
            </w:r>
            <w:r>
              <w:rPr>
                <w:rFonts w:asciiTheme="minorHAnsi" w:eastAsia="Times New Roman" w:hAnsiTheme="minorHAnsi" w:cs="Times New Roman"/>
                <w:color w:val="auto"/>
                <w:sz w:val="20"/>
                <w:szCs w:val="20"/>
                <w:lang w:eastAsia="it-IT"/>
              </w:rPr>
              <w:t>63</w:t>
            </w:r>
          </w:p>
        </w:tc>
      </w:tr>
      <w:tr w:rsidR="00424CA7" w14:paraId="218EBC6F" w14:textId="77777777" w:rsidTr="001C1033">
        <w:trPr>
          <w:trHeight w:val="515"/>
          <w:jc w:val="center"/>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2A914660" w14:textId="3C1F7965" w:rsidR="00424CA7" w:rsidRDefault="00424CA7" w:rsidP="006E790A">
            <w:pPr>
              <w:rPr>
                <w:rFonts w:asciiTheme="minorHAnsi" w:hAnsiTheme="minorHAnsi"/>
                <w:sz w:val="20"/>
                <w:szCs w:val="20"/>
              </w:rPr>
            </w:pPr>
            <w:r>
              <w:rPr>
                <w:rFonts w:asciiTheme="minorHAnsi" w:hAnsiTheme="minorHAnsi"/>
                <w:sz w:val="20"/>
                <w:szCs w:val="20"/>
              </w:rPr>
              <w:t>Elmetto di protezione</w:t>
            </w:r>
            <w:r w:rsidR="00787072">
              <w:rPr>
                <w:rFonts w:asciiTheme="minorHAnsi" w:hAnsiTheme="minorHAnsi"/>
                <w:sz w:val="20"/>
                <w:szCs w:val="20"/>
              </w:rPr>
              <w:t>. Fornitura</w:t>
            </w:r>
          </w:p>
        </w:tc>
        <w:tc>
          <w:tcPr>
            <w:tcW w:w="1297" w:type="dxa"/>
            <w:tcBorders>
              <w:top w:val="nil"/>
              <w:left w:val="nil"/>
              <w:bottom w:val="single" w:sz="4" w:space="0" w:color="auto"/>
              <w:right w:val="single" w:sz="4" w:space="0" w:color="auto"/>
            </w:tcBorders>
            <w:noWrap/>
            <w:vAlign w:val="center"/>
          </w:tcPr>
          <w:p w14:paraId="224595E3" w14:textId="77777777" w:rsidR="00424CA7" w:rsidRDefault="00424CA7" w:rsidP="006E790A">
            <w:pPr>
              <w:jc w:val="center"/>
              <w:rPr>
                <w:rFonts w:asciiTheme="minorHAnsi" w:hAnsiTheme="minorHAnsi"/>
                <w:sz w:val="20"/>
                <w:szCs w:val="20"/>
              </w:rPr>
            </w:pPr>
            <w:r>
              <w:rPr>
                <w:rFonts w:asciiTheme="minorHAnsi" w:hAnsiTheme="minorHAnsi"/>
                <w:sz w:val="20"/>
                <w:szCs w:val="20"/>
              </w:rPr>
              <w:t xml:space="preserve">n. </w:t>
            </w:r>
          </w:p>
        </w:tc>
        <w:tc>
          <w:tcPr>
            <w:tcW w:w="1277" w:type="dxa"/>
            <w:tcBorders>
              <w:top w:val="nil"/>
              <w:left w:val="nil"/>
              <w:bottom w:val="single" w:sz="4" w:space="0" w:color="auto"/>
              <w:right w:val="single" w:sz="4" w:space="0" w:color="auto"/>
            </w:tcBorders>
            <w:noWrap/>
            <w:vAlign w:val="center"/>
          </w:tcPr>
          <w:p w14:paraId="6293E41A" w14:textId="2BB46B4C" w:rsidR="00424CA7" w:rsidRDefault="00424CA7" w:rsidP="006E790A">
            <w:pPr>
              <w:jc w:val="center"/>
              <w:rPr>
                <w:rFonts w:asciiTheme="minorHAnsi" w:hAnsiTheme="minorHAnsi"/>
                <w:sz w:val="20"/>
                <w:szCs w:val="20"/>
              </w:rPr>
            </w:pPr>
            <w:r>
              <w:rPr>
                <w:rFonts w:asciiTheme="minorHAnsi" w:hAnsiTheme="minorHAnsi"/>
                <w:sz w:val="20"/>
                <w:szCs w:val="20"/>
              </w:rPr>
              <w:t>€ 9,</w:t>
            </w:r>
            <w:r w:rsidR="00C62FE7">
              <w:rPr>
                <w:rFonts w:asciiTheme="minorHAnsi" w:hAnsiTheme="minorHAnsi"/>
                <w:sz w:val="20"/>
                <w:szCs w:val="20"/>
              </w:rPr>
              <w:t>89</w:t>
            </w:r>
          </w:p>
        </w:tc>
        <w:tc>
          <w:tcPr>
            <w:tcW w:w="1148" w:type="dxa"/>
            <w:tcBorders>
              <w:top w:val="nil"/>
              <w:left w:val="nil"/>
              <w:bottom w:val="single" w:sz="4" w:space="0" w:color="auto"/>
              <w:right w:val="single" w:sz="4" w:space="0" w:color="auto"/>
            </w:tcBorders>
            <w:noWrap/>
            <w:vAlign w:val="center"/>
          </w:tcPr>
          <w:p w14:paraId="5EA2B3F4" w14:textId="77777777" w:rsidR="00424CA7" w:rsidRDefault="00424CA7" w:rsidP="006E790A">
            <w:pPr>
              <w:jc w:val="center"/>
              <w:rPr>
                <w:rFonts w:asciiTheme="minorHAnsi" w:hAnsiTheme="minorHAnsi"/>
                <w:sz w:val="20"/>
                <w:szCs w:val="20"/>
              </w:rPr>
            </w:pPr>
            <w:r>
              <w:rPr>
                <w:rFonts w:asciiTheme="minorHAnsi" w:hAnsiTheme="minorHAnsi"/>
                <w:sz w:val="20"/>
                <w:szCs w:val="20"/>
              </w:rPr>
              <w:t>2</w:t>
            </w:r>
          </w:p>
        </w:tc>
        <w:tc>
          <w:tcPr>
            <w:tcW w:w="2452" w:type="dxa"/>
            <w:tcBorders>
              <w:top w:val="nil"/>
              <w:left w:val="nil"/>
              <w:bottom w:val="single" w:sz="4" w:space="0" w:color="auto"/>
              <w:right w:val="single" w:sz="4" w:space="0" w:color="auto"/>
            </w:tcBorders>
            <w:noWrap/>
            <w:vAlign w:val="center"/>
          </w:tcPr>
          <w:p w14:paraId="22DE70CF" w14:textId="05B48CAC" w:rsidR="00424CA7" w:rsidRDefault="00424CA7" w:rsidP="006E790A">
            <w:pPr>
              <w:jc w:val="center"/>
              <w:rPr>
                <w:rFonts w:asciiTheme="minorHAnsi" w:hAnsiTheme="minorHAnsi"/>
                <w:sz w:val="20"/>
                <w:szCs w:val="20"/>
              </w:rPr>
            </w:pPr>
            <w:r>
              <w:rPr>
                <w:rFonts w:asciiTheme="minorHAnsi" w:hAnsiTheme="minorHAnsi"/>
                <w:sz w:val="20"/>
                <w:szCs w:val="20"/>
              </w:rPr>
              <w:t xml:space="preserve">€ </w:t>
            </w:r>
            <w:r w:rsidR="00C62FE7">
              <w:rPr>
                <w:rFonts w:asciiTheme="minorHAnsi" w:hAnsiTheme="minorHAnsi"/>
                <w:sz w:val="20"/>
                <w:szCs w:val="20"/>
              </w:rPr>
              <w:t>19,78</w:t>
            </w:r>
          </w:p>
        </w:tc>
        <w:tc>
          <w:tcPr>
            <w:tcW w:w="1402" w:type="dxa"/>
            <w:tcBorders>
              <w:top w:val="nil"/>
              <w:left w:val="nil"/>
              <w:bottom w:val="single" w:sz="4" w:space="0" w:color="auto"/>
              <w:right w:val="single" w:sz="4" w:space="0" w:color="auto"/>
            </w:tcBorders>
            <w:vAlign w:val="center"/>
          </w:tcPr>
          <w:p w14:paraId="4A9A6E85" w14:textId="77777777" w:rsidR="00424CA7" w:rsidRDefault="00424CA7" w:rsidP="00787072">
            <w:pPr>
              <w:pStyle w:val="Default"/>
              <w:jc w:val="center"/>
              <w:rPr>
                <w:rFonts w:asciiTheme="minorHAnsi" w:eastAsia="Times New Roman" w:hAnsiTheme="minorHAnsi" w:cs="Times New Roman"/>
                <w:color w:val="auto"/>
                <w:sz w:val="20"/>
                <w:szCs w:val="20"/>
                <w:lang w:eastAsia="it-IT"/>
              </w:rPr>
            </w:pPr>
            <w:r w:rsidRPr="009D051C">
              <w:rPr>
                <w:rFonts w:asciiTheme="minorHAnsi" w:hAnsiTheme="minorHAnsi"/>
                <w:sz w:val="20"/>
                <w:szCs w:val="20"/>
              </w:rPr>
              <w:t>S 1.02.2.</w:t>
            </w:r>
            <w:r>
              <w:rPr>
                <w:rFonts w:asciiTheme="minorHAnsi" w:hAnsiTheme="minorHAnsi"/>
                <w:sz w:val="20"/>
                <w:szCs w:val="20"/>
              </w:rPr>
              <w:t>1</w:t>
            </w:r>
          </w:p>
        </w:tc>
      </w:tr>
      <w:tr w:rsidR="007E2DE5" w14:paraId="4CC975CA" w14:textId="77777777" w:rsidTr="006E790A">
        <w:trPr>
          <w:trHeight w:val="851"/>
          <w:jc w:val="center"/>
        </w:trPr>
        <w:tc>
          <w:tcPr>
            <w:tcW w:w="2893" w:type="dxa"/>
            <w:tcBorders>
              <w:top w:val="nil"/>
              <w:left w:val="single" w:sz="4" w:space="0" w:color="auto"/>
              <w:bottom w:val="single" w:sz="4" w:space="0" w:color="auto"/>
              <w:right w:val="single" w:sz="4" w:space="0" w:color="auto"/>
            </w:tcBorders>
            <w:shd w:val="clear" w:color="auto" w:fill="auto"/>
            <w:noWrap/>
          </w:tcPr>
          <w:p w14:paraId="4E228AF7" w14:textId="74B2E750" w:rsidR="007E2DE5" w:rsidRDefault="007E2DE5" w:rsidP="006E790A">
            <w:pPr>
              <w:rPr>
                <w:rFonts w:asciiTheme="minorHAnsi" w:hAnsiTheme="minorHAnsi"/>
                <w:sz w:val="20"/>
                <w:szCs w:val="20"/>
              </w:rPr>
            </w:pPr>
            <w:r>
              <w:rPr>
                <w:rFonts w:asciiTheme="minorHAnsi" w:hAnsiTheme="minorHAnsi"/>
                <w:sz w:val="20"/>
                <w:szCs w:val="20"/>
              </w:rPr>
              <w:t>Tuta da lavoro monouso per la protezione dell’epidermide</w:t>
            </w:r>
            <w:r w:rsidR="00787072">
              <w:rPr>
                <w:rFonts w:asciiTheme="minorHAnsi" w:hAnsiTheme="minorHAnsi"/>
                <w:sz w:val="20"/>
                <w:szCs w:val="20"/>
              </w:rPr>
              <w:t>. Fornitura</w:t>
            </w:r>
          </w:p>
        </w:tc>
        <w:tc>
          <w:tcPr>
            <w:tcW w:w="1297" w:type="dxa"/>
            <w:tcBorders>
              <w:top w:val="nil"/>
              <w:left w:val="nil"/>
              <w:bottom w:val="single" w:sz="4" w:space="0" w:color="auto"/>
              <w:right w:val="single" w:sz="4" w:space="0" w:color="auto"/>
            </w:tcBorders>
            <w:noWrap/>
            <w:vAlign w:val="center"/>
          </w:tcPr>
          <w:p w14:paraId="1E39FD79" w14:textId="3303D52F" w:rsidR="007E2DE5" w:rsidRDefault="00787072" w:rsidP="006E790A">
            <w:pPr>
              <w:jc w:val="center"/>
              <w:rPr>
                <w:rFonts w:asciiTheme="minorHAnsi" w:hAnsiTheme="minorHAnsi"/>
                <w:sz w:val="20"/>
                <w:szCs w:val="20"/>
              </w:rPr>
            </w:pPr>
            <w:r>
              <w:rPr>
                <w:rFonts w:asciiTheme="minorHAnsi" w:hAnsiTheme="minorHAnsi"/>
                <w:sz w:val="20"/>
                <w:szCs w:val="20"/>
              </w:rPr>
              <w:t>n.</w:t>
            </w:r>
          </w:p>
        </w:tc>
        <w:tc>
          <w:tcPr>
            <w:tcW w:w="1277" w:type="dxa"/>
            <w:tcBorders>
              <w:top w:val="nil"/>
              <w:left w:val="nil"/>
              <w:bottom w:val="single" w:sz="4" w:space="0" w:color="auto"/>
              <w:right w:val="single" w:sz="4" w:space="0" w:color="auto"/>
            </w:tcBorders>
            <w:noWrap/>
            <w:vAlign w:val="center"/>
          </w:tcPr>
          <w:p w14:paraId="31BDD955" w14:textId="3B024D2A" w:rsidR="007E2DE5" w:rsidRDefault="00787072" w:rsidP="006E790A">
            <w:pPr>
              <w:jc w:val="center"/>
              <w:rPr>
                <w:rFonts w:asciiTheme="minorHAnsi" w:hAnsiTheme="minorHAnsi"/>
                <w:sz w:val="20"/>
                <w:szCs w:val="20"/>
              </w:rPr>
            </w:pPr>
            <w:r>
              <w:rPr>
                <w:rFonts w:asciiTheme="minorHAnsi" w:hAnsiTheme="minorHAnsi"/>
                <w:sz w:val="20"/>
                <w:szCs w:val="20"/>
              </w:rPr>
              <w:t>€ 3,03</w:t>
            </w:r>
          </w:p>
        </w:tc>
        <w:tc>
          <w:tcPr>
            <w:tcW w:w="1148" w:type="dxa"/>
            <w:tcBorders>
              <w:top w:val="nil"/>
              <w:left w:val="nil"/>
              <w:bottom w:val="single" w:sz="4" w:space="0" w:color="auto"/>
              <w:right w:val="single" w:sz="4" w:space="0" w:color="auto"/>
            </w:tcBorders>
            <w:noWrap/>
            <w:vAlign w:val="center"/>
          </w:tcPr>
          <w:p w14:paraId="5B476B91" w14:textId="45DBC169" w:rsidR="007E2DE5" w:rsidRDefault="002041BD" w:rsidP="006E790A">
            <w:pPr>
              <w:jc w:val="center"/>
              <w:rPr>
                <w:rFonts w:asciiTheme="minorHAnsi" w:hAnsiTheme="minorHAnsi"/>
                <w:sz w:val="20"/>
                <w:szCs w:val="20"/>
              </w:rPr>
            </w:pPr>
            <w:r>
              <w:rPr>
                <w:rFonts w:asciiTheme="minorHAnsi" w:hAnsiTheme="minorHAnsi"/>
                <w:sz w:val="20"/>
                <w:szCs w:val="20"/>
              </w:rPr>
              <w:t>10</w:t>
            </w:r>
          </w:p>
        </w:tc>
        <w:tc>
          <w:tcPr>
            <w:tcW w:w="2452" w:type="dxa"/>
            <w:tcBorders>
              <w:top w:val="nil"/>
              <w:left w:val="nil"/>
              <w:bottom w:val="single" w:sz="4" w:space="0" w:color="auto"/>
              <w:right w:val="single" w:sz="4" w:space="0" w:color="auto"/>
            </w:tcBorders>
            <w:noWrap/>
            <w:vAlign w:val="center"/>
          </w:tcPr>
          <w:p w14:paraId="5DF683C6" w14:textId="62ED8CE9" w:rsidR="007E2DE5" w:rsidRDefault="00787072" w:rsidP="006E790A">
            <w:pPr>
              <w:jc w:val="center"/>
              <w:rPr>
                <w:rFonts w:asciiTheme="minorHAnsi" w:hAnsiTheme="minorHAnsi"/>
                <w:sz w:val="20"/>
                <w:szCs w:val="20"/>
              </w:rPr>
            </w:pPr>
            <w:r>
              <w:rPr>
                <w:rFonts w:asciiTheme="minorHAnsi" w:hAnsiTheme="minorHAnsi"/>
                <w:sz w:val="20"/>
                <w:szCs w:val="20"/>
              </w:rPr>
              <w:t>€ 30</w:t>
            </w:r>
            <w:r w:rsidR="002041BD">
              <w:rPr>
                <w:rFonts w:asciiTheme="minorHAnsi" w:hAnsiTheme="minorHAnsi"/>
                <w:sz w:val="20"/>
                <w:szCs w:val="20"/>
              </w:rPr>
              <w:t>,</w:t>
            </w:r>
            <w:r>
              <w:rPr>
                <w:rFonts w:asciiTheme="minorHAnsi" w:hAnsiTheme="minorHAnsi"/>
                <w:sz w:val="20"/>
                <w:szCs w:val="20"/>
              </w:rPr>
              <w:t>30</w:t>
            </w:r>
          </w:p>
        </w:tc>
        <w:tc>
          <w:tcPr>
            <w:tcW w:w="1402" w:type="dxa"/>
            <w:tcBorders>
              <w:top w:val="nil"/>
              <w:left w:val="nil"/>
              <w:bottom w:val="single" w:sz="4" w:space="0" w:color="auto"/>
              <w:right w:val="single" w:sz="4" w:space="0" w:color="auto"/>
            </w:tcBorders>
            <w:vAlign w:val="center"/>
          </w:tcPr>
          <w:p w14:paraId="552A248F" w14:textId="6416CD85" w:rsidR="00787072" w:rsidRDefault="00787072" w:rsidP="00787072">
            <w:pPr>
              <w:pStyle w:val="Default"/>
              <w:jc w:val="center"/>
              <w:rPr>
                <w:rFonts w:asciiTheme="minorHAnsi" w:eastAsia="Times New Roman" w:hAnsiTheme="minorHAnsi" w:cs="Times New Roman"/>
                <w:color w:val="auto"/>
                <w:sz w:val="20"/>
                <w:szCs w:val="20"/>
                <w:lang w:eastAsia="it-IT"/>
              </w:rPr>
            </w:pPr>
            <w:r>
              <w:rPr>
                <w:rFonts w:asciiTheme="minorHAnsi" w:eastAsia="Times New Roman" w:hAnsiTheme="minorHAnsi" w:cs="Times New Roman"/>
                <w:color w:val="auto"/>
                <w:sz w:val="20"/>
                <w:szCs w:val="20"/>
                <w:lang w:eastAsia="it-IT"/>
              </w:rPr>
              <w:t>S 1.02.2.52</w:t>
            </w:r>
          </w:p>
        </w:tc>
      </w:tr>
      <w:tr w:rsidR="00424CA7" w14:paraId="28015E78" w14:textId="77777777" w:rsidTr="006E790A">
        <w:trPr>
          <w:trHeight w:val="300"/>
          <w:jc w:val="center"/>
        </w:trPr>
        <w:tc>
          <w:tcPr>
            <w:tcW w:w="6615" w:type="dxa"/>
            <w:gridSpan w:val="4"/>
            <w:tcBorders>
              <w:top w:val="single" w:sz="4" w:space="0" w:color="auto"/>
              <w:left w:val="single" w:sz="4" w:space="0" w:color="auto"/>
              <w:bottom w:val="single" w:sz="4" w:space="0" w:color="auto"/>
              <w:right w:val="single" w:sz="4" w:space="0" w:color="auto"/>
            </w:tcBorders>
            <w:noWrap/>
            <w:vAlign w:val="center"/>
            <w:hideMark/>
          </w:tcPr>
          <w:p w14:paraId="5E31FA2B" w14:textId="77777777" w:rsidR="00424CA7" w:rsidRPr="00D06096" w:rsidRDefault="00424CA7" w:rsidP="006E790A">
            <w:pPr>
              <w:rPr>
                <w:rFonts w:asciiTheme="minorHAnsi" w:hAnsiTheme="minorHAnsi"/>
                <w:b/>
                <w:sz w:val="20"/>
                <w:szCs w:val="20"/>
              </w:rPr>
            </w:pPr>
            <w:r w:rsidRPr="00D06096">
              <w:rPr>
                <w:rFonts w:asciiTheme="minorHAnsi" w:hAnsiTheme="minorHAnsi"/>
                <w:b/>
                <w:sz w:val="20"/>
                <w:szCs w:val="20"/>
              </w:rPr>
              <w:t>Importo Totale</w:t>
            </w:r>
          </w:p>
        </w:tc>
        <w:tc>
          <w:tcPr>
            <w:tcW w:w="2452" w:type="dxa"/>
            <w:tcBorders>
              <w:top w:val="single" w:sz="4" w:space="0" w:color="auto"/>
              <w:left w:val="nil"/>
              <w:bottom w:val="single" w:sz="4" w:space="0" w:color="auto"/>
              <w:right w:val="single" w:sz="4" w:space="0" w:color="auto"/>
            </w:tcBorders>
            <w:noWrap/>
            <w:vAlign w:val="center"/>
            <w:hideMark/>
          </w:tcPr>
          <w:p w14:paraId="3E5737B0" w14:textId="045D228F" w:rsidR="00424CA7" w:rsidRPr="00D06096" w:rsidRDefault="00424CA7" w:rsidP="006E790A">
            <w:pPr>
              <w:jc w:val="right"/>
              <w:rPr>
                <w:rFonts w:asciiTheme="minorHAnsi" w:hAnsiTheme="minorHAnsi"/>
                <w:b/>
                <w:sz w:val="20"/>
                <w:szCs w:val="20"/>
              </w:rPr>
            </w:pPr>
            <w:r w:rsidRPr="00D06096">
              <w:rPr>
                <w:rFonts w:asciiTheme="minorHAnsi" w:hAnsiTheme="minorHAnsi"/>
                <w:b/>
                <w:sz w:val="20"/>
                <w:szCs w:val="20"/>
              </w:rPr>
              <w:t>€</w:t>
            </w:r>
            <w:r>
              <w:rPr>
                <w:rFonts w:asciiTheme="minorHAnsi" w:hAnsiTheme="minorHAnsi"/>
                <w:b/>
                <w:sz w:val="20"/>
                <w:szCs w:val="20"/>
              </w:rPr>
              <w:t xml:space="preserve"> </w:t>
            </w:r>
            <w:r w:rsidR="00530E2C" w:rsidRPr="00530E2C">
              <w:rPr>
                <w:rFonts w:asciiTheme="minorHAnsi" w:hAnsiTheme="minorHAnsi"/>
                <w:b/>
                <w:sz w:val="20"/>
                <w:szCs w:val="20"/>
              </w:rPr>
              <w:t>166,76</w:t>
            </w:r>
          </w:p>
        </w:tc>
        <w:tc>
          <w:tcPr>
            <w:tcW w:w="1402" w:type="dxa"/>
            <w:tcBorders>
              <w:top w:val="single" w:sz="4" w:space="0" w:color="auto"/>
              <w:left w:val="nil"/>
              <w:bottom w:val="single" w:sz="4" w:space="0" w:color="auto"/>
              <w:right w:val="single" w:sz="4" w:space="0" w:color="auto"/>
            </w:tcBorders>
            <w:vAlign w:val="center"/>
          </w:tcPr>
          <w:p w14:paraId="330027BD" w14:textId="77777777" w:rsidR="00424CA7" w:rsidRPr="00D06096" w:rsidRDefault="00424CA7" w:rsidP="006E790A">
            <w:pPr>
              <w:jc w:val="center"/>
              <w:rPr>
                <w:rFonts w:asciiTheme="minorHAnsi" w:hAnsiTheme="minorHAnsi"/>
                <w:b/>
                <w:sz w:val="20"/>
                <w:szCs w:val="20"/>
              </w:rPr>
            </w:pPr>
          </w:p>
        </w:tc>
      </w:tr>
      <w:tr w:rsidR="00424CA7" w14:paraId="6C0F7B83" w14:textId="77777777" w:rsidTr="006E790A">
        <w:trPr>
          <w:trHeight w:val="300"/>
          <w:jc w:val="center"/>
        </w:trPr>
        <w:tc>
          <w:tcPr>
            <w:tcW w:w="6615" w:type="dxa"/>
            <w:gridSpan w:val="4"/>
            <w:tcBorders>
              <w:top w:val="single" w:sz="4" w:space="0" w:color="auto"/>
              <w:left w:val="single" w:sz="4" w:space="0" w:color="auto"/>
              <w:bottom w:val="single" w:sz="4" w:space="0" w:color="auto"/>
              <w:right w:val="single" w:sz="4" w:space="0" w:color="auto"/>
            </w:tcBorders>
            <w:noWrap/>
            <w:vAlign w:val="center"/>
          </w:tcPr>
          <w:p w14:paraId="5791EF25" w14:textId="77777777" w:rsidR="00424CA7" w:rsidRPr="00E43BDF" w:rsidRDefault="00424CA7" w:rsidP="006E790A">
            <w:pPr>
              <w:rPr>
                <w:rFonts w:asciiTheme="minorHAnsi" w:hAnsiTheme="minorHAnsi"/>
                <w:b/>
                <w:sz w:val="20"/>
                <w:szCs w:val="20"/>
              </w:rPr>
            </w:pPr>
            <w:r>
              <w:rPr>
                <w:rFonts w:asciiTheme="minorHAnsi" w:hAnsiTheme="minorHAnsi"/>
                <w:b/>
                <w:sz w:val="20"/>
                <w:szCs w:val="20"/>
              </w:rPr>
              <w:t>Imprevisti 20%</w:t>
            </w:r>
          </w:p>
        </w:tc>
        <w:tc>
          <w:tcPr>
            <w:tcW w:w="2452" w:type="dxa"/>
            <w:tcBorders>
              <w:top w:val="single" w:sz="4" w:space="0" w:color="auto"/>
              <w:left w:val="nil"/>
              <w:bottom w:val="single" w:sz="4" w:space="0" w:color="auto"/>
              <w:right w:val="single" w:sz="4" w:space="0" w:color="auto"/>
            </w:tcBorders>
            <w:noWrap/>
            <w:vAlign w:val="center"/>
          </w:tcPr>
          <w:p w14:paraId="14903835" w14:textId="2AF4A3B8" w:rsidR="00424CA7" w:rsidRPr="00E43BDF" w:rsidRDefault="00424CA7" w:rsidP="006E790A">
            <w:pPr>
              <w:jc w:val="right"/>
              <w:rPr>
                <w:rFonts w:asciiTheme="minorHAnsi" w:hAnsiTheme="minorHAnsi"/>
                <w:b/>
                <w:sz w:val="20"/>
                <w:szCs w:val="20"/>
              </w:rPr>
            </w:pPr>
            <w:r>
              <w:rPr>
                <w:rFonts w:asciiTheme="minorHAnsi" w:hAnsiTheme="minorHAnsi"/>
                <w:b/>
                <w:sz w:val="20"/>
                <w:szCs w:val="20"/>
              </w:rPr>
              <w:t xml:space="preserve">                 € </w:t>
            </w:r>
            <w:r w:rsidR="00530E2C" w:rsidRPr="00530E2C">
              <w:rPr>
                <w:rFonts w:asciiTheme="minorHAnsi" w:hAnsiTheme="minorHAnsi"/>
                <w:b/>
                <w:sz w:val="20"/>
                <w:szCs w:val="20"/>
              </w:rPr>
              <w:t>33,35</w:t>
            </w:r>
          </w:p>
        </w:tc>
        <w:tc>
          <w:tcPr>
            <w:tcW w:w="1402" w:type="dxa"/>
            <w:tcBorders>
              <w:top w:val="single" w:sz="4" w:space="0" w:color="auto"/>
              <w:left w:val="nil"/>
              <w:bottom w:val="single" w:sz="4" w:space="0" w:color="auto"/>
              <w:right w:val="single" w:sz="4" w:space="0" w:color="auto"/>
            </w:tcBorders>
            <w:vAlign w:val="center"/>
          </w:tcPr>
          <w:p w14:paraId="7BC913F4" w14:textId="77777777" w:rsidR="00424CA7" w:rsidRPr="00E43BDF" w:rsidRDefault="00424CA7" w:rsidP="006E790A">
            <w:pPr>
              <w:rPr>
                <w:rFonts w:asciiTheme="minorHAnsi" w:hAnsiTheme="minorHAnsi"/>
                <w:b/>
                <w:sz w:val="20"/>
                <w:szCs w:val="20"/>
              </w:rPr>
            </w:pPr>
          </w:p>
        </w:tc>
      </w:tr>
      <w:tr w:rsidR="00424CA7" w14:paraId="6C3CB103" w14:textId="77777777" w:rsidTr="006E790A">
        <w:trPr>
          <w:trHeight w:val="300"/>
          <w:jc w:val="center"/>
        </w:trPr>
        <w:tc>
          <w:tcPr>
            <w:tcW w:w="6615" w:type="dxa"/>
            <w:gridSpan w:val="4"/>
            <w:tcBorders>
              <w:top w:val="single" w:sz="4" w:space="0" w:color="auto"/>
              <w:left w:val="single" w:sz="4" w:space="0" w:color="auto"/>
              <w:bottom w:val="single" w:sz="4" w:space="0" w:color="auto"/>
              <w:right w:val="single" w:sz="4" w:space="0" w:color="auto"/>
            </w:tcBorders>
            <w:noWrap/>
            <w:vAlign w:val="center"/>
          </w:tcPr>
          <w:p w14:paraId="290244CE" w14:textId="77777777" w:rsidR="00424CA7" w:rsidRDefault="00424CA7" w:rsidP="006E790A">
            <w:pPr>
              <w:rPr>
                <w:rFonts w:asciiTheme="minorHAnsi" w:hAnsiTheme="minorHAnsi"/>
                <w:b/>
                <w:sz w:val="20"/>
                <w:szCs w:val="20"/>
              </w:rPr>
            </w:pPr>
            <w:r>
              <w:rPr>
                <w:rFonts w:asciiTheme="minorHAnsi" w:hAnsiTheme="minorHAnsi"/>
                <w:b/>
                <w:sz w:val="20"/>
                <w:szCs w:val="20"/>
              </w:rPr>
              <w:t>Importo Complessivo</w:t>
            </w:r>
          </w:p>
        </w:tc>
        <w:tc>
          <w:tcPr>
            <w:tcW w:w="2452" w:type="dxa"/>
            <w:tcBorders>
              <w:top w:val="single" w:sz="4" w:space="0" w:color="auto"/>
              <w:left w:val="nil"/>
              <w:bottom w:val="single" w:sz="4" w:space="0" w:color="auto"/>
              <w:right w:val="single" w:sz="4" w:space="0" w:color="auto"/>
            </w:tcBorders>
            <w:noWrap/>
            <w:vAlign w:val="center"/>
          </w:tcPr>
          <w:p w14:paraId="5716622F" w14:textId="2ABAD7B6" w:rsidR="00424CA7" w:rsidRDefault="00424CA7" w:rsidP="006E790A">
            <w:pPr>
              <w:jc w:val="right"/>
              <w:rPr>
                <w:rFonts w:asciiTheme="minorHAnsi" w:hAnsiTheme="minorHAnsi"/>
                <w:b/>
                <w:sz w:val="20"/>
                <w:szCs w:val="20"/>
              </w:rPr>
            </w:pPr>
            <w:r>
              <w:rPr>
                <w:rFonts w:asciiTheme="minorHAnsi" w:hAnsiTheme="minorHAnsi"/>
                <w:b/>
                <w:sz w:val="20"/>
                <w:szCs w:val="20"/>
              </w:rPr>
              <w:t xml:space="preserve">                € </w:t>
            </w:r>
            <w:r w:rsidR="00530E2C" w:rsidRPr="00530E2C">
              <w:rPr>
                <w:rFonts w:asciiTheme="minorHAnsi" w:hAnsiTheme="minorHAnsi"/>
                <w:b/>
                <w:sz w:val="20"/>
                <w:szCs w:val="20"/>
              </w:rPr>
              <w:t>200,11</w:t>
            </w:r>
          </w:p>
        </w:tc>
        <w:tc>
          <w:tcPr>
            <w:tcW w:w="1402" w:type="dxa"/>
            <w:tcBorders>
              <w:top w:val="single" w:sz="4" w:space="0" w:color="auto"/>
              <w:left w:val="nil"/>
              <w:bottom w:val="single" w:sz="4" w:space="0" w:color="auto"/>
              <w:right w:val="single" w:sz="4" w:space="0" w:color="auto"/>
            </w:tcBorders>
            <w:vAlign w:val="center"/>
          </w:tcPr>
          <w:p w14:paraId="10C18CA1" w14:textId="77777777" w:rsidR="00424CA7" w:rsidRDefault="00424CA7" w:rsidP="006E790A">
            <w:pPr>
              <w:rPr>
                <w:rFonts w:asciiTheme="minorHAnsi" w:hAnsiTheme="minorHAnsi"/>
                <w:b/>
                <w:sz w:val="20"/>
                <w:szCs w:val="20"/>
              </w:rPr>
            </w:pPr>
          </w:p>
        </w:tc>
      </w:tr>
    </w:tbl>
    <w:p w14:paraId="128F7576" w14:textId="77777777" w:rsidR="00424CA7" w:rsidRDefault="00424CA7" w:rsidP="00424CA7">
      <w:pPr>
        <w:rPr>
          <w:rFonts w:asciiTheme="minorHAnsi" w:hAnsiTheme="minorHAnsi"/>
          <w:b/>
          <w:bCs/>
          <w:sz w:val="20"/>
          <w:szCs w:val="20"/>
        </w:rPr>
      </w:pPr>
    </w:p>
    <w:p w14:paraId="6F43F6EB" w14:textId="1D6499D9" w:rsidR="00C24467" w:rsidRDefault="00C24467" w:rsidP="00424CA7">
      <w:pPr>
        <w:rPr>
          <w:rFonts w:asciiTheme="minorHAnsi" w:hAnsiTheme="minorHAnsi"/>
          <w:b/>
          <w:bCs/>
          <w:sz w:val="20"/>
          <w:szCs w:val="20"/>
        </w:rPr>
      </w:pPr>
    </w:p>
    <w:p w14:paraId="376ED2B4" w14:textId="31961810" w:rsidR="00C24467" w:rsidRDefault="00C24467" w:rsidP="00424CA7">
      <w:pPr>
        <w:rPr>
          <w:rFonts w:asciiTheme="minorHAnsi" w:hAnsiTheme="minorHAnsi"/>
          <w:b/>
          <w:bCs/>
          <w:sz w:val="20"/>
          <w:szCs w:val="20"/>
        </w:rPr>
      </w:pPr>
    </w:p>
    <w:p w14:paraId="616D1440" w14:textId="4E82CD2D" w:rsidR="00D44072" w:rsidRPr="00AE1107" w:rsidRDefault="00EC0D79" w:rsidP="00D44072">
      <w:pPr>
        <w:widowControl w:val="0"/>
        <w:autoSpaceDE w:val="0"/>
        <w:autoSpaceDN w:val="0"/>
        <w:adjustRightInd w:val="0"/>
        <w:spacing w:after="120" w:line="240" w:lineRule="atLeast"/>
        <w:jc w:val="both"/>
        <w:rPr>
          <w:rFonts w:asciiTheme="minorHAnsi" w:hAnsiTheme="minorHAnsi" w:cstheme="minorHAnsi"/>
          <w:bCs/>
          <w:iCs/>
          <w:sz w:val="20"/>
          <w:szCs w:val="20"/>
        </w:rPr>
      </w:pPr>
      <w:r>
        <w:rPr>
          <w:rFonts w:asciiTheme="minorHAnsi" w:hAnsiTheme="minorHAnsi" w:cstheme="minorHAnsi"/>
          <w:b/>
          <w:bCs/>
          <w:iCs/>
          <w:sz w:val="20"/>
          <w:szCs w:val="20"/>
        </w:rPr>
        <w:t>G</w:t>
      </w:r>
      <w:r w:rsidR="00D44072" w:rsidRPr="00AE1107">
        <w:rPr>
          <w:rFonts w:asciiTheme="minorHAnsi" w:hAnsiTheme="minorHAnsi" w:cstheme="minorHAnsi"/>
          <w:b/>
          <w:bCs/>
          <w:iCs/>
          <w:sz w:val="20"/>
          <w:szCs w:val="20"/>
        </w:rPr>
        <w:t xml:space="preserve">li stanziamenti sopra ipotizzati verranno assunti come tetto massimo di spesa. </w:t>
      </w:r>
    </w:p>
    <w:p w14:paraId="30AEBA56" w14:textId="77777777" w:rsidR="00D44072" w:rsidRDefault="00D44072" w:rsidP="00D44072">
      <w:pPr>
        <w:widowControl w:val="0"/>
        <w:autoSpaceDE w:val="0"/>
        <w:autoSpaceDN w:val="0"/>
        <w:adjustRightInd w:val="0"/>
        <w:spacing w:after="120" w:line="240" w:lineRule="atLeast"/>
        <w:ind w:right="-1"/>
        <w:jc w:val="both"/>
        <w:rPr>
          <w:rFonts w:asciiTheme="minorHAnsi" w:hAnsiTheme="minorHAnsi" w:cstheme="minorHAnsi"/>
          <w:bCs/>
          <w:iCs/>
          <w:sz w:val="20"/>
          <w:szCs w:val="20"/>
        </w:rPr>
      </w:pPr>
      <w:r w:rsidRPr="00AE1107">
        <w:rPr>
          <w:rFonts w:asciiTheme="minorHAnsi" w:hAnsiTheme="minorHAnsi" w:cstheme="minorHAnsi"/>
          <w:bCs/>
          <w:iCs/>
          <w:sz w:val="20"/>
          <w:szCs w:val="20"/>
        </w:rPr>
        <w:t xml:space="preserve">Detti costi potranno essere integrati in corso d’opera qualora sopraggiungessero nuove esigenze di sicurezza o specifiche procedure sui rischi al momento non valutabili. </w:t>
      </w:r>
    </w:p>
    <w:p w14:paraId="1EE186F3" w14:textId="38FC9D31" w:rsidR="007F2894" w:rsidRDefault="007F2894" w:rsidP="007F2894">
      <w:pPr>
        <w:widowControl w:val="0"/>
        <w:autoSpaceDE w:val="0"/>
        <w:autoSpaceDN w:val="0"/>
        <w:adjustRightInd w:val="0"/>
        <w:spacing w:after="120" w:line="240" w:lineRule="atLeast"/>
        <w:ind w:right="-1"/>
        <w:jc w:val="both"/>
        <w:rPr>
          <w:rFonts w:asciiTheme="minorHAnsi" w:hAnsiTheme="minorHAnsi" w:cstheme="minorHAnsi"/>
          <w:bCs/>
          <w:iCs/>
          <w:sz w:val="20"/>
          <w:szCs w:val="20"/>
        </w:rPr>
      </w:pPr>
    </w:p>
    <w:p w14:paraId="4D02E11B" w14:textId="77777777" w:rsidR="007F2894" w:rsidRDefault="007F2894" w:rsidP="00AE1107">
      <w:pPr>
        <w:widowControl w:val="0"/>
        <w:autoSpaceDE w:val="0"/>
        <w:autoSpaceDN w:val="0"/>
        <w:adjustRightInd w:val="0"/>
        <w:spacing w:after="120" w:line="240" w:lineRule="atLeast"/>
        <w:jc w:val="both"/>
        <w:rPr>
          <w:rFonts w:asciiTheme="minorHAnsi" w:hAnsiTheme="minorHAnsi" w:cstheme="minorHAnsi"/>
          <w:bCs/>
          <w:iCs/>
          <w:sz w:val="20"/>
          <w:szCs w:val="20"/>
        </w:rPr>
      </w:pPr>
    </w:p>
    <w:p w14:paraId="3C2BB9FC" w14:textId="77777777" w:rsidR="002041BD" w:rsidRDefault="002041BD">
      <w:pPr>
        <w:rPr>
          <w:rFonts w:ascii="Verdana" w:hAnsi="Verdana"/>
          <w:b/>
          <w:sz w:val="18"/>
          <w:szCs w:val="18"/>
        </w:rPr>
      </w:pPr>
      <w:r>
        <w:rPr>
          <w:rFonts w:ascii="Verdana" w:hAnsi="Verdana"/>
          <w:b/>
          <w:sz w:val="18"/>
          <w:szCs w:val="18"/>
        </w:rPr>
        <w:br w:type="page"/>
      </w:r>
    </w:p>
    <w:p w14:paraId="0282B7EE" w14:textId="0695CED0" w:rsidR="00BA60CB" w:rsidRPr="00BA60CB" w:rsidRDefault="00BA60CB" w:rsidP="00BA60CB">
      <w:pPr>
        <w:spacing w:before="120" w:line="360" w:lineRule="auto"/>
        <w:jc w:val="both"/>
        <w:rPr>
          <w:rFonts w:ascii="Verdana" w:hAnsi="Verdana"/>
          <w:b/>
          <w:sz w:val="18"/>
          <w:szCs w:val="18"/>
        </w:rPr>
      </w:pPr>
      <w:r>
        <w:rPr>
          <w:rFonts w:ascii="Verdana" w:hAnsi="Verdana"/>
          <w:b/>
          <w:sz w:val="18"/>
          <w:szCs w:val="18"/>
        </w:rPr>
        <w:t>DOCUMENTI DA CONSEGNARE ALLA COMMITTENTE PRIMA DELL’INIZIO DELLE ATTIVITA’</w:t>
      </w:r>
      <w:r w:rsidR="00BD57F1">
        <w:rPr>
          <w:rFonts w:ascii="Verdana" w:hAnsi="Verdana"/>
          <w:b/>
          <w:sz w:val="18"/>
          <w:szCs w:val="18"/>
        </w:rPr>
        <w:t xml:space="preserve"> </w:t>
      </w:r>
    </w:p>
    <w:p w14:paraId="338D327B" w14:textId="7C50BB07" w:rsidR="00C906F7" w:rsidRDefault="00A31667" w:rsidP="00C906F7">
      <w:pPr>
        <w:rPr>
          <w:rFonts w:ascii="Calibri" w:eastAsia="Calibri" w:hAnsi="Calibri"/>
          <w:sz w:val="20"/>
          <w:szCs w:val="20"/>
          <w:u w:val="single"/>
          <w:lang w:eastAsia="en-US"/>
        </w:rPr>
      </w:pPr>
      <w:r>
        <w:rPr>
          <w:rFonts w:ascii="Calibri" w:eastAsia="Calibri" w:hAnsi="Calibri"/>
          <w:sz w:val="20"/>
          <w:szCs w:val="20"/>
          <w:u w:val="single"/>
          <w:lang w:eastAsia="en-US"/>
        </w:rPr>
        <w:t>La ditta appaltatrice</w:t>
      </w:r>
      <w:r w:rsidR="006710D9" w:rsidRPr="00D151E2">
        <w:rPr>
          <w:rFonts w:ascii="Calibri" w:eastAsia="Calibri" w:hAnsi="Calibri"/>
          <w:sz w:val="20"/>
          <w:szCs w:val="20"/>
          <w:u w:val="single"/>
          <w:lang w:eastAsia="en-US"/>
        </w:rPr>
        <w:t xml:space="preserve"> dovrà far pervenire prima dell’inizio delle attività tutti i documenti previsti </w:t>
      </w:r>
      <w:r w:rsidR="00275538">
        <w:rPr>
          <w:rFonts w:ascii="Calibri" w:eastAsia="Calibri" w:hAnsi="Calibri"/>
          <w:sz w:val="20"/>
          <w:szCs w:val="20"/>
          <w:u w:val="single"/>
          <w:lang w:eastAsia="en-US"/>
        </w:rPr>
        <w:t>nella verifica di Idoneità Tecnico-Professionale</w:t>
      </w:r>
      <w:r w:rsidR="006710D9" w:rsidRPr="00D151E2">
        <w:rPr>
          <w:rFonts w:ascii="Calibri" w:eastAsia="Calibri" w:hAnsi="Calibri"/>
          <w:sz w:val="20"/>
          <w:szCs w:val="20"/>
          <w:u w:val="single"/>
          <w:lang w:eastAsia="en-US"/>
        </w:rPr>
        <w:t>, fermo restando la possibilità riservata al Committente di integrare detti documenti a seconda della natura dell’attività e delle attrezzature necessarie per il corretto svolgimento.</w:t>
      </w:r>
    </w:p>
    <w:p w14:paraId="0B6B6083" w14:textId="77777777" w:rsidR="002041BD" w:rsidRDefault="002041BD" w:rsidP="00E24973">
      <w:pPr>
        <w:pStyle w:val="Titolo1"/>
        <w:jc w:val="both"/>
        <w:rPr>
          <w:sz w:val="22"/>
          <w:szCs w:val="22"/>
        </w:rPr>
      </w:pPr>
      <w:bookmarkStart w:id="44" w:name="_Toc134022857"/>
    </w:p>
    <w:p w14:paraId="7DD2B31A" w14:textId="748AC9C4" w:rsidR="00E24973" w:rsidRDefault="00642BCB" w:rsidP="00E24973">
      <w:pPr>
        <w:pStyle w:val="Titolo1"/>
        <w:jc w:val="both"/>
        <w:rPr>
          <w:sz w:val="22"/>
          <w:szCs w:val="22"/>
        </w:rPr>
      </w:pPr>
      <w:r>
        <w:rPr>
          <w:sz w:val="22"/>
          <w:szCs w:val="22"/>
        </w:rPr>
        <w:t>A</w:t>
      </w:r>
      <w:r w:rsidR="00E24973" w:rsidRPr="00557DD4">
        <w:rPr>
          <w:sz w:val="22"/>
          <w:szCs w:val="22"/>
        </w:rPr>
        <w:t>llegato 1:</w:t>
      </w:r>
      <w:r w:rsidR="00E24973">
        <w:rPr>
          <w:sz w:val="22"/>
          <w:szCs w:val="22"/>
        </w:rPr>
        <w:t xml:space="preserve"> PLANIMETRIA</w:t>
      </w:r>
      <w:r w:rsidR="00E24973" w:rsidRPr="00557DD4">
        <w:rPr>
          <w:sz w:val="22"/>
          <w:szCs w:val="22"/>
        </w:rPr>
        <w:t xml:space="preserve"> </w:t>
      </w:r>
      <w:r w:rsidR="00E24973">
        <w:rPr>
          <w:sz w:val="22"/>
          <w:szCs w:val="22"/>
        </w:rPr>
        <w:t>AREA DI LAVORO</w:t>
      </w:r>
      <w:bookmarkEnd w:id="44"/>
    </w:p>
    <w:p w14:paraId="0D057D20" w14:textId="2E10BBF4" w:rsidR="00F81E12" w:rsidRDefault="00F81E12" w:rsidP="00796874"/>
    <w:p w14:paraId="6671449A" w14:textId="77777777" w:rsidR="00F81E12" w:rsidRPr="00796874" w:rsidRDefault="00F81E12" w:rsidP="00796874"/>
    <w:p w14:paraId="614112FD" w14:textId="1FEDFF1E" w:rsidR="00636702" w:rsidRDefault="007664F5" w:rsidP="00796874">
      <w:pPr>
        <w:tabs>
          <w:tab w:val="left" w:pos="288"/>
        </w:tabs>
        <w:spacing w:after="120" w:line="240" w:lineRule="atLeast"/>
        <w:jc w:val="center"/>
        <w:rPr>
          <w:rFonts w:asciiTheme="minorHAnsi" w:hAnsiTheme="minorHAnsi" w:cstheme="minorHAnsi"/>
          <w:noProof/>
        </w:rPr>
      </w:pPr>
      <w:r>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0860F286" wp14:editId="780A7A22">
                <wp:simplePos x="0" y="0"/>
                <wp:positionH relativeFrom="column">
                  <wp:posOffset>1905000</wp:posOffset>
                </wp:positionH>
                <wp:positionV relativeFrom="paragraph">
                  <wp:posOffset>552450</wp:posOffset>
                </wp:positionV>
                <wp:extent cx="1047750" cy="3619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047750" cy="3619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55598" w14:textId="4FB6E30A" w:rsidR="001C0EAB" w:rsidRPr="00473323" w:rsidRDefault="001C0EAB" w:rsidP="00473323">
                            <w:pPr>
                              <w:jc w:val="center"/>
                              <w:rPr>
                                <w:b/>
                                <w:color w:val="0D0D0D" w:themeColor="text1" w:themeTint="F2"/>
                                <w:sz w:val="14"/>
                                <w:szCs w:val="14"/>
                              </w:rPr>
                            </w:pPr>
                            <w:r w:rsidRPr="00473323">
                              <w:rPr>
                                <w:b/>
                                <w:color w:val="0D0D0D" w:themeColor="text1" w:themeTint="F2"/>
                                <w:sz w:val="14"/>
                                <w:szCs w:val="14"/>
                              </w:rPr>
                              <w:t>SEZIONE COMPOSTAGGIO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F286" id="Rettangolo 2" o:spid="_x0000_s1026" style="position:absolute;left:0;text-align:left;margin-left:150pt;margin-top:43.5pt;width:8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" filled="f" strokecolor="#c00000" strokeweight="2pt">
                <v:textbox>
                  <w:txbxContent>
                    <w:p w14:paraId="68855598" w14:textId="4FB6E30A" w:rsidR="001C0EAB" w:rsidRPr="00473323" w:rsidRDefault="001C0EAB" w:rsidP="00473323">
                      <w:pPr>
                        <w:jc w:val="center"/>
                        <w:rPr>
                          <w:b/>
                          <w:color w:val="0D0D0D" w:themeColor="text1" w:themeTint="F2"/>
                          <w:sz w:val="14"/>
                          <w:szCs w:val="14"/>
                        </w:rPr>
                      </w:pPr>
                      <w:r w:rsidRPr="00473323">
                        <w:rPr>
                          <w:b/>
                          <w:color w:val="0D0D0D" w:themeColor="text1" w:themeTint="F2"/>
                          <w:sz w:val="14"/>
                          <w:szCs w:val="14"/>
                        </w:rPr>
                        <w:t>SEZIONE COMPOSTAGGIO</w:t>
                      </w: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22A9BAEF" wp14:editId="29998930">
                <wp:simplePos x="0" y="0"/>
                <wp:positionH relativeFrom="column">
                  <wp:posOffset>2171700</wp:posOffset>
                </wp:positionH>
                <wp:positionV relativeFrom="paragraph">
                  <wp:posOffset>904875</wp:posOffset>
                </wp:positionV>
                <wp:extent cx="828675" cy="1095375"/>
                <wp:effectExtent l="0" t="0" r="66675" b="47625"/>
                <wp:wrapNone/>
                <wp:docPr id="1" name="Connettore 2 1"/>
                <wp:cNvGraphicFramePr/>
                <a:graphic xmlns:a="http://schemas.openxmlformats.org/drawingml/2006/main">
                  <a:graphicData uri="http://schemas.microsoft.com/office/word/2010/wordprocessingShape">
                    <wps:wsp>
                      <wps:cNvCnPr/>
                      <wps:spPr>
                        <a:xfrm>
                          <a:off x="0" y="0"/>
                          <a:ext cx="828675" cy="10953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0908F6" id="_x0000_t32" coordsize="21600,21600" o:spt="32" o:oned="t" path="m,l21600,21600e" filled="f">
                <v:path arrowok="t" fillok="f" o:connecttype="none"/>
                <o:lock v:ext="edit" shapetype="t"/>
              </v:shapetype>
              <v:shape id="Connettore 2 1" o:spid="_x0000_s1026" type="#_x0000_t32" style="position:absolute;margin-left:171pt;margin-top:71.25pt;width:65.2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" strokecolor="#bc4542 [3045]" strokeweight="1.5pt">
                <v:stroke endarrow="block"/>
              </v:shape>
            </w:pict>
          </mc:Fallback>
        </mc:AlternateContent>
      </w:r>
      <w:r w:rsidR="004E6AC0" w:rsidRPr="00DA6D7C">
        <w:rPr>
          <w:rFonts w:asciiTheme="minorHAnsi" w:hAnsiTheme="minorHAnsi" w:cstheme="minorHAnsi"/>
          <w:noProof/>
        </w:rPr>
        <w:drawing>
          <wp:inline distT="0" distB="0" distL="0" distR="0" wp14:anchorId="65E8E7B7" wp14:editId="330E38F7">
            <wp:extent cx="5534660" cy="3989705"/>
            <wp:effectExtent l="0" t="0" r="8890" b="0"/>
            <wp:docPr id="6" name="Immagine 6" descr="C:\Users\A90953H\Desktop\Immag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90953H\Desktop\Immagin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660" cy="3989705"/>
                    </a:xfrm>
                    <a:prstGeom prst="rect">
                      <a:avLst/>
                    </a:prstGeom>
                    <a:noFill/>
                    <a:ln>
                      <a:noFill/>
                    </a:ln>
                  </pic:spPr>
                </pic:pic>
              </a:graphicData>
            </a:graphic>
          </wp:inline>
        </w:drawing>
      </w:r>
    </w:p>
    <w:p w14:paraId="541C3A75" w14:textId="164444EC" w:rsidR="003D7821" w:rsidRDefault="003D7821" w:rsidP="00796874">
      <w:pPr>
        <w:tabs>
          <w:tab w:val="left" w:pos="288"/>
        </w:tabs>
        <w:spacing w:after="120" w:line="240" w:lineRule="atLeast"/>
        <w:jc w:val="center"/>
        <w:rPr>
          <w:rFonts w:asciiTheme="minorHAnsi" w:hAnsiTheme="minorHAnsi" w:cstheme="minorHAnsi"/>
          <w:noProof/>
        </w:rPr>
      </w:pPr>
    </w:p>
    <w:p w14:paraId="3707EF88" w14:textId="3E50566A" w:rsidR="00431BA4" w:rsidRPr="00431BA4" w:rsidRDefault="00431BA4" w:rsidP="00431BA4">
      <w:bookmarkStart w:id="45" w:name="_Toc279482161"/>
      <w:bookmarkStart w:id="46" w:name="_Toc288468910"/>
    </w:p>
    <w:p w14:paraId="7BE6EE5A" w14:textId="534E9A2F" w:rsidR="00280C6C" w:rsidRDefault="00280C6C" w:rsidP="00AE1107">
      <w:pPr>
        <w:pStyle w:val="Titolo1"/>
        <w:spacing w:before="0" w:after="120" w:line="240" w:lineRule="atLeast"/>
        <w:jc w:val="center"/>
        <w:rPr>
          <w:rFonts w:asciiTheme="minorHAnsi" w:hAnsiTheme="minorHAnsi" w:cstheme="minorHAnsi"/>
          <w:sz w:val="22"/>
          <w:szCs w:val="22"/>
        </w:rPr>
      </w:pPr>
    </w:p>
    <w:p w14:paraId="0F42DA85" w14:textId="0BCAF102" w:rsidR="00E03C2F" w:rsidRDefault="00E03C2F" w:rsidP="00E03C2F"/>
    <w:p w14:paraId="769217EB" w14:textId="0195E1BE" w:rsidR="002F192B" w:rsidRPr="00A80518" w:rsidRDefault="00D633D6" w:rsidP="00796874">
      <w:pPr>
        <w:rPr>
          <w:rFonts w:asciiTheme="minorHAnsi" w:hAnsiTheme="minorHAnsi" w:cstheme="minorHAnsi"/>
          <w:sz w:val="22"/>
          <w:szCs w:val="22"/>
        </w:rPr>
      </w:pPr>
      <w:r>
        <w:br w:type="page"/>
      </w:r>
      <w:r w:rsidR="00EE3736" w:rsidRPr="000A1C57">
        <w:rPr>
          <w:rFonts w:asciiTheme="minorHAnsi" w:hAnsiTheme="minorHAnsi" w:cstheme="minorHAnsi"/>
          <w:b/>
          <w:sz w:val="22"/>
          <w:szCs w:val="22"/>
        </w:rPr>
        <w:t>All</w:t>
      </w:r>
      <w:r w:rsidR="0008561A" w:rsidRPr="000A1C57">
        <w:rPr>
          <w:rFonts w:asciiTheme="minorHAnsi" w:hAnsiTheme="minorHAnsi" w:cstheme="minorHAnsi"/>
          <w:b/>
          <w:sz w:val="22"/>
          <w:szCs w:val="22"/>
        </w:rPr>
        <w:t>egato 2</w:t>
      </w:r>
      <w:r w:rsidR="00EE3736" w:rsidRPr="000A1C57">
        <w:rPr>
          <w:rFonts w:asciiTheme="minorHAnsi" w:hAnsiTheme="minorHAnsi" w:cstheme="minorHAnsi"/>
          <w:b/>
          <w:sz w:val="22"/>
          <w:szCs w:val="22"/>
        </w:rPr>
        <w:t xml:space="preserve">: </w:t>
      </w:r>
      <w:r w:rsidR="002F192B" w:rsidRPr="000A1C57">
        <w:rPr>
          <w:rFonts w:asciiTheme="minorHAnsi" w:hAnsiTheme="minorHAnsi" w:cstheme="minorHAnsi"/>
          <w:b/>
          <w:sz w:val="22"/>
          <w:szCs w:val="22"/>
        </w:rPr>
        <w:t>COMPENDIO RISCHI D’IMPIANTO</w:t>
      </w:r>
    </w:p>
    <w:p w14:paraId="1CFB5E7B" w14:textId="77777777" w:rsidR="00D633D6" w:rsidRPr="000A1C57" w:rsidRDefault="00D633D6" w:rsidP="000A1C57"/>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85"/>
        <w:gridCol w:w="3260"/>
        <w:gridCol w:w="4111"/>
      </w:tblGrid>
      <w:tr w:rsidR="000E0412" w:rsidRPr="000E0412" w14:paraId="352604B3" w14:textId="77777777" w:rsidTr="000A1C57">
        <w:trPr>
          <w:trHeight w:val="500"/>
        </w:trPr>
        <w:tc>
          <w:tcPr>
            <w:tcW w:w="1985" w:type="dxa"/>
            <w:shd w:val="clear" w:color="auto" w:fill="FFFFFF"/>
            <w:noWrap/>
            <w:hideMark/>
          </w:tcPr>
          <w:p w14:paraId="00736E23" w14:textId="77777777" w:rsidR="000E0412" w:rsidRPr="000E0412" w:rsidRDefault="000E0412" w:rsidP="000E0412">
            <w:pPr>
              <w:spacing w:line="276" w:lineRule="auto"/>
              <w:rPr>
                <w:rFonts w:ascii="Calibri" w:eastAsia="Calibri" w:hAnsi="Calibri"/>
                <w:b/>
                <w:bCs/>
                <w:iCs/>
                <w:color w:val="C00000"/>
                <w:sz w:val="18"/>
                <w:szCs w:val="18"/>
                <w:lang w:eastAsia="en-US"/>
              </w:rPr>
            </w:pPr>
            <w:r w:rsidRPr="000E0412">
              <w:rPr>
                <w:rFonts w:ascii="Calibri" w:eastAsia="Calibri" w:hAnsi="Calibri"/>
                <w:b/>
                <w:bCs/>
                <w:iCs/>
                <w:color w:val="C00000"/>
                <w:sz w:val="18"/>
                <w:szCs w:val="18"/>
                <w:lang w:eastAsia="en-US"/>
              </w:rPr>
              <w:t>Elenco rischi</w:t>
            </w:r>
          </w:p>
        </w:tc>
        <w:tc>
          <w:tcPr>
            <w:tcW w:w="3260" w:type="dxa"/>
            <w:shd w:val="clear" w:color="auto" w:fill="FFFFFF"/>
            <w:noWrap/>
            <w:hideMark/>
          </w:tcPr>
          <w:p w14:paraId="6754E378" w14:textId="77777777" w:rsidR="000E0412" w:rsidRPr="000E0412" w:rsidRDefault="000E0412" w:rsidP="000E0412">
            <w:pPr>
              <w:spacing w:line="276" w:lineRule="auto"/>
              <w:rPr>
                <w:rFonts w:ascii="Calibri" w:eastAsia="Calibri" w:hAnsi="Calibri"/>
                <w:b/>
                <w:bCs/>
                <w:iCs/>
                <w:color w:val="C00000"/>
                <w:sz w:val="18"/>
                <w:szCs w:val="18"/>
                <w:lang w:eastAsia="en-US"/>
              </w:rPr>
            </w:pPr>
            <w:r w:rsidRPr="000E0412">
              <w:rPr>
                <w:rFonts w:ascii="Calibri" w:eastAsia="Calibri" w:hAnsi="Calibri"/>
                <w:b/>
                <w:bCs/>
                <w:iCs/>
                <w:color w:val="C00000"/>
                <w:sz w:val="18"/>
                <w:szCs w:val="18"/>
                <w:lang w:eastAsia="en-US"/>
              </w:rPr>
              <w:t>Descrizione</w:t>
            </w:r>
          </w:p>
        </w:tc>
        <w:tc>
          <w:tcPr>
            <w:tcW w:w="4111" w:type="dxa"/>
            <w:shd w:val="clear" w:color="auto" w:fill="FFFFFF"/>
            <w:noWrap/>
            <w:hideMark/>
          </w:tcPr>
          <w:p w14:paraId="3EA7599F" w14:textId="77777777" w:rsidR="000E0412" w:rsidRPr="000E0412" w:rsidRDefault="000E0412" w:rsidP="000E0412">
            <w:pPr>
              <w:spacing w:line="276" w:lineRule="auto"/>
              <w:rPr>
                <w:rFonts w:ascii="Calibri" w:eastAsia="Calibri" w:hAnsi="Calibri"/>
                <w:b/>
                <w:bCs/>
                <w:iCs/>
                <w:color w:val="C00000"/>
                <w:sz w:val="18"/>
                <w:szCs w:val="18"/>
                <w:lang w:eastAsia="en-US"/>
              </w:rPr>
            </w:pPr>
            <w:r w:rsidRPr="000E0412">
              <w:rPr>
                <w:rFonts w:ascii="Calibri" w:eastAsia="Calibri" w:hAnsi="Calibri"/>
                <w:b/>
                <w:bCs/>
                <w:iCs/>
                <w:color w:val="C00000"/>
                <w:sz w:val="18"/>
                <w:szCs w:val="18"/>
                <w:lang w:eastAsia="en-US"/>
              </w:rPr>
              <w:t>Misure per la gestione del rischio</w:t>
            </w:r>
          </w:p>
        </w:tc>
      </w:tr>
      <w:tr w:rsidR="00CF4258" w:rsidRPr="000E0412" w14:paraId="193FF2C2" w14:textId="77777777" w:rsidTr="000A1C57">
        <w:trPr>
          <w:trHeight w:val="1489"/>
        </w:trPr>
        <w:tc>
          <w:tcPr>
            <w:tcW w:w="1985" w:type="dxa"/>
            <w:tcBorders>
              <w:bottom w:val="single" w:sz="4" w:space="0" w:color="auto"/>
            </w:tcBorders>
            <w:shd w:val="clear" w:color="auto" w:fill="FFFFFF"/>
            <w:noWrap/>
            <w:hideMark/>
          </w:tcPr>
          <w:p w14:paraId="0E8F1C00" w14:textId="39399BA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tcBorders>
              <w:bottom w:val="single" w:sz="4" w:space="0" w:color="auto"/>
            </w:tcBorders>
            <w:shd w:val="clear" w:color="auto" w:fill="FFFFFF"/>
            <w:noWrap/>
            <w:hideMark/>
          </w:tcPr>
          <w:p w14:paraId="2331DEBB" w14:textId="3EF8283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L’accesso all’ impianto si trova lungo una strada privata che deriva dalla viabilità principale. Durante le fasi di accesso ed uscita i dipendenti, anche delle ditte aggiudicatarie, sono quindi soggetti rischi derivanti dalla circolazione stradale.</w:t>
            </w:r>
          </w:p>
        </w:tc>
        <w:tc>
          <w:tcPr>
            <w:tcW w:w="4111" w:type="dxa"/>
            <w:tcBorders>
              <w:bottom w:val="single" w:sz="4" w:space="0" w:color="auto"/>
            </w:tcBorders>
            <w:shd w:val="clear" w:color="auto" w:fill="FFFFFF"/>
            <w:noWrap/>
            <w:hideMark/>
          </w:tcPr>
          <w:p w14:paraId="4B3A5E49" w14:textId="732FAB2E"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Devono essere evitate manovre azzardate ed ingressi </w:t>
            </w:r>
            <w:proofErr w:type="spellStart"/>
            <w:r w:rsidRPr="00157A31">
              <w:rPr>
                <w:rFonts w:asciiTheme="minorHAnsi" w:eastAsia="Calibri" w:hAnsiTheme="minorHAnsi" w:cstheme="minorHAnsi"/>
                <w:sz w:val="18"/>
                <w:szCs w:val="18"/>
                <w:lang w:eastAsia="en-US"/>
              </w:rPr>
              <w:t>ed</w:t>
            </w:r>
            <w:proofErr w:type="spellEnd"/>
            <w:r w:rsidRPr="00157A31">
              <w:rPr>
                <w:rFonts w:asciiTheme="minorHAnsi" w:eastAsia="Calibri" w:hAnsiTheme="minorHAnsi" w:cstheme="minorHAnsi"/>
                <w:sz w:val="18"/>
                <w:szCs w:val="18"/>
                <w:lang w:eastAsia="en-US"/>
              </w:rPr>
              <w:t xml:space="preserve"> uscite ad alta velocità, l’accesso al complesso impiantistico deve essere sempre lasciato libero al fine di non generare manovre o soste di attesa che possano interferire con il normale traffico della viabilità ordinaria.</w:t>
            </w:r>
          </w:p>
        </w:tc>
      </w:tr>
      <w:tr w:rsidR="00CF4258" w:rsidRPr="000E0412" w14:paraId="24D7799E" w14:textId="77777777" w:rsidTr="000A1C57">
        <w:trPr>
          <w:trHeight w:val="1939"/>
        </w:trPr>
        <w:tc>
          <w:tcPr>
            <w:tcW w:w="1985" w:type="dxa"/>
            <w:shd w:val="clear" w:color="auto" w:fill="FFFFFF"/>
            <w:noWrap/>
          </w:tcPr>
          <w:p w14:paraId="4550C6F5" w14:textId="7A8916D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46ED6D9C" w14:textId="161549E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Per il passaggio dalla sezione 1 alla sezione 2 è necessario attraversare una strada vicinale in uso anche a terzi. Pericolo di incidenti</w:t>
            </w:r>
          </w:p>
        </w:tc>
        <w:tc>
          <w:tcPr>
            <w:tcW w:w="4111" w:type="dxa"/>
            <w:shd w:val="clear" w:color="auto" w:fill="FFFFFF"/>
            <w:noWrap/>
          </w:tcPr>
          <w:p w14:paraId="1D92D3E3" w14:textId="1939390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Devono essere evitate manovre azzardate ed ingressi e uscite ad alta velocità. Obbligatorio fare attenzione</w:t>
            </w:r>
            <w:r>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prima di attraversare il tratto</w:t>
            </w:r>
            <w:r>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a eventuali pedoni e/o veicoli presenti nella viabilità</w:t>
            </w:r>
            <w:r>
              <w:rPr>
                <w:rFonts w:asciiTheme="minorHAnsi" w:eastAsia="Calibri" w:hAnsiTheme="minorHAnsi" w:cstheme="minorHAnsi"/>
                <w:sz w:val="18"/>
                <w:szCs w:val="18"/>
                <w:lang w:eastAsia="en-US"/>
              </w:rPr>
              <w:t>, è presente comunque un impianto semaforico con rilevatore di prossimità</w:t>
            </w:r>
            <w:r w:rsidRPr="00157A31">
              <w:rPr>
                <w:rFonts w:asciiTheme="minorHAnsi" w:eastAsia="Calibri" w:hAnsiTheme="minorHAnsi" w:cstheme="minorHAnsi"/>
                <w:sz w:val="18"/>
                <w:szCs w:val="18"/>
                <w:lang w:eastAsia="en-US"/>
              </w:rPr>
              <w:t>.</w:t>
            </w:r>
          </w:p>
        </w:tc>
      </w:tr>
      <w:tr w:rsidR="00CF4258" w:rsidRPr="000E0412" w14:paraId="77C14AB3" w14:textId="77777777" w:rsidTr="00BD1FD7">
        <w:trPr>
          <w:trHeight w:val="1165"/>
        </w:trPr>
        <w:tc>
          <w:tcPr>
            <w:tcW w:w="1985" w:type="dxa"/>
            <w:shd w:val="clear" w:color="auto" w:fill="FFFFFF"/>
            <w:noWrap/>
          </w:tcPr>
          <w:p w14:paraId="7961672E" w14:textId="77D9148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28C0462D" w14:textId="37DE7561"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L’incremento di personale e mezzi in caso di cantieri di lavoro/servizi possono causare incidenti</w:t>
            </w:r>
          </w:p>
        </w:tc>
        <w:tc>
          <w:tcPr>
            <w:tcW w:w="4111" w:type="dxa"/>
            <w:shd w:val="clear" w:color="auto" w:fill="FFFFFF"/>
            <w:noWrap/>
          </w:tcPr>
          <w:p w14:paraId="66B27215"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 cantieri devono essere sempre ben delimitati e le segnalazioni ben visibili. </w:t>
            </w:r>
          </w:p>
          <w:p w14:paraId="01AA27B0" w14:textId="66CF873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transito all’interno delle sezioni impiantistiche deve essere condotto a velocità ridotta 10km/h.</w:t>
            </w:r>
          </w:p>
        </w:tc>
      </w:tr>
      <w:tr w:rsidR="00CF4258" w:rsidRPr="000E0412" w14:paraId="2CDA94EA" w14:textId="77777777" w:rsidTr="000A1C57">
        <w:trPr>
          <w:trHeight w:val="2535"/>
        </w:trPr>
        <w:tc>
          <w:tcPr>
            <w:tcW w:w="1985" w:type="dxa"/>
            <w:shd w:val="clear" w:color="auto" w:fill="FFFFFF"/>
            <w:noWrap/>
          </w:tcPr>
          <w:p w14:paraId="4D5BA4F9" w14:textId="695549B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4FD4B1B5" w14:textId="2045985D"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passaggio di personale a piedi e il passaggio di mezzi pesanti può determinare investimenti</w:t>
            </w:r>
          </w:p>
        </w:tc>
        <w:tc>
          <w:tcPr>
            <w:tcW w:w="4111" w:type="dxa"/>
            <w:shd w:val="clear" w:color="auto" w:fill="FFFFFF"/>
            <w:noWrap/>
          </w:tcPr>
          <w:p w14:paraId="3B462AB0"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Durante le manovre all’interno dei complessi impiantistici i mezzi interni e delle ditte terze devono fare massima attenzione ad altri mezzi in manovra e alla presenza di personale a terra. Il personale a terra interno e di ditte terze non deve operare nel raggio di azione di mezzi (autocarro, macchine operatrici, pale caricatrici </w:t>
            </w:r>
            <w:proofErr w:type="spellStart"/>
            <w:r w:rsidRPr="00157A31">
              <w:rPr>
                <w:rFonts w:asciiTheme="minorHAnsi" w:eastAsia="Calibri" w:hAnsiTheme="minorHAnsi" w:cstheme="minorHAnsi"/>
                <w:sz w:val="18"/>
                <w:szCs w:val="18"/>
                <w:lang w:eastAsia="en-US"/>
              </w:rPr>
              <w:t>ecc</w:t>
            </w:r>
            <w:proofErr w:type="spellEnd"/>
            <w:r w:rsidRPr="00157A31">
              <w:rPr>
                <w:rFonts w:asciiTheme="minorHAnsi" w:eastAsia="Calibri" w:hAnsiTheme="minorHAnsi" w:cstheme="minorHAnsi"/>
                <w:sz w:val="18"/>
                <w:szCs w:val="18"/>
                <w:lang w:eastAsia="en-US"/>
              </w:rPr>
              <w:t>) in manovra, in fase di scarico o carico o comunque in attività.</w:t>
            </w:r>
          </w:p>
          <w:p w14:paraId="0DE06B72"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 tutte i lavori a terra (cantieri) è necessario delimitare e segnalare in modo visibile l’area di lavoro.</w:t>
            </w:r>
          </w:p>
          <w:p w14:paraId="2DB25102" w14:textId="7586AF2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 terra è indicata la viabilità per veicoli e pedoni</w:t>
            </w:r>
          </w:p>
        </w:tc>
      </w:tr>
      <w:tr w:rsidR="00CF4258" w:rsidRPr="000E0412" w14:paraId="7A1543B7" w14:textId="77777777" w:rsidTr="000A1C57">
        <w:trPr>
          <w:trHeight w:val="860"/>
        </w:trPr>
        <w:tc>
          <w:tcPr>
            <w:tcW w:w="1985" w:type="dxa"/>
            <w:shd w:val="clear" w:color="auto" w:fill="FFFFFF"/>
            <w:noWrap/>
          </w:tcPr>
          <w:p w14:paraId="588FB105" w14:textId="075F703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1B86E8C2" w14:textId="368453CD"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Lungo la viabilità interna è presente segnaletica orizzontale e verticale ed è segnalato il passaggio pedonale. Non rispettare la segnaletica è condizione di pericolo.</w:t>
            </w:r>
          </w:p>
        </w:tc>
        <w:tc>
          <w:tcPr>
            <w:tcW w:w="4111" w:type="dxa"/>
            <w:shd w:val="clear" w:color="auto" w:fill="FFFFFF"/>
            <w:noWrap/>
          </w:tcPr>
          <w:p w14:paraId="064BD25D"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La segnaletica presente deve essere mantenuta in </w:t>
            </w:r>
            <w:r>
              <w:rPr>
                <w:rFonts w:asciiTheme="minorHAnsi" w:eastAsia="Calibri" w:hAnsiTheme="minorHAnsi" w:cstheme="minorHAnsi"/>
                <w:sz w:val="18"/>
                <w:szCs w:val="18"/>
                <w:lang w:eastAsia="en-US"/>
              </w:rPr>
              <w:t xml:space="preserve">piena </w:t>
            </w:r>
            <w:r w:rsidRPr="00157A31">
              <w:rPr>
                <w:rFonts w:asciiTheme="minorHAnsi" w:eastAsia="Calibri" w:hAnsiTheme="minorHAnsi" w:cstheme="minorHAnsi"/>
                <w:sz w:val="18"/>
                <w:szCs w:val="18"/>
                <w:lang w:eastAsia="en-US"/>
              </w:rPr>
              <w:t>efficienza e vis</w:t>
            </w:r>
            <w:r>
              <w:rPr>
                <w:rFonts w:asciiTheme="minorHAnsi" w:eastAsia="Calibri" w:hAnsiTheme="minorHAnsi" w:cstheme="minorHAnsi"/>
                <w:sz w:val="18"/>
                <w:szCs w:val="18"/>
                <w:lang w:eastAsia="en-US"/>
              </w:rPr>
              <w:t>i</w:t>
            </w:r>
            <w:r w:rsidRPr="00157A31">
              <w:rPr>
                <w:rFonts w:asciiTheme="minorHAnsi" w:eastAsia="Calibri" w:hAnsiTheme="minorHAnsi" w:cstheme="minorHAnsi"/>
                <w:sz w:val="18"/>
                <w:szCs w:val="18"/>
                <w:lang w:eastAsia="en-US"/>
              </w:rPr>
              <w:t>bilità.</w:t>
            </w:r>
          </w:p>
          <w:p w14:paraId="219C0916" w14:textId="25D1E69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personale a terra deve indossare almeno un elemento di vestiario di alta vis</w:t>
            </w:r>
            <w:r>
              <w:rPr>
                <w:rFonts w:asciiTheme="minorHAnsi" w:eastAsia="Calibri" w:hAnsiTheme="minorHAnsi" w:cstheme="minorHAnsi"/>
                <w:sz w:val="18"/>
                <w:szCs w:val="18"/>
                <w:lang w:eastAsia="en-US"/>
              </w:rPr>
              <w:t>i</w:t>
            </w:r>
            <w:r w:rsidRPr="00157A31">
              <w:rPr>
                <w:rFonts w:asciiTheme="minorHAnsi" w:eastAsia="Calibri" w:hAnsiTheme="minorHAnsi" w:cstheme="minorHAnsi"/>
                <w:sz w:val="18"/>
                <w:szCs w:val="18"/>
                <w:lang w:eastAsia="en-US"/>
              </w:rPr>
              <w:t>bilità.</w:t>
            </w:r>
          </w:p>
        </w:tc>
      </w:tr>
      <w:tr w:rsidR="00CF4258" w:rsidRPr="000E0412" w14:paraId="22F512FB" w14:textId="77777777" w:rsidTr="00BD1FD7">
        <w:trPr>
          <w:trHeight w:val="732"/>
        </w:trPr>
        <w:tc>
          <w:tcPr>
            <w:tcW w:w="1985" w:type="dxa"/>
            <w:shd w:val="clear" w:color="auto" w:fill="FFFFFF"/>
            <w:noWrap/>
          </w:tcPr>
          <w:p w14:paraId="1CD3C290" w14:textId="59C5B1C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02DBC431" w14:textId="4992D1F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Nelle zone di transito interne, eventuali ostacoli possono essere pericolosi per la circolazione dei mezzi e causare incidenti</w:t>
            </w:r>
          </w:p>
        </w:tc>
        <w:tc>
          <w:tcPr>
            <w:tcW w:w="4111" w:type="dxa"/>
            <w:shd w:val="clear" w:color="auto" w:fill="FFFFFF"/>
            <w:noWrap/>
          </w:tcPr>
          <w:p w14:paraId="44022FEB" w14:textId="01547D3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È vietato l'abbandono di oggetti, macchinari, utensili, rifiuti ecc. lungo le vie di circolazione. In caso di perdita di materiale l'operatore della ditta aggiudicataria deve immediatamente segnalare la zona ed avvisare il coordinatore in servizio. La zona dello sversamento deve essere segnalata ed il materiale prontamente recuperato. In caso di perdita di liquidi (oli, carburante) deve essere utilizzato materiale assorbente.</w:t>
            </w:r>
          </w:p>
        </w:tc>
      </w:tr>
      <w:tr w:rsidR="00CF4258" w:rsidRPr="000E0412" w14:paraId="7DCB4829" w14:textId="77777777" w:rsidTr="000A1C57">
        <w:trPr>
          <w:trHeight w:val="1520"/>
        </w:trPr>
        <w:tc>
          <w:tcPr>
            <w:tcW w:w="1985" w:type="dxa"/>
            <w:shd w:val="clear" w:color="auto" w:fill="FFFFFF"/>
            <w:noWrap/>
          </w:tcPr>
          <w:p w14:paraId="2EE5F20A" w14:textId="0DAC3961"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46832EB7" w14:textId="671D985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vie di uscita di emergenza dagli impianti devono essere sempre ben individuabili e sgombre da ostacoli.</w:t>
            </w:r>
          </w:p>
        </w:tc>
        <w:tc>
          <w:tcPr>
            <w:tcW w:w="4111" w:type="dxa"/>
            <w:shd w:val="clear" w:color="auto" w:fill="FFFFFF"/>
            <w:noWrap/>
          </w:tcPr>
          <w:p w14:paraId="31A40E74" w14:textId="3B22230E"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Mezzi e macchine delle ditte esterne non possono sostare in modo tale da impedire la circolazione interna e/o da essere ostacolo alle vie di uscita.</w:t>
            </w:r>
          </w:p>
        </w:tc>
      </w:tr>
      <w:tr w:rsidR="00CF4258" w:rsidRPr="000E0412" w14:paraId="7BA3ABB9" w14:textId="77777777" w:rsidTr="00BD1FD7">
        <w:trPr>
          <w:trHeight w:val="705"/>
        </w:trPr>
        <w:tc>
          <w:tcPr>
            <w:tcW w:w="1985" w:type="dxa"/>
            <w:shd w:val="clear" w:color="auto" w:fill="FFFFFF"/>
            <w:noWrap/>
          </w:tcPr>
          <w:p w14:paraId="7A9C4CCB" w14:textId="081AF77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4908C2E3" w14:textId="39F436B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All’interno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sono presenti parti calde, con pericolo di infortuni</w:t>
            </w:r>
          </w:p>
        </w:tc>
        <w:tc>
          <w:tcPr>
            <w:tcW w:w="4111" w:type="dxa"/>
            <w:shd w:val="clear" w:color="auto" w:fill="FFFFFF"/>
            <w:noWrap/>
          </w:tcPr>
          <w:p w14:paraId="70294E09" w14:textId="6777DBEC" w:rsidR="00CF4258" w:rsidRPr="000E0412" w:rsidRDefault="00CF4258" w:rsidP="00CF4258">
            <w:pPr>
              <w:spacing w:line="276" w:lineRule="auto"/>
              <w:rPr>
                <w:rFonts w:ascii="Calibri" w:eastAsia="Calibri" w:hAnsi="Calibri"/>
                <w:sz w:val="18"/>
                <w:szCs w:val="18"/>
                <w:lang w:eastAsia="en-US"/>
              </w:rPr>
            </w:pPr>
            <w:r>
              <w:rPr>
                <w:rFonts w:asciiTheme="minorHAnsi" w:eastAsia="Calibri" w:hAnsiTheme="minorHAnsi" w:cstheme="minorHAnsi"/>
                <w:sz w:val="18"/>
                <w:szCs w:val="18"/>
                <w:lang w:eastAsia="en-US"/>
              </w:rPr>
              <w:t>Le parti calde sono evidenziate da segnaletica</w:t>
            </w:r>
          </w:p>
        </w:tc>
      </w:tr>
      <w:tr w:rsidR="00CF4258" w:rsidRPr="000E0412" w14:paraId="1658E921" w14:textId="77777777" w:rsidTr="000A1C57">
        <w:trPr>
          <w:trHeight w:val="1174"/>
        </w:trPr>
        <w:tc>
          <w:tcPr>
            <w:tcW w:w="1985" w:type="dxa"/>
            <w:shd w:val="clear" w:color="auto" w:fill="FFFFFF"/>
            <w:noWrap/>
          </w:tcPr>
          <w:p w14:paraId="50FFCD2B" w14:textId="7E2A34A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006ED94B" w14:textId="2F8C106E"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Sono presenti luoghi di lavoro confinati ed a rischio inquinamento</w:t>
            </w:r>
          </w:p>
        </w:tc>
        <w:tc>
          <w:tcPr>
            <w:tcW w:w="4111" w:type="dxa"/>
            <w:shd w:val="clear" w:color="auto" w:fill="FFFFFF"/>
            <w:noWrap/>
          </w:tcPr>
          <w:p w14:paraId="3792D096" w14:textId="460A5F8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zone di lavoro confinate e a rischio inquinamento devono essere identificate e segnalate. Vi può accedere esclusivamente il personale specificamente addestrato, con le modalità previste dalla vigente normativa in materia di sicurezza e dalla specifica istruzione aziendale.</w:t>
            </w:r>
          </w:p>
        </w:tc>
      </w:tr>
      <w:tr w:rsidR="00CF4258" w:rsidRPr="000E0412" w14:paraId="70BC7178" w14:textId="77777777" w:rsidTr="000A1C57">
        <w:trPr>
          <w:trHeight w:val="1135"/>
        </w:trPr>
        <w:tc>
          <w:tcPr>
            <w:tcW w:w="1985" w:type="dxa"/>
            <w:shd w:val="clear" w:color="auto" w:fill="FFFFFF"/>
            <w:noWrap/>
          </w:tcPr>
          <w:p w14:paraId="6BF465BC" w14:textId="7893C52C"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19EFD9D5" w14:textId="18A64EB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Sono presenti nel complesso impiantistico accessi ristretti a macchine e locali. Pericolo infortuni</w:t>
            </w:r>
          </w:p>
        </w:tc>
        <w:tc>
          <w:tcPr>
            <w:tcW w:w="4111" w:type="dxa"/>
            <w:shd w:val="clear" w:color="auto" w:fill="FFFFFF"/>
            <w:noWrap/>
          </w:tcPr>
          <w:p w14:paraId="3EE0D285"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è stato informato sulle caratteristiche impiantistiche della sezione 1 dalla società costruttrice.</w:t>
            </w:r>
          </w:p>
          <w:p w14:paraId="21846FA9" w14:textId="16FE8FD6" w:rsidR="00CF4258" w:rsidRPr="000E0412" w:rsidRDefault="00CF4258" w:rsidP="00CF4258">
            <w:pPr>
              <w:spacing w:line="276" w:lineRule="auto"/>
              <w:rPr>
                <w:rFonts w:ascii="Calibri" w:eastAsia="Calibri" w:hAnsi="Calibri"/>
                <w:sz w:val="18"/>
                <w:szCs w:val="18"/>
                <w:lang w:eastAsia="en-US"/>
              </w:rPr>
            </w:pPr>
          </w:p>
        </w:tc>
      </w:tr>
      <w:tr w:rsidR="00CF4258" w:rsidRPr="000E0412" w14:paraId="1BD1D1E2" w14:textId="77777777" w:rsidTr="00BD1FD7">
        <w:trPr>
          <w:trHeight w:val="840"/>
        </w:trPr>
        <w:tc>
          <w:tcPr>
            <w:tcW w:w="1985" w:type="dxa"/>
            <w:shd w:val="clear" w:color="auto" w:fill="FFFFFF"/>
            <w:noWrap/>
          </w:tcPr>
          <w:p w14:paraId="085A08F3" w14:textId="38B78F3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01160B9A" w14:textId="3602023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All’interno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sono presenti elementi angolari e spigoli vivi. Pericolo di infortuni</w:t>
            </w:r>
          </w:p>
        </w:tc>
        <w:tc>
          <w:tcPr>
            <w:tcW w:w="4111" w:type="dxa"/>
            <w:shd w:val="clear" w:color="auto" w:fill="FFFFFF"/>
            <w:noWrap/>
          </w:tcPr>
          <w:p w14:paraId="45C7C4B3" w14:textId="5899B87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personale operativo è stato informato sulle caratteristiche impiantistiche della sezione 1 dalla società costruttrice.</w:t>
            </w:r>
          </w:p>
        </w:tc>
      </w:tr>
      <w:tr w:rsidR="00CF4258" w:rsidRPr="000E0412" w14:paraId="6DD9E329" w14:textId="77777777" w:rsidTr="00BD1FD7">
        <w:trPr>
          <w:trHeight w:val="982"/>
        </w:trPr>
        <w:tc>
          <w:tcPr>
            <w:tcW w:w="1985" w:type="dxa"/>
            <w:shd w:val="clear" w:color="auto" w:fill="FFFFFF"/>
            <w:noWrap/>
          </w:tcPr>
          <w:p w14:paraId="5B6D9BA6" w14:textId="728CCB22"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16F91343" w14:textId="7639852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Presenza di nastri in movimento e di macchine con elementi in movimento</w:t>
            </w:r>
          </w:p>
        </w:tc>
        <w:tc>
          <w:tcPr>
            <w:tcW w:w="4111" w:type="dxa"/>
            <w:shd w:val="clear" w:color="auto" w:fill="FFFFFF"/>
            <w:noWrap/>
          </w:tcPr>
          <w:p w14:paraId="6C64B0A7" w14:textId="597086E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personale operativo è stato informato sulle caratteristiche impiantistiche della sezione 1 dalla società costruttrice.</w:t>
            </w:r>
          </w:p>
        </w:tc>
      </w:tr>
      <w:tr w:rsidR="00CF4258" w:rsidRPr="000E0412" w14:paraId="5403BB9A" w14:textId="77777777" w:rsidTr="00BD1FD7">
        <w:trPr>
          <w:trHeight w:val="697"/>
        </w:trPr>
        <w:tc>
          <w:tcPr>
            <w:tcW w:w="1985" w:type="dxa"/>
            <w:shd w:val="clear" w:color="auto" w:fill="FFFFFF"/>
            <w:noWrap/>
          </w:tcPr>
          <w:p w14:paraId="5AEC9CB2" w14:textId="31E510E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 Luoghi di lavoro</w:t>
            </w:r>
          </w:p>
        </w:tc>
        <w:tc>
          <w:tcPr>
            <w:tcW w:w="3260" w:type="dxa"/>
            <w:shd w:val="clear" w:color="auto" w:fill="FFFFFF"/>
            <w:noWrap/>
          </w:tcPr>
          <w:p w14:paraId="42443BCB" w14:textId="440BA8FF" w:rsidR="00CF4258" w:rsidRPr="000E0412" w:rsidRDefault="00CF4258" w:rsidP="00CF4258">
            <w:pPr>
              <w:spacing w:line="276" w:lineRule="auto"/>
              <w:rPr>
                <w:rFonts w:ascii="Calibri" w:eastAsia="Calibri" w:hAnsi="Calibri"/>
                <w:color w:val="FF0000"/>
                <w:sz w:val="18"/>
                <w:szCs w:val="18"/>
                <w:lang w:eastAsia="en-US"/>
              </w:rPr>
            </w:pPr>
            <w:r w:rsidRPr="00157A31">
              <w:rPr>
                <w:rFonts w:asciiTheme="minorHAnsi" w:eastAsia="Calibri" w:hAnsiTheme="minorHAnsi" w:cstheme="minorHAnsi"/>
                <w:sz w:val="18"/>
                <w:szCs w:val="18"/>
                <w:lang w:eastAsia="en-US"/>
              </w:rPr>
              <w:t>Presenza di porte ad apertura rapida, pericolo di richiusura improvvise</w:t>
            </w:r>
          </w:p>
        </w:tc>
        <w:tc>
          <w:tcPr>
            <w:tcW w:w="4111" w:type="dxa"/>
            <w:shd w:val="clear" w:color="auto" w:fill="FFFFFF"/>
            <w:noWrap/>
          </w:tcPr>
          <w:p w14:paraId="4EB6C080" w14:textId="7BFDFBED"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Non sostare sotto i portoni aperti.</w:t>
            </w:r>
          </w:p>
        </w:tc>
      </w:tr>
      <w:tr w:rsidR="00CF4258" w:rsidRPr="000E0412" w14:paraId="3496D9FF" w14:textId="77777777" w:rsidTr="000A1C57">
        <w:trPr>
          <w:trHeight w:val="1399"/>
        </w:trPr>
        <w:tc>
          <w:tcPr>
            <w:tcW w:w="1985" w:type="dxa"/>
            <w:shd w:val="clear" w:color="auto" w:fill="FFFFFF"/>
            <w:noWrap/>
          </w:tcPr>
          <w:p w14:paraId="2E40D944" w14:textId="72F29E34"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08DBC2C6" w14:textId="4651F52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degli impianti le attività di movimentazione sono svolte tramite pale caricatrici. Pericolo per il personale a terra</w:t>
            </w:r>
          </w:p>
        </w:tc>
        <w:tc>
          <w:tcPr>
            <w:tcW w:w="4111" w:type="dxa"/>
            <w:shd w:val="clear" w:color="auto" w:fill="FFFFFF"/>
            <w:noWrap/>
          </w:tcPr>
          <w:p w14:paraId="71CBDAD4" w14:textId="4FA4F2C1"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pale caricatrici devono muoversi ad una velocità non superiore ai 5 km orari, sempre con fari e lampeggianti accesi. Per l’ingresso di personale a terra è necessario rivolgersi al preposto, che avvisa gli operatori interni dell’ingresso e della zona di accesso. I conducenti le pale devono arrestare le attività nell’area indicata.</w:t>
            </w:r>
          </w:p>
        </w:tc>
      </w:tr>
      <w:tr w:rsidR="00CF4258" w:rsidRPr="000E0412" w14:paraId="7A4FE1B5" w14:textId="77777777" w:rsidTr="000A1C57">
        <w:trPr>
          <w:trHeight w:val="1264"/>
        </w:trPr>
        <w:tc>
          <w:tcPr>
            <w:tcW w:w="1985" w:type="dxa"/>
            <w:shd w:val="clear" w:color="auto" w:fill="FFFFFF"/>
            <w:noWrap/>
          </w:tcPr>
          <w:p w14:paraId="1A35E388" w14:textId="3FF6066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20668E5B" w14:textId="10EADD6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In alcune attività possono verificarsi cadute dall’alto</w:t>
            </w:r>
          </w:p>
        </w:tc>
        <w:tc>
          <w:tcPr>
            <w:tcW w:w="4111" w:type="dxa"/>
            <w:shd w:val="clear" w:color="auto" w:fill="FFFFFF"/>
            <w:noWrap/>
          </w:tcPr>
          <w:p w14:paraId="19700A82" w14:textId="0C9974D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Per le attività in altezza va utilizzata la piattaforma mobile elevabile ed il personale deve essere assicurato al cestello tramite gli appositi mezzi di ritenuta. Per le operazioni sul colmo dei carichi dei mezzi devono essere utilizzati scale di accesso a norma e devono essere utilizzati punti di ancoraggio. È vietato arrampicarsi sulle sponde dei mezzi e sulle strutture impiantistiche. Devono essere utilizzate scale a norma e le apposite passerelle impiantistiche.</w:t>
            </w:r>
          </w:p>
        </w:tc>
      </w:tr>
      <w:tr w:rsidR="00CF4258" w:rsidRPr="000E0412" w14:paraId="37DB804E" w14:textId="77777777" w:rsidTr="000A1C57">
        <w:trPr>
          <w:trHeight w:val="1409"/>
        </w:trPr>
        <w:tc>
          <w:tcPr>
            <w:tcW w:w="1985" w:type="dxa"/>
            <w:shd w:val="clear" w:color="auto" w:fill="FFFFFF"/>
            <w:noWrap/>
          </w:tcPr>
          <w:p w14:paraId="6592DDB4" w14:textId="205A6D4C"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4E503375" w14:textId="027C702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Alcuni luoghi e macchine hanno accessi in alto, pericolo di cadute</w:t>
            </w:r>
          </w:p>
        </w:tc>
        <w:tc>
          <w:tcPr>
            <w:tcW w:w="4111" w:type="dxa"/>
            <w:shd w:val="clear" w:color="auto" w:fill="FFFFFF"/>
            <w:noWrap/>
          </w:tcPr>
          <w:p w14:paraId="779AEE42"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Per gli accessi in altezza va utilizzata la piattaforma mobile elevabile ed il personale deve essere assicurato al cestello tramite gli appositi mezzi di ritenuta.</w:t>
            </w:r>
          </w:p>
          <w:p w14:paraId="75D2ED03" w14:textId="0DB34A9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Possono essere utilizzate anche scale carrellate con cesto in sommità</w:t>
            </w:r>
          </w:p>
        </w:tc>
      </w:tr>
      <w:tr w:rsidR="00CF4258" w:rsidRPr="000E0412" w14:paraId="25AF79E9" w14:textId="77777777" w:rsidTr="000A1C57">
        <w:trPr>
          <w:trHeight w:val="746"/>
        </w:trPr>
        <w:tc>
          <w:tcPr>
            <w:tcW w:w="1985" w:type="dxa"/>
            <w:shd w:val="clear" w:color="auto" w:fill="FFFFFF"/>
            <w:noWrap/>
          </w:tcPr>
          <w:p w14:paraId="7AD5FFAF" w14:textId="6BD4E82D"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7EBEC41F" w14:textId="50D1A28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del tunnel per lo scarico dei rifiuti in fossa possono verificarsi eventi che possono essere rilevati in ritardo</w:t>
            </w:r>
          </w:p>
        </w:tc>
        <w:tc>
          <w:tcPr>
            <w:tcW w:w="4111" w:type="dxa"/>
            <w:shd w:val="clear" w:color="auto" w:fill="FFFFFF"/>
            <w:noWrap/>
          </w:tcPr>
          <w:p w14:paraId="7776DAA9" w14:textId="1659279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Un operatore della U.L. coordina l’intera durata delle operazioni di scarico</w:t>
            </w:r>
          </w:p>
        </w:tc>
      </w:tr>
      <w:tr w:rsidR="00CF4258" w:rsidRPr="000E0412" w14:paraId="544A0252" w14:textId="77777777" w:rsidTr="00BD1FD7">
        <w:trPr>
          <w:trHeight w:val="1124"/>
        </w:trPr>
        <w:tc>
          <w:tcPr>
            <w:tcW w:w="1985" w:type="dxa"/>
            <w:shd w:val="clear" w:color="auto" w:fill="FFFFFF"/>
            <w:noWrap/>
          </w:tcPr>
          <w:p w14:paraId="57E4A481" w14:textId="6D812BC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6D894607"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Nel complesso impiantistico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possono verificarsi eventi che possono essere rilevati in ritardo</w:t>
            </w:r>
          </w:p>
          <w:p w14:paraId="7987BFED" w14:textId="46507D11"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Possibili infortuni </w:t>
            </w:r>
          </w:p>
        </w:tc>
        <w:tc>
          <w:tcPr>
            <w:tcW w:w="4111" w:type="dxa"/>
            <w:shd w:val="clear" w:color="auto" w:fill="FFFFFF"/>
            <w:noWrap/>
          </w:tcPr>
          <w:p w14:paraId="75512E36"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è stato informato e formato sul funzionamento del complesso impiantistico dalla ditta costruttrice.</w:t>
            </w:r>
          </w:p>
          <w:p w14:paraId="67DAE9D8" w14:textId="4666C3B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sala controllo deve essere sempre presidiata.</w:t>
            </w:r>
          </w:p>
        </w:tc>
      </w:tr>
      <w:tr w:rsidR="00CF4258" w:rsidRPr="000E0412" w14:paraId="544B026C" w14:textId="77777777" w:rsidTr="00BD1FD7">
        <w:trPr>
          <w:trHeight w:val="858"/>
        </w:trPr>
        <w:tc>
          <w:tcPr>
            <w:tcW w:w="1985" w:type="dxa"/>
            <w:shd w:val="clear" w:color="auto" w:fill="FFFFFF"/>
            <w:noWrap/>
          </w:tcPr>
          <w:p w14:paraId="3647F17C" w14:textId="1FB18231"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0107F8E5" w14:textId="5CDE127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L’operatività di </w:t>
            </w:r>
            <w:proofErr w:type="spellStart"/>
            <w:r w:rsidRPr="00157A31">
              <w:rPr>
                <w:rFonts w:asciiTheme="minorHAnsi" w:eastAsia="Calibri" w:hAnsiTheme="minorHAnsi" w:cstheme="minorHAnsi"/>
                <w:sz w:val="18"/>
                <w:szCs w:val="18"/>
                <w:lang w:eastAsia="en-US"/>
              </w:rPr>
              <w:t>deferrizzatori</w:t>
            </w:r>
            <w:proofErr w:type="spellEnd"/>
            <w:r w:rsidRPr="00157A31">
              <w:rPr>
                <w:rFonts w:asciiTheme="minorHAnsi" w:eastAsia="Calibri" w:hAnsiTheme="minorHAnsi" w:cstheme="minorHAnsi"/>
                <w:sz w:val="18"/>
                <w:szCs w:val="18"/>
                <w:lang w:eastAsia="en-US"/>
              </w:rPr>
              <w:t xml:space="preserve"> può essere pericolosa in caso di avvicinamento di soggetti con specifiche patologie</w:t>
            </w:r>
          </w:p>
        </w:tc>
        <w:tc>
          <w:tcPr>
            <w:tcW w:w="4111" w:type="dxa"/>
            <w:shd w:val="clear" w:color="auto" w:fill="FFFFFF"/>
            <w:noWrap/>
          </w:tcPr>
          <w:p w14:paraId="6F6EB46B"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Informare il medico competente della presenza di </w:t>
            </w:r>
            <w:proofErr w:type="spellStart"/>
            <w:r w:rsidRPr="00157A31">
              <w:rPr>
                <w:rFonts w:asciiTheme="minorHAnsi" w:eastAsia="Calibri" w:hAnsiTheme="minorHAnsi" w:cstheme="minorHAnsi"/>
                <w:sz w:val="18"/>
                <w:szCs w:val="18"/>
                <w:lang w:eastAsia="en-US"/>
              </w:rPr>
              <w:t>deferrizzatori</w:t>
            </w:r>
            <w:proofErr w:type="spellEnd"/>
            <w:r w:rsidRPr="00157A31">
              <w:rPr>
                <w:rFonts w:asciiTheme="minorHAnsi" w:eastAsia="Calibri" w:hAnsiTheme="minorHAnsi" w:cstheme="minorHAnsi"/>
                <w:sz w:val="18"/>
                <w:szCs w:val="18"/>
                <w:lang w:eastAsia="en-US"/>
              </w:rPr>
              <w:t>.</w:t>
            </w:r>
          </w:p>
          <w:p w14:paraId="2C6C5D7B" w14:textId="050C598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Informare gli operativi</w:t>
            </w:r>
          </w:p>
        </w:tc>
      </w:tr>
      <w:tr w:rsidR="00CF4258" w:rsidRPr="000E0412" w14:paraId="6A7DE1E5" w14:textId="77777777" w:rsidTr="00BD1FD7">
        <w:trPr>
          <w:trHeight w:val="896"/>
        </w:trPr>
        <w:tc>
          <w:tcPr>
            <w:tcW w:w="1985" w:type="dxa"/>
            <w:shd w:val="clear" w:color="auto" w:fill="FFFFFF"/>
            <w:noWrap/>
          </w:tcPr>
          <w:p w14:paraId="5CA8DD69" w14:textId="5EF4FF7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5542E427" w14:textId="64FF4C1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Nei pavimenti interni delle aree impiantistiche i residui di materiali possono provocare cadute</w:t>
            </w:r>
          </w:p>
        </w:tc>
        <w:tc>
          <w:tcPr>
            <w:tcW w:w="4111" w:type="dxa"/>
            <w:shd w:val="clear" w:color="auto" w:fill="FFFFFF"/>
            <w:noWrap/>
          </w:tcPr>
          <w:p w14:paraId="3BF61484" w14:textId="4B860212"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In dotazione ai dipendenti scarpe antinfortunio con suola antiscivolo.</w:t>
            </w:r>
          </w:p>
        </w:tc>
      </w:tr>
      <w:tr w:rsidR="00CF4258" w:rsidRPr="000E0412" w14:paraId="5D2598B1" w14:textId="77777777" w:rsidTr="00BD1FD7">
        <w:trPr>
          <w:trHeight w:val="1209"/>
        </w:trPr>
        <w:tc>
          <w:tcPr>
            <w:tcW w:w="1985" w:type="dxa"/>
            <w:shd w:val="clear" w:color="auto" w:fill="FFFFFF"/>
            <w:noWrap/>
          </w:tcPr>
          <w:p w14:paraId="7A4FF524" w14:textId="09805052"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1)Luoghi di lavoro</w:t>
            </w:r>
          </w:p>
        </w:tc>
        <w:tc>
          <w:tcPr>
            <w:tcW w:w="3260" w:type="dxa"/>
            <w:shd w:val="clear" w:color="auto" w:fill="FFFFFF"/>
            <w:noWrap/>
          </w:tcPr>
          <w:p w14:paraId="687C55F2" w14:textId="0B42677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delle parti impianti</w:t>
            </w:r>
            <w:r>
              <w:rPr>
                <w:rFonts w:asciiTheme="minorHAnsi" w:eastAsia="Calibri" w:hAnsiTheme="minorHAnsi" w:cstheme="minorHAnsi"/>
                <w:sz w:val="18"/>
                <w:szCs w:val="18"/>
                <w:lang w:eastAsia="en-US"/>
              </w:rPr>
              <w:t>sti</w:t>
            </w:r>
            <w:r w:rsidRPr="00157A31">
              <w:rPr>
                <w:rFonts w:asciiTheme="minorHAnsi" w:eastAsia="Calibri" w:hAnsiTheme="minorHAnsi" w:cstheme="minorHAnsi"/>
                <w:sz w:val="18"/>
                <w:szCs w:val="18"/>
                <w:lang w:eastAsia="en-US"/>
              </w:rPr>
              <w:t>che si trovano cum</w:t>
            </w:r>
            <w:r>
              <w:rPr>
                <w:rFonts w:asciiTheme="minorHAnsi" w:eastAsia="Calibri" w:hAnsiTheme="minorHAnsi" w:cstheme="minorHAnsi"/>
                <w:sz w:val="18"/>
                <w:szCs w:val="18"/>
                <w:lang w:eastAsia="en-US"/>
              </w:rPr>
              <w:t>u</w:t>
            </w:r>
            <w:r w:rsidRPr="00157A31">
              <w:rPr>
                <w:rFonts w:asciiTheme="minorHAnsi" w:eastAsia="Calibri" w:hAnsiTheme="minorHAnsi" w:cstheme="minorHAnsi"/>
                <w:sz w:val="18"/>
                <w:szCs w:val="18"/>
                <w:lang w:eastAsia="en-US"/>
              </w:rPr>
              <w:t>li di rifiuti, materiale in lavorazione, compost. Accessi impropri possono causare incidenti</w:t>
            </w:r>
          </w:p>
        </w:tc>
        <w:tc>
          <w:tcPr>
            <w:tcW w:w="4111" w:type="dxa"/>
            <w:shd w:val="clear" w:color="auto" w:fill="FFFFFF"/>
            <w:noWrap/>
          </w:tcPr>
          <w:p w14:paraId="06C8B71D" w14:textId="77D90D4E"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Divieto di accedere e manovrare su cum</w:t>
            </w:r>
            <w:r>
              <w:rPr>
                <w:rFonts w:asciiTheme="minorHAnsi" w:eastAsia="Calibri" w:hAnsiTheme="minorHAnsi" w:cstheme="minorHAnsi"/>
                <w:sz w:val="18"/>
                <w:szCs w:val="18"/>
                <w:lang w:eastAsia="en-US"/>
              </w:rPr>
              <w:t>u</w:t>
            </w:r>
            <w:r w:rsidRPr="00157A31">
              <w:rPr>
                <w:rFonts w:asciiTheme="minorHAnsi" w:eastAsia="Calibri" w:hAnsiTheme="minorHAnsi" w:cstheme="minorHAnsi"/>
                <w:sz w:val="18"/>
                <w:szCs w:val="18"/>
                <w:lang w:eastAsia="en-US"/>
              </w:rPr>
              <w:t xml:space="preserve">li di materiale instabile. </w:t>
            </w:r>
          </w:p>
        </w:tc>
      </w:tr>
      <w:tr w:rsidR="00CF4258" w:rsidRPr="000E0412" w14:paraId="0B70483C" w14:textId="77777777" w:rsidTr="000A1C57">
        <w:trPr>
          <w:trHeight w:val="1411"/>
        </w:trPr>
        <w:tc>
          <w:tcPr>
            <w:tcW w:w="1985" w:type="dxa"/>
            <w:shd w:val="clear" w:color="auto" w:fill="FFFFFF"/>
            <w:noWrap/>
          </w:tcPr>
          <w:p w14:paraId="065FB13F" w14:textId="306CDD28" w:rsidR="00CF4258" w:rsidRPr="000E0412" w:rsidRDefault="00CF4258" w:rsidP="00CF4258">
            <w:pPr>
              <w:spacing w:line="276" w:lineRule="auto"/>
              <w:rPr>
                <w:rFonts w:ascii="Calibri" w:eastAsia="Calibri" w:hAnsi="Calibri"/>
                <w:sz w:val="18"/>
                <w:szCs w:val="18"/>
                <w:lang w:eastAsia="en-US"/>
              </w:rPr>
            </w:pPr>
            <w:r w:rsidRPr="0044501A">
              <w:rPr>
                <w:rFonts w:asciiTheme="minorHAnsi" w:eastAsia="Calibri" w:hAnsiTheme="minorHAnsi" w:cstheme="minorHAnsi"/>
                <w:sz w:val="18"/>
                <w:szCs w:val="18"/>
                <w:lang w:eastAsia="en-US"/>
              </w:rPr>
              <w:t>1) Luoghi di lavoro</w:t>
            </w:r>
          </w:p>
        </w:tc>
        <w:tc>
          <w:tcPr>
            <w:tcW w:w="3260" w:type="dxa"/>
            <w:shd w:val="clear" w:color="auto" w:fill="FFFFFF"/>
            <w:noWrap/>
          </w:tcPr>
          <w:p w14:paraId="201F636E" w14:textId="01C06C8E" w:rsidR="00CF4258" w:rsidRPr="000E0412" w:rsidRDefault="00CF4258" w:rsidP="00CF4258">
            <w:pPr>
              <w:spacing w:line="276" w:lineRule="auto"/>
              <w:rPr>
                <w:rFonts w:ascii="Calibri" w:eastAsia="Calibri" w:hAnsi="Calibri"/>
                <w:sz w:val="18"/>
                <w:szCs w:val="18"/>
                <w:lang w:eastAsia="en-US"/>
              </w:rPr>
            </w:pPr>
            <w:r w:rsidRPr="0044501A">
              <w:rPr>
                <w:rFonts w:asciiTheme="minorHAnsi" w:eastAsia="Calibri" w:hAnsiTheme="minorHAnsi" w:cstheme="minorHAnsi"/>
                <w:sz w:val="18"/>
                <w:szCs w:val="18"/>
                <w:lang w:eastAsia="en-US"/>
              </w:rPr>
              <w:t>All’interno della Sezione nuova dell’impianto sono presenti elementi angolari, spigoli vivi e passaggi in prossimità di elementi sporgenti che possono essere causa di infortunio.</w:t>
            </w:r>
          </w:p>
        </w:tc>
        <w:tc>
          <w:tcPr>
            <w:tcW w:w="4111" w:type="dxa"/>
            <w:shd w:val="clear" w:color="auto" w:fill="FFFFFF"/>
            <w:noWrap/>
          </w:tcPr>
          <w:p w14:paraId="6F362682" w14:textId="262CBCAD" w:rsidR="00CF4258" w:rsidRPr="000E0412" w:rsidRDefault="00CF4258" w:rsidP="00CF4258">
            <w:pPr>
              <w:spacing w:line="276" w:lineRule="auto"/>
              <w:rPr>
                <w:rFonts w:ascii="Calibri" w:eastAsia="Calibri" w:hAnsi="Calibri"/>
                <w:sz w:val="18"/>
                <w:szCs w:val="18"/>
                <w:lang w:eastAsia="en-US"/>
              </w:rPr>
            </w:pPr>
            <w:r w:rsidRPr="0044501A">
              <w:rPr>
                <w:rFonts w:asciiTheme="minorHAnsi" w:eastAsia="Calibri" w:hAnsiTheme="minorHAnsi" w:cstheme="minorHAnsi"/>
                <w:sz w:val="18"/>
                <w:szCs w:val="18"/>
                <w:lang w:eastAsia="en-US"/>
              </w:rPr>
              <w:t xml:space="preserve">Il personale </w:t>
            </w:r>
            <w:r>
              <w:rPr>
                <w:rFonts w:asciiTheme="minorHAnsi" w:eastAsia="Calibri" w:hAnsiTheme="minorHAnsi" w:cstheme="minorHAnsi"/>
                <w:sz w:val="18"/>
                <w:szCs w:val="18"/>
                <w:lang w:eastAsia="en-US"/>
              </w:rPr>
              <w:t>operativo</w:t>
            </w:r>
            <w:r w:rsidRPr="0044501A">
              <w:rPr>
                <w:rFonts w:asciiTheme="minorHAnsi" w:eastAsia="Calibri" w:hAnsiTheme="minorHAnsi" w:cstheme="minorHAnsi"/>
                <w:sz w:val="18"/>
                <w:szCs w:val="18"/>
                <w:lang w:eastAsia="en-US"/>
              </w:rPr>
              <w:t xml:space="preserve"> deve indossare il casco protettivo durante gli spostamenti e tutte le attività svolte all’interno del capannone A, dove sono presenti apri-sacchi, macchine per triturazione, vagliatura, separazione plastiche, miscelazione rifiuti, disidratazione. Il casco protettivo deve essere indossato anche</w:t>
            </w:r>
            <w:r>
              <w:rPr>
                <w:rFonts w:asciiTheme="minorHAnsi" w:eastAsia="Calibri" w:hAnsiTheme="minorHAnsi" w:cstheme="minorHAnsi"/>
                <w:sz w:val="18"/>
                <w:szCs w:val="18"/>
                <w:lang w:eastAsia="en-US"/>
              </w:rPr>
              <w:t xml:space="preserve"> per tutte le attività all’interno dei capannoni</w:t>
            </w:r>
          </w:p>
        </w:tc>
      </w:tr>
      <w:tr w:rsidR="00CF4258" w:rsidRPr="000E0412" w14:paraId="72901D8A" w14:textId="77777777" w:rsidTr="000A1C57">
        <w:trPr>
          <w:trHeight w:val="1403"/>
        </w:trPr>
        <w:tc>
          <w:tcPr>
            <w:tcW w:w="1985" w:type="dxa"/>
            <w:shd w:val="clear" w:color="auto" w:fill="FFFFFF"/>
            <w:noWrap/>
          </w:tcPr>
          <w:p w14:paraId="6D8FD4C6" w14:textId="03C54626"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3260" w:type="dxa"/>
            <w:shd w:val="clear" w:color="auto" w:fill="FFFFFF"/>
            <w:noWrap/>
          </w:tcPr>
          <w:p w14:paraId="41E2ABDC" w14:textId="7FDAA86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Utilizzo di attrezzature di lavoro non idonee può causare incidenti e/o infortuni</w:t>
            </w:r>
          </w:p>
        </w:tc>
        <w:tc>
          <w:tcPr>
            <w:tcW w:w="4111" w:type="dxa"/>
            <w:shd w:val="clear" w:color="auto" w:fill="FFFFFF"/>
            <w:noWrap/>
          </w:tcPr>
          <w:p w14:paraId="2FE8018C" w14:textId="7D2DDFE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attrezzature e macchine di lavoro utilizzate devono rispondere pienamente alle normative vigenti ed essere in ottimale stato fisico funzionale ed avere i dispositivi di sicurezza efficienti.</w:t>
            </w:r>
          </w:p>
        </w:tc>
      </w:tr>
      <w:tr w:rsidR="00CF4258" w:rsidRPr="000E0412" w14:paraId="7B300276" w14:textId="77777777" w:rsidTr="000A1C57">
        <w:trPr>
          <w:trHeight w:val="2118"/>
        </w:trPr>
        <w:tc>
          <w:tcPr>
            <w:tcW w:w="1985" w:type="dxa"/>
            <w:shd w:val="clear" w:color="auto" w:fill="FFFFFF"/>
            <w:noWrap/>
          </w:tcPr>
          <w:p w14:paraId="1DCA347E" w14:textId="3C68237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3260" w:type="dxa"/>
            <w:shd w:val="clear" w:color="auto" w:fill="FFFFFF"/>
            <w:noWrap/>
          </w:tcPr>
          <w:p w14:paraId="714C74E7" w14:textId="47381C7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presenza di nuove attrezzature può generare incomprensioni, malfunzionamenti, errori e conseguenti incidenti</w:t>
            </w:r>
          </w:p>
        </w:tc>
        <w:tc>
          <w:tcPr>
            <w:tcW w:w="4111" w:type="dxa"/>
            <w:shd w:val="clear" w:color="auto" w:fill="FFFFFF"/>
            <w:noWrap/>
          </w:tcPr>
          <w:p w14:paraId="698BC258"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Il personale operativo è formato sul funzionamento </w:t>
            </w:r>
            <w:r>
              <w:rPr>
                <w:rFonts w:asciiTheme="minorHAnsi" w:eastAsia="Calibri" w:hAnsiTheme="minorHAnsi" w:cstheme="minorHAnsi"/>
                <w:sz w:val="18"/>
                <w:szCs w:val="18"/>
                <w:lang w:eastAsia="en-US"/>
              </w:rPr>
              <w:t>dell’impianto</w:t>
            </w:r>
            <w:r w:rsidRPr="00157A31">
              <w:rPr>
                <w:rFonts w:asciiTheme="minorHAnsi" w:eastAsia="Calibri" w:hAnsiTheme="minorHAnsi" w:cstheme="minorHAnsi"/>
                <w:sz w:val="18"/>
                <w:szCs w:val="18"/>
                <w:lang w:eastAsia="en-US"/>
              </w:rPr>
              <w:t>.</w:t>
            </w:r>
          </w:p>
          <w:p w14:paraId="1D2DA56D" w14:textId="31AB9D3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 manuali d’uso e manutenzione devono essere di pronto reperimento</w:t>
            </w:r>
          </w:p>
        </w:tc>
      </w:tr>
      <w:tr w:rsidR="00CF4258" w:rsidRPr="000E0412" w14:paraId="56EB0A30" w14:textId="77777777" w:rsidTr="000A1C57">
        <w:trPr>
          <w:trHeight w:val="1269"/>
        </w:trPr>
        <w:tc>
          <w:tcPr>
            <w:tcW w:w="1985" w:type="dxa"/>
            <w:shd w:val="clear" w:color="auto" w:fill="FFFFFF"/>
            <w:noWrap/>
          </w:tcPr>
          <w:p w14:paraId="7BDB6E16" w14:textId="43E570C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3260" w:type="dxa"/>
            <w:shd w:val="clear" w:color="auto" w:fill="FFFFFF"/>
            <w:noWrap/>
          </w:tcPr>
          <w:p w14:paraId="2C1B40B3" w14:textId="2941A96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rimozione impropria delle protezioni e dei ripari può causare incidenti anche gravi</w:t>
            </w:r>
          </w:p>
        </w:tc>
        <w:tc>
          <w:tcPr>
            <w:tcW w:w="4111" w:type="dxa"/>
            <w:shd w:val="clear" w:color="auto" w:fill="FFFFFF"/>
            <w:noWrap/>
          </w:tcPr>
          <w:p w14:paraId="5F7E1656"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manuali d’uso e manutenzione devono essere di pronto reperimento.</w:t>
            </w:r>
          </w:p>
          <w:p w14:paraId="2C8DCC80" w14:textId="032BBB6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Verificare mensilmente lo stato delle protezioni delle macchine e attrezzature</w:t>
            </w:r>
          </w:p>
        </w:tc>
      </w:tr>
      <w:tr w:rsidR="00CF4258" w:rsidRPr="000E0412" w14:paraId="07065EF3" w14:textId="77777777" w:rsidTr="000A1C57">
        <w:trPr>
          <w:trHeight w:val="1587"/>
        </w:trPr>
        <w:tc>
          <w:tcPr>
            <w:tcW w:w="1985" w:type="dxa"/>
            <w:shd w:val="clear" w:color="auto" w:fill="FFFFFF"/>
            <w:noWrap/>
          </w:tcPr>
          <w:p w14:paraId="11F2BC6A" w14:textId="2D0A4D6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3260" w:type="dxa"/>
            <w:shd w:val="clear" w:color="auto" w:fill="FFFFFF"/>
            <w:noWrap/>
          </w:tcPr>
          <w:p w14:paraId="2832F458" w14:textId="1D770D2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Le macchine e attrezzature, con particolare riferimento alla sezione2, operano in base a definiti limiti ammissibili di carico, di pressione (fermentatori), di tensione </w:t>
            </w:r>
          </w:p>
        </w:tc>
        <w:tc>
          <w:tcPr>
            <w:tcW w:w="4111" w:type="dxa"/>
            <w:shd w:val="clear" w:color="auto" w:fill="FFFFFF"/>
            <w:noWrap/>
          </w:tcPr>
          <w:p w14:paraId="530D98ED"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manuali d’uso e manutenzione devono essere di pronto reperimento.</w:t>
            </w:r>
          </w:p>
          <w:p w14:paraId="45D49289" w14:textId="4BB0A2D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Predisporre cartellonistica che indichi le portate e le pressioni massime ammissibili</w:t>
            </w:r>
          </w:p>
        </w:tc>
      </w:tr>
      <w:tr w:rsidR="00CF4258" w:rsidRPr="000E0412" w14:paraId="732FBFB2" w14:textId="77777777" w:rsidTr="000A1C57">
        <w:trPr>
          <w:trHeight w:val="1171"/>
        </w:trPr>
        <w:tc>
          <w:tcPr>
            <w:tcW w:w="1985" w:type="dxa"/>
            <w:shd w:val="clear" w:color="auto" w:fill="FFFFFF"/>
            <w:noWrap/>
          </w:tcPr>
          <w:p w14:paraId="1A754734" w14:textId="7A8B135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2) Attrezzature di lavoro (macchine, attrezzi manuali, apparecchi a pressione, apparecchi di sollevamento, mezzi di trasporto, …)</w:t>
            </w:r>
          </w:p>
        </w:tc>
        <w:tc>
          <w:tcPr>
            <w:tcW w:w="3260" w:type="dxa"/>
            <w:shd w:val="clear" w:color="auto" w:fill="FFFFFF"/>
            <w:noWrap/>
          </w:tcPr>
          <w:p w14:paraId="20394ED7" w14:textId="6D2588B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Presso il miscelatore la presenza di organi meccanici in movimento può causare schiacciamenti.</w:t>
            </w:r>
          </w:p>
        </w:tc>
        <w:tc>
          <w:tcPr>
            <w:tcW w:w="4111" w:type="dxa"/>
            <w:shd w:val="clear" w:color="auto" w:fill="FFFFFF"/>
            <w:noWrap/>
          </w:tcPr>
          <w:p w14:paraId="478B9B81"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ha ricevuto la formazione sul funzionamento della nuova sezione impiantistica da parte della ditta costruttrice.</w:t>
            </w:r>
          </w:p>
          <w:p w14:paraId="51924361" w14:textId="51D98C2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Devono essere seguite le istruzioni del manuale d’uso.</w:t>
            </w:r>
          </w:p>
        </w:tc>
      </w:tr>
      <w:tr w:rsidR="00CF4258" w:rsidRPr="000E0412" w14:paraId="540BD3B5" w14:textId="77777777" w:rsidTr="000A1C57">
        <w:trPr>
          <w:trHeight w:val="888"/>
        </w:trPr>
        <w:tc>
          <w:tcPr>
            <w:tcW w:w="1985" w:type="dxa"/>
            <w:shd w:val="clear" w:color="auto" w:fill="FFFFFF"/>
            <w:noWrap/>
          </w:tcPr>
          <w:p w14:paraId="09D9F93E" w14:textId="605DD79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3)Elettricità, rischi elettrici (impianti elettrici)</w:t>
            </w:r>
          </w:p>
        </w:tc>
        <w:tc>
          <w:tcPr>
            <w:tcW w:w="3260" w:type="dxa"/>
            <w:shd w:val="clear" w:color="auto" w:fill="FFFFFF"/>
            <w:noWrap/>
          </w:tcPr>
          <w:p w14:paraId="2555DD12" w14:textId="0C6EA87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Accessi impropri agli impianti elettrici possono essere causa di pericolo</w:t>
            </w:r>
          </w:p>
        </w:tc>
        <w:tc>
          <w:tcPr>
            <w:tcW w:w="4111" w:type="dxa"/>
            <w:shd w:val="clear" w:color="auto" w:fill="FFFFFF"/>
            <w:noWrap/>
          </w:tcPr>
          <w:p w14:paraId="1BC7F81A"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interno e delle ditte esecutrici non hanno accesso alle cabine elettriche.  Sono stati nominati le PES e le PEI. Solo le PEI possono operare sui quadri e presidi elettrici, solo in caso di comprovata necessità sotto tensione in bassa tensione.</w:t>
            </w:r>
          </w:p>
          <w:p w14:paraId="6A0EC797" w14:textId="6185C73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Emessa la IO per la gestione del Pericolo Elettrico.</w:t>
            </w:r>
          </w:p>
        </w:tc>
      </w:tr>
      <w:tr w:rsidR="00CF4258" w:rsidRPr="000E0412" w14:paraId="1138A506" w14:textId="77777777" w:rsidTr="000A1C57">
        <w:trPr>
          <w:trHeight w:val="1074"/>
        </w:trPr>
        <w:tc>
          <w:tcPr>
            <w:tcW w:w="1985" w:type="dxa"/>
            <w:shd w:val="clear" w:color="auto" w:fill="FFFFFF"/>
            <w:noWrap/>
          </w:tcPr>
          <w:p w14:paraId="64C59726" w14:textId="6332833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3)Elettricità, rischi elettrici (impianti elettrici)</w:t>
            </w:r>
          </w:p>
        </w:tc>
        <w:tc>
          <w:tcPr>
            <w:tcW w:w="3260" w:type="dxa"/>
            <w:shd w:val="clear" w:color="auto" w:fill="FFFFFF"/>
            <w:noWrap/>
          </w:tcPr>
          <w:p w14:paraId="0B448930" w14:textId="1062C7DC"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Malfunzionamenti e anomalie degli impianti elettrici sono causa di pericolo per il personale</w:t>
            </w:r>
          </w:p>
        </w:tc>
        <w:tc>
          <w:tcPr>
            <w:tcW w:w="4111" w:type="dxa"/>
            <w:shd w:val="clear" w:color="auto" w:fill="FFFFFF"/>
            <w:noWrap/>
          </w:tcPr>
          <w:p w14:paraId="1575F597"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L’impianto elettrico, le sue strutture e presidi devono essere periodicamente monitorate per verificarne l’efficienza e la sicurezza strutturale.</w:t>
            </w:r>
          </w:p>
          <w:p w14:paraId="5F4FBDFE" w14:textId="695B6CA2"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In vigore piano di verifiche periodiche.</w:t>
            </w:r>
          </w:p>
        </w:tc>
      </w:tr>
      <w:tr w:rsidR="00CF4258" w:rsidRPr="000E0412" w14:paraId="4CFE2590" w14:textId="77777777" w:rsidTr="000A1C57">
        <w:trPr>
          <w:trHeight w:val="888"/>
        </w:trPr>
        <w:tc>
          <w:tcPr>
            <w:tcW w:w="1985" w:type="dxa"/>
            <w:shd w:val="clear" w:color="auto" w:fill="FFFFFF"/>
            <w:noWrap/>
          </w:tcPr>
          <w:p w14:paraId="451F924C" w14:textId="085A3887"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3)Elettricità, rischi elettrici (impianti elettrici)</w:t>
            </w:r>
          </w:p>
        </w:tc>
        <w:tc>
          <w:tcPr>
            <w:tcW w:w="3260" w:type="dxa"/>
            <w:shd w:val="clear" w:color="auto" w:fill="FFFFFF"/>
            <w:noWrap/>
          </w:tcPr>
          <w:p w14:paraId="673C5383" w14:textId="4CFABE1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Pericolo di folgorazione</w:t>
            </w:r>
          </w:p>
        </w:tc>
        <w:tc>
          <w:tcPr>
            <w:tcW w:w="4111" w:type="dxa"/>
            <w:shd w:val="clear" w:color="auto" w:fill="FFFFFF"/>
            <w:noWrap/>
          </w:tcPr>
          <w:p w14:paraId="105CA3A2" w14:textId="477FF19C"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personale interno e delle ditte aggiudicatarie non deve manipolare e/o avvicinarsi ad eventuali cavi incustoditi e/o ad eventuali luoghi di lavori elettrici in corso e non deve accedere ai quadri elettrici di non competenza.</w:t>
            </w:r>
          </w:p>
        </w:tc>
      </w:tr>
      <w:tr w:rsidR="00CF4258" w:rsidRPr="000E0412" w14:paraId="658F4B57" w14:textId="77777777" w:rsidTr="000A1C57">
        <w:trPr>
          <w:trHeight w:val="1976"/>
        </w:trPr>
        <w:tc>
          <w:tcPr>
            <w:tcW w:w="1985" w:type="dxa"/>
            <w:shd w:val="clear" w:color="auto" w:fill="FFFFFF"/>
            <w:noWrap/>
          </w:tcPr>
          <w:p w14:paraId="4CF3E97E" w14:textId="1FA30D2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3)Elettricità, rischi elettrici (impianti elettrici)</w:t>
            </w:r>
          </w:p>
        </w:tc>
        <w:tc>
          <w:tcPr>
            <w:tcW w:w="3260" w:type="dxa"/>
            <w:shd w:val="clear" w:color="auto" w:fill="FFFFFF"/>
            <w:noWrap/>
          </w:tcPr>
          <w:p w14:paraId="44515AFE" w14:textId="0CDA0FA1"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presenza di un elettrodotto che attraversa la viabilità interna influenza le attività della U.L. Eventuali cavi interrati costituiscono un rischio per eventuali scavi. Pericolo di folgorazione</w:t>
            </w:r>
          </w:p>
        </w:tc>
        <w:tc>
          <w:tcPr>
            <w:tcW w:w="4111" w:type="dxa"/>
            <w:shd w:val="clear" w:color="auto" w:fill="FFFFFF"/>
            <w:noWrap/>
          </w:tcPr>
          <w:p w14:paraId="001CA269" w14:textId="3DBFCFD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È vietato transitare sotto l’elettrodotto con i cassoni ribaltabili alzati. Eventuali attività con benne, polipi di gru e simili devono essere condotti ad una distanza superiore ai 7 m. dai cavi. In caso di scavi o perforazioni è necessario accertarsi preventivamente, tramite documentazione o strumentazione, che la zona non sia interessata dal passaggio di cavi interrati.</w:t>
            </w:r>
          </w:p>
        </w:tc>
      </w:tr>
      <w:tr w:rsidR="00CF4258" w:rsidRPr="000E0412" w14:paraId="7DBC332B" w14:textId="77777777" w:rsidTr="00BD1FD7">
        <w:trPr>
          <w:trHeight w:val="1008"/>
        </w:trPr>
        <w:tc>
          <w:tcPr>
            <w:tcW w:w="1985" w:type="dxa"/>
            <w:shd w:val="clear" w:color="auto" w:fill="FFFFFF"/>
            <w:noWrap/>
          </w:tcPr>
          <w:p w14:paraId="454A4776" w14:textId="24964E3C"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3)Elettricità, rischi elettrici (manutenzioni elettriche- lavori elettrici)</w:t>
            </w:r>
          </w:p>
        </w:tc>
        <w:tc>
          <w:tcPr>
            <w:tcW w:w="3260" w:type="dxa"/>
            <w:shd w:val="clear" w:color="auto" w:fill="FFFFFF"/>
            <w:noWrap/>
          </w:tcPr>
          <w:p w14:paraId="4DA44F96" w14:textId="102DBF3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Manutenzioni elettriche e lavori elettrici svolti senza avvisi sono causa di infortuni</w:t>
            </w:r>
          </w:p>
        </w:tc>
        <w:tc>
          <w:tcPr>
            <w:tcW w:w="4111" w:type="dxa"/>
            <w:shd w:val="clear" w:color="auto" w:fill="FFFFFF"/>
            <w:noWrap/>
          </w:tcPr>
          <w:p w14:paraId="00920AFD" w14:textId="4271DD9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Seguire le procedure di sicurezza previste nei manuali e dalla IO sul rischio elettrico. Predisporre avvisi di non riavvio</w:t>
            </w:r>
          </w:p>
        </w:tc>
      </w:tr>
      <w:tr w:rsidR="00CF4258" w:rsidRPr="000E0412" w14:paraId="769DDF6D" w14:textId="77777777" w:rsidTr="00BD1FD7">
        <w:trPr>
          <w:trHeight w:val="1016"/>
        </w:trPr>
        <w:tc>
          <w:tcPr>
            <w:tcW w:w="1985" w:type="dxa"/>
            <w:shd w:val="clear" w:color="auto" w:fill="FFFFFF"/>
            <w:noWrap/>
          </w:tcPr>
          <w:p w14:paraId="3803FFB8" w14:textId="7AE33A2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3)Elettricità, rischi elettrici</w:t>
            </w:r>
          </w:p>
        </w:tc>
        <w:tc>
          <w:tcPr>
            <w:tcW w:w="3260" w:type="dxa"/>
            <w:shd w:val="clear" w:color="auto" w:fill="FFFFFF"/>
            <w:noWrap/>
          </w:tcPr>
          <w:p w14:paraId="0C76080B" w14:textId="2D58756D"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presenza di porte e attrezzature alimentate elettricamente può causare fenomeni elettrostatici con pericolo per il personale</w:t>
            </w:r>
          </w:p>
        </w:tc>
        <w:tc>
          <w:tcPr>
            <w:tcW w:w="4111" w:type="dxa"/>
            <w:shd w:val="clear" w:color="auto" w:fill="FFFFFF"/>
            <w:noWrap/>
          </w:tcPr>
          <w:p w14:paraId="4EE36902"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Regolari verifiche periodiche.</w:t>
            </w:r>
          </w:p>
          <w:p w14:paraId="271F4B70" w14:textId="0540575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Programmare verifiche aggiuntive.</w:t>
            </w:r>
          </w:p>
        </w:tc>
      </w:tr>
      <w:tr w:rsidR="00CF4258" w:rsidRPr="000E0412" w14:paraId="4B503203" w14:textId="77777777" w:rsidTr="000A1C57">
        <w:trPr>
          <w:trHeight w:val="1116"/>
        </w:trPr>
        <w:tc>
          <w:tcPr>
            <w:tcW w:w="1985" w:type="dxa"/>
            <w:shd w:val="clear" w:color="auto" w:fill="FFFFFF"/>
            <w:noWrap/>
          </w:tcPr>
          <w:p w14:paraId="21914D57" w14:textId="7AC929E9"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5E50B614" w14:textId="1BACBC6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Si è provveduto ad effettuare la valutazione dei rischi incendio e a definire il livello di rischio corrispondente, per la sezione esistente. La non osservanza delle norme antincendio può essere fonte di pericolo</w:t>
            </w:r>
          </w:p>
        </w:tc>
        <w:tc>
          <w:tcPr>
            <w:tcW w:w="4111" w:type="dxa"/>
            <w:shd w:val="clear" w:color="auto" w:fill="FFFFFF"/>
            <w:noWrap/>
          </w:tcPr>
          <w:p w14:paraId="4477DF8E"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Per tutti coloro che si trovano all'interno del complesso impiantistico di Acea Ambiente U.L. </w:t>
            </w:r>
            <w:r>
              <w:rPr>
                <w:rFonts w:asciiTheme="minorHAnsi" w:eastAsia="Calibri" w:hAnsiTheme="minorHAnsi" w:cstheme="minorHAnsi"/>
                <w:sz w:val="18"/>
                <w:szCs w:val="18"/>
                <w:lang w:eastAsia="en-US"/>
              </w:rPr>
              <w:t>7</w:t>
            </w:r>
            <w:r w:rsidRPr="00157A31">
              <w:rPr>
                <w:rFonts w:asciiTheme="minorHAnsi" w:eastAsia="Calibri" w:hAnsiTheme="minorHAnsi" w:cstheme="minorHAnsi"/>
                <w:sz w:val="18"/>
                <w:szCs w:val="18"/>
                <w:lang w:eastAsia="en-US"/>
              </w:rPr>
              <w:t xml:space="preserve"> è fatto divieto di fumare. Le ditte terze, in base alla tipologia delle attività, devono avere in dotazione nella propria zona di lavoro n. 1 estintore portatile a polvere o CO</w:t>
            </w:r>
            <w:r w:rsidRPr="00677256">
              <w:rPr>
                <w:rFonts w:asciiTheme="minorHAnsi" w:eastAsia="Calibri" w:hAnsiTheme="minorHAnsi" w:cstheme="minorHAnsi"/>
                <w:sz w:val="18"/>
                <w:szCs w:val="18"/>
                <w:vertAlign w:val="subscript"/>
                <w:lang w:eastAsia="en-US"/>
              </w:rPr>
              <w:t>2</w:t>
            </w:r>
            <w:r w:rsidRPr="00157A31">
              <w:rPr>
                <w:rFonts w:asciiTheme="minorHAnsi" w:eastAsia="Calibri" w:hAnsiTheme="minorHAnsi" w:cstheme="minorHAnsi"/>
                <w:sz w:val="18"/>
                <w:szCs w:val="18"/>
                <w:lang w:eastAsia="en-US"/>
              </w:rPr>
              <w:t>. In caso di principio di incendio allertare immediatamente il preposto dell’impianto per tutte le iniziative necessarie: evacuazione della zona interessata, allertare i soccorsi.</w:t>
            </w:r>
          </w:p>
          <w:p w14:paraId="3C4C045D" w14:textId="45C82D4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Eventuali lavori di saldatura o che comunque necessitano di fiamme o che possono produrre scintille possono essere condotte solo dopo attenta verifica del luogo di lavoro e rimozione di tutto il materiale potenzialmente infiammabile.</w:t>
            </w:r>
          </w:p>
        </w:tc>
      </w:tr>
      <w:tr w:rsidR="00CF4258" w:rsidRPr="000E0412" w14:paraId="374AB4EE" w14:textId="77777777" w:rsidTr="000A1C57">
        <w:trPr>
          <w:trHeight w:val="1409"/>
        </w:trPr>
        <w:tc>
          <w:tcPr>
            <w:tcW w:w="1985" w:type="dxa"/>
            <w:shd w:val="clear" w:color="auto" w:fill="FFFFFF"/>
            <w:noWrap/>
          </w:tcPr>
          <w:p w14:paraId="0B11F273" w14:textId="16D9316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4A8EE04C" w14:textId="0D023CB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Eventuali sacche di biogas/gas prodottesi all’interno delle aree di lavorazione del materiale organico in reazione, possono provocare esplosioni a contatto con scintille o sostanze chimiche comburenti o comunque instabili</w:t>
            </w:r>
          </w:p>
        </w:tc>
        <w:tc>
          <w:tcPr>
            <w:tcW w:w="4111" w:type="dxa"/>
            <w:shd w:val="clear" w:color="auto" w:fill="FFFFFF"/>
            <w:noWrap/>
          </w:tcPr>
          <w:p w14:paraId="30BBFFA2" w14:textId="05A56E8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Utilizzare sempre attrezzatura idonea e in ottimale stato fisico funzionale, evitare la produzione di scintille non utilizzare sostanze chimiche aggiuntive. Durante le attività a contatto con il materiale organico in reazione avere sempre a disposizione un rilevatore portatile </w:t>
            </w:r>
            <w:proofErr w:type="spellStart"/>
            <w:r w:rsidRPr="00157A31">
              <w:rPr>
                <w:rFonts w:asciiTheme="minorHAnsi" w:eastAsia="Calibri" w:hAnsiTheme="minorHAnsi" w:cstheme="minorHAnsi"/>
                <w:sz w:val="18"/>
                <w:szCs w:val="18"/>
                <w:lang w:eastAsia="en-US"/>
              </w:rPr>
              <w:t>multigas</w:t>
            </w:r>
            <w:proofErr w:type="spellEnd"/>
            <w:r w:rsidRPr="00157A31">
              <w:rPr>
                <w:rFonts w:asciiTheme="minorHAnsi" w:eastAsia="Calibri" w:hAnsiTheme="minorHAnsi" w:cstheme="minorHAnsi"/>
                <w:sz w:val="18"/>
                <w:szCs w:val="18"/>
                <w:lang w:eastAsia="en-US"/>
              </w:rPr>
              <w:t>.</w:t>
            </w:r>
          </w:p>
        </w:tc>
      </w:tr>
      <w:tr w:rsidR="00CF4258" w:rsidRPr="000E0412" w14:paraId="25F48D83" w14:textId="77777777" w:rsidTr="000A1C57">
        <w:trPr>
          <w:trHeight w:val="1409"/>
        </w:trPr>
        <w:tc>
          <w:tcPr>
            <w:tcW w:w="1985" w:type="dxa"/>
            <w:shd w:val="clear" w:color="auto" w:fill="FFFFFF"/>
            <w:noWrap/>
          </w:tcPr>
          <w:p w14:paraId="480BE873" w14:textId="2345D78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0BE16364" w14:textId="7B6507E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Nella nuova sezione impiantistica, sezione 2, è stato implementato il processo anaerobico, con produzione di biogas e successiva trasformazione in energia elettrica. Pericolo di incendio ed esplosione. </w:t>
            </w:r>
          </w:p>
        </w:tc>
        <w:tc>
          <w:tcPr>
            <w:tcW w:w="4111" w:type="dxa"/>
            <w:shd w:val="clear" w:color="auto" w:fill="FFFFFF"/>
            <w:noWrap/>
          </w:tcPr>
          <w:p w14:paraId="60AE9E1C" w14:textId="29A52C3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Le aree </w:t>
            </w:r>
            <w:proofErr w:type="spellStart"/>
            <w:r w:rsidRPr="00157A31">
              <w:rPr>
                <w:rFonts w:asciiTheme="minorHAnsi" w:eastAsia="Calibri" w:hAnsiTheme="minorHAnsi" w:cstheme="minorHAnsi"/>
                <w:sz w:val="18"/>
                <w:szCs w:val="18"/>
                <w:lang w:eastAsia="en-US"/>
              </w:rPr>
              <w:t>atex</w:t>
            </w:r>
            <w:proofErr w:type="spellEnd"/>
            <w:r w:rsidRPr="00157A31">
              <w:rPr>
                <w:rFonts w:asciiTheme="minorHAnsi" w:eastAsia="Calibri" w:hAnsiTheme="minorHAnsi" w:cstheme="minorHAnsi"/>
                <w:sz w:val="18"/>
                <w:szCs w:val="18"/>
                <w:lang w:eastAsia="en-US"/>
              </w:rPr>
              <w:t xml:space="preserve"> indicate nei documenti della Ditta </w:t>
            </w:r>
            <w:proofErr w:type="gramStart"/>
            <w:r w:rsidRPr="00157A31">
              <w:rPr>
                <w:rFonts w:asciiTheme="minorHAnsi" w:eastAsia="Calibri" w:hAnsiTheme="minorHAnsi" w:cstheme="minorHAnsi"/>
                <w:sz w:val="18"/>
                <w:szCs w:val="18"/>
                <w:lang w:eastAsia="en-US"/>
              </w:rPr>
              <w:t>costruttrice</w:t>
            </w:r>
            <w:r>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valvole</w:t>
            </w:r>
            <w:proofErr w:type="gramEnd"/>
            <w:r w:rsidRPr="00157A31">
              <w:rPr>
                <w:rFonts w:asciiTheme="minorHAnsi" w:eastAsia="Calibri" w:hAnsiTheme="minorHAnsi" w:cstheme="minorHAnsi"/>
                <w:sz w:val="18"/>
                <w:szCs w:val="18"/>
                <w:lang w:eastAsia="en-US"/>
              </w:rPr>
              <w:t xml:space="preserve"> di sovrappressione dei digestori, tubazioni dei digestori, disco di rottura, coclea di scarico, torcia devono essere segnalate</w:t>
            </w:r>
            <w:r>
              <w:rPr>
                <w:rFonts w:asciiTheme="minorHAnsi" w:eastAsia="Calibri" w:hAnsiTheme="minorHAnsi" w:cstheme="minorHAnsi"/>
                <w:sz w:val="18"/>
                <w:szCs w:val="18"/>
                <w:lang w:eastAsia="en-US"/>
              </w:rPr>
              <w:t>), sono adeguatamente segnalate</w:t>
            </w:r>
          </w:p>
        </w:tc>
      </w:tr>
      <w:tr w:rsidR="00CF4258" w:rsidRPr="000E0412" w14:paraId="01395893" w14:textId="77777777" w:rsidTr="000A1C57">
        <w:trPr>
          <w:trHeight w:val="604"/>
        </w:trPr>
        <w:tc>
          <w:tcPr>
            <w:tcW w:w="1985" w:type="dxa"/>
            <w:shd w:val="clear" w:color="auto" w:fill="FFFFFF"/>
            <w:noWrap/>
          </w:tcPr>
          <w:p w14:paraId="31E59F4D" w14:textId="5642A81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511D161A" w14:textId="1757619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funzionamento anomalo di alcune macchine (fermentatore e torcia) può provocare surriscaldamento delle stesse e inneschi di incendio</w:t>
            </w:r>
          </w:p>
        </w:tc>
        <w:tc>
          <w:tcPr>
            <w:tcW w:w="4111" w:type="dxa"/>
            <w:shd w:val="clear" w:color="auto" w:fill="FFFFFF"/>
            <w:noWrap/>
          </w:tcPr>
          <w:p w14:paraId="1E28B91E"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La Ditta costruttrice ha erogato la formazione circa il funzionamento dell’impianto al personale operativo.</w:t>
            </w:r>
          </w:p>
          <w:p w14:paraId="63E5C812" w14:textId="1B52824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Attenersi a quanto previsto dai manuali d’uso e manutenzione, monitorare costantemente i livelli di pressione ammissibili.</w:t>
            </w:r>
          </w:p>
        </w:tc>
      </w:tr>
      <w:tr w:rsidR="00CF4258" w:rsidRPr="000E0412" w14:paraId="7BEAAC42" w14:textId="77777777" w:rsidTr="00BD1FD7">
        <w:trPr>
          <w:trHeight w:val="1375"/>
        </w:trPr>
        <w:tc>
          <w:tcPr>
            <w:tcW w:w="1985" w:type="dxa"/>
            <w:shd w:val="clear" w:color="auto" w:fill="FFFFFF"/>
            <w:noWrap/>
          </w:tcPr>
          <w:p w14:paraId="1007A073" w14:textId="5D87925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0FA3133B" w14:textId="46972DD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Sversamenti di oli, carburanti o liquidi simili possono innescare principi di incendio e conseguenti esplosioni</w:t>
            </w:r>
          </w:p>
        </w:tc>
        <w:tc>
          <w:tcPr>
            <w:tcW w:w="4111" w:type="dxa"/>
            <w:shd w:val="clear" w:color="auto" w:fill="FFFFFF"/>
            <w:noWrap/>
          </w:tcPr>
          <w:p w14:paraId="7E2566EE" w14:textId="453815F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In caso di sversamenti provvedere subito ad utilizzare materiale assorbente per il contenimento, l’assorbimento e la relativa pulizia</w:t>
            </w:r>
          </w:p>
        </w:tc>
      </w:tr>
      <w:tr w:rsidR="00CF4258" w:rsidRPr="000E0412" w14:paraId="00514063" w14:textId="77777777" w:rsidTr="00BD1FD7">
        <w:trPr>
          <w:trHeight w:val="1395"/>
        </w:trPr>
        <w:tc>
          <w:tcPr>
            <w:tcW w:w="1985" w:type="dxa"/>
            <w:shd w:val="clear" w:color="auto" w:fill="FFFFFF"/>
            <w:noWrap/>
          </w:tcPr>
          <w:p w14:paraId="74DF68DE" w14:textId="3F592FC9"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39C70775" w14:textId="01C2B80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Nei locali per officina e magazzino, nelle aree di lavorazione dei materiali, oli e simili dispersi a terra possono essere causa di innesco di incendio</w:t>
            </w:r>
          </w:p>
        </w:tc>
        <w:tc>
          <w:tcPr>
            <w:tcW w:w="4111" w:type="dxa"/>
            <w:shd w:val="clear" w:color="auto" w:fill="FFFFFF"/>
            <w:noWrap/>
          </w:tcPr>
          <w:p w14:paraId="4998A726" w14:textId="7DC0598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I piani di calpestio devono essere sempre tenuti puliti e liberi da materiale e/o liquidi potenzialmente infiammabili</w:t>
            </w:r>
          </w:p>
        </w:tc>
      </w:tr>
      <w:tr w:rsidR="00CF4258" w:rsidRPr="000E0412" w14:paraId="4E901C9A" w14:textId="77777777" w:rsidTr="000A1C57">
        <w:trPr>
          <w:trHeight w:val="699"/>
        </w:trPr>
        <w:tc>
          <w:tcPr>
            <w:tcW w:w="1985" w:type="dxa"/>
            <w:shd w:val="clear" w:color="auto" w:fill="FFFFFF"/>
            <w:noWrap/>
          </w:tcPr>
          <w:p w14:paraId="481FD8CD" w14:textId="7DA470DA"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 xml:space="preserve">4) Incendio </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Esplosione (materiale infiammabile, esplosivo, reti ed apparecchi distribuzione gas, …)</w:t>
            </w:r>
          </w:p>
        </w:tc>
        <w:tc>
          <w:tcPr>
            <w:tcW w:w="3260" w:type="dxa"/>
            <w:shd w:val="clear" w:color="auto" w:fill="FFFFFF"/>
            <w:noWrap/>
          </w:tcPr>
          <w:p w14:paraId="08CD0B37" w14:textId="5BE76C25"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Nelle aree di lavoro e trattamento dei rifiuti, possono innescarsi principi di incendio</w:t>
            </w:r>
          </w:p>
        </w:tc>
        <w:tc>
          <w:tcPr>
            <w:tcW w:w="4111" w:type="dxa"/>
            <w:shd w:val="clear" w:color="auto" w:fill="FFFFFF"/>
            <w:noWrap/>
          </w:tcPr>
          <w:p w14:paraId="0E93938C" w14:textId="19D6982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Garantire la necessaria manutenzione delle macchine adibite alla lavorazione dei rifiuti, a fine turno deve essere svolta la pulizia delle aree di lavoro</w:t>
            </w:r>
          </w:p>
        </w:tc>
      </w:tr>
      <w:tr w:rsidR="00CF4258" w:rsidRPr="000E0412" w14:paraId="2447FD01" w14:textId="77777777" w:rsidTr="000A1C57">
        <w:trPr>
          <w:trHeight w:val="1275"/>
        </w:trPr>
        <w:tc>
          <w:tcPr>
            <w:tcW w:w="1985" w:type="dxa"/>
            <w:shd w:val="clear" w:color="auto" w:fill="FFFFFF"/>
            <w:noWrap/>
          </w:tcPr>
          <w:p w14:paraId="09A62960" w14:textId="47E882A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3260" w:type="dxa"/>
            <w:shd w:val="clear" w:color="auto" w:fill="FFFFFF"/>
            <w:noWrap/>
          </w:tcPr>
          <w:p w14:paraId="468DEACB" w14:textId="214BE6F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Dispersione incontrollata di fumi di prodotti chimici è causa di pericolo per l'ambiente ed il personale</w:t>
            </w:r>
          </w:p>
        </w:tc>
        <w:tc>
          <w:tcPr>
            <w:tcW w:w="4111" w:type="dxa"/>
            <w:shd w:val="clear" w:color="auto" w:fill="FFFFFF"/>
            <w:noWrap/>
          </w:tcPr>
          <w:p w14:paraId="29C5CCA1" w14:textId="4D03731C"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Non possono essere introdotti né utilizzati prodotti chimici. I mezzi utilizzati devono essere in perfetto stato d'uso, non essere soggetti a perdita di liquidi (oli, carburante ecc.), essere in regola con le norme tecniche sulle emissioni degli scarichi.</w:t>
            </w:r>
          </w:p>
        </w:tc>
      </w:tr>
      <w:tr w:rsidR="00CF4258" w:rsidRPr="000E0412" w14:paraId="028A5824" w14:textId="77777777" w:rsidTr="000A1C57">
        <w:trPr>
          <w:trHeight w:val="746"/>
        </w:trPr>
        <w:tc>
          <w:tcPr>
            <w:tcW w:w="1985" w:type="dxa"/>
            <w:shd w:val="clear" w:color="auto" w:fill="FFFFFF"/>
            <w:noWrap/>
          </w:tcPr>
          <w:p w14:paraId="78C1D1E5" w14:textId="2B6DA67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3260" w:type="dxa"/>
            <w:shd w:val="clear" w:color="auto" w:fill="FFFFFF"/>
            <w:noWrap/>
          </w:tcPr>
          <w:p w14:paraId="3E9E49C9" w14:textId="620986F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All’interno delle aree di trattamento delle due sezioni specialmente con le </w:t>
            </w:r>
            <w:proofErr w:type="spellStart"/>
            <w:r w:rsidRPr="00157A31">
              <w:rPr>
                <w:rFonts w:asciiTheme="minorHAnsi" w:eastAsia="Calibri" w:hAnsiTheme="minorHAnsi" w:cstheme="minorHAnsi"/>
                <w:sz w:val="18"/>
                <w:szCs w:val="18"/>
                <w:lang w:eastAsia="en-US"/>
              </w:rPr>
              <w:t>biocelle</w:t>
            </w:r>
            <w:proofErr w:type="spellEnd"/>
            <w:r w:rsidRPr="00157A31">
              <w:rPr>
                <w:rFonts w:asciiTheme="minorHAnsi" w:eastAsia="Calibri" w:hAnsiTheme="minorHAnsi" w:cstheme="minorHAnsi"/>
                <w:sz w:val="18"/>
                <w:szCs w:val="18"/>
                <w:lang w:eastAsia="en-US"/>
              </w:rPr>
              <w:t xml:space="preserve"> aperte, può verificarsi l’emissione di idrogeno solforato e ammoniaca tale da provocare infortuni e malori.</w:t>
            </w:r>
          </w:p>
        </w:tc>
        <w:tc>
          <w:tcPr>
            <w:tcW w:w="4111" w:type="dxa"/>
            <w:shd w:val="clear" w:color="auto" w:fill="FFFFFF"/>
            <w:noWrap/>
          </w:tcPr>
          <w:p w14:paraId="3E0FE328" w14:textId="4A3279C9"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delle aree di trattamento e reazione dei rifiuti il personale a terra deve essere munito di maschera facciale con filtro ABEK. I mezzi sono dotati di filtri appositi. Il personale è stato formato per operare in luoghi a rischio inquinamento ed all’uso dei DPI.</w:t>
            </w:r>
          </w:p>
        </w:tc>
      </w:tr>
      <w:tr w:rsidR="00CF4258" w:rsidRPr="000E0412" w14:paraId="67833AB9" w14:textId="77777777" w:rsidTr="000A1C57">
        <w:trPr>
          <w:trHeight w:val="1112"/>
        </w:trPr>
        <w:tc>
          <w:tcPr>
            <w:tcW w:w="1985" w:type="dxa"/>
            <w:shd w:val="clear" w:color="auto" w:fill="FFFFFF"/>
            <w:noWrap/>
          </w:tcPr>
          <w:p w14:paraId="1064120E" w14:textId="5BCFD03B"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3260" w:type="dxa"/>
            <w:shd w:val="clear" w:color="auto" w:fill="FFFFFF"/>
            <w:noWrap/>
          </w:tcPr>
          <w:p w14:paraId="5EED1599"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lavorazioni previste nella nuova sezione impiantistica hanno caratteristiche tali da provocare emissioni di Ammoniaca e Acido solfidrico.</w:t>
            </w:r>
          </w:p>
          <w:p w14:paraId="6A1566AC" w14:textId="486273CF"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Pericol</w:t>
            </w:r>
            <w:r>
              <w:rPr>
                <w:rFonts w:asciiTheme="minorHAnsi" w:eastAsia="Calibri" w:hAnsiTheme="minorHAnsi" w:cstheme="minorHAnsi"/>
                <w:sz w:val="18"/>
                <w:szCs w:val="18"/>
                <w:lang w:eastAsia="en-US"/>
              </w:rPr>
              <w:t>o</w:t>
            </w:r>
            <w:r w:rsidRPr="00157A31">
              <w:rPr>
                <w:rFonts w:asciiTheme="minorHAnsi" w:eastAsia="Calibri" w:hAnsiTheme="minorHAnsi" w:cstheme="minorHAnsi"/>
                <w:sz w:val="18"/>
                <w:szCs w:val="18"/>
                <w:lang w:eastAsia="en-US"/>
              </w:rPr>
              <w:t xml:space="preserve"> di intossicazioni</w:t>
            </w:r>
          </w:p>
        </w:tc>
        <w:tc>
          <w:tcPr>
            <w:tcW w:w="4111" w:type="dxa"/>
            <w:shd w:val="clear" w:color="auto" w:fill="FFFFFF"/>
            <w:noWrap/>
          </w:tcPr>
          <w:p w14:paraId="5210BF2E" w14:textId="26E33ED8" w:rsidR="00CF4258" w:rsidRPr="000E0412" w:rsidRDefault="00CF4258" w:rsidP="00CF4258">
            <w:pPr>
              <w:spacing w:line="276" w:lineRule="auto"/>
              <w:rPr>
                <w:rFonts w:ascii="Calibri" w:eastAsia="Calibri" w:hAnsi="Calibri"/>
                <w:sz w:val="18"/>
                <w:szCs w:val="18"/>
                <w:lang w:eastAsia="en-US"/>
              </w:rPr>
            </w:pPr>
            <w:r>
              <w:rPr>
                <w:rFonts w:asciiTheme="minorHAnsi" w:eastAsia="Calibri" w:hAnsiTheme="minorHAnsi" w:cstheme="minorHAnsi"/>
                <w:sz w:val="18"/>
                <w:szCs w:val="18"/>
                <w:lang w:eastAsia="en-US"/>
              </w:rPr>
              <w:t>L</w:t>
            </w:r>
            <w:r w:rsidRPr="00157A31">
              <w:rPr>
                <w:rFonts w:asciiTheme="minorHAnsi" w:eastAsia="Calibri" w:hAnsiTheme="minorHAnsi" w:cstheme="minorHAnsi"/>
                <w:sz w:val="18"/>
                <w:szCs w:val="18"/>
                <w:lang w:eastAsia="en-US"/>
              </w:rPr>
              <w:t>e analisi condotte hanno confermato la presenza di ammoniaca. Il personale nelle aree di trattamento e reazioni dei rifiuti deve indossare maschera facciale con filtro ABEK</w:t>
            </w:r>
          </w:p>
        </w:tc>
      </w:tr>
      <w:tr w:rsidR="00CF4258" w:rsidRPr="000E0412" w14:paraId="62C4722B" w14:textId="77777777" w:rsidTr="000A1C57">
        <w:trPr>
          <w:trHeight w:val="831"/>
        </w:trPr>
        <w:tc>
          <w:tcPr>
            <w:tcW w:w="1985" w:type="dxa"/>
            <w:shd w:val="clear" w:color="auto" w:fill="FFFFFF"/>
            <w:noWrap/>
          </w:tcPr>
          <w:p w14:paraId="3070C471" w14:textId="5093250D"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3260" w:type="dxa"/>
            <w:shd w:val="clear" w:color="auto" w:fill="FFFFFF"/>
            <w:noWrap/>
          </w:tcPr>
          <w:p w14:paraId="712CF8D7" w14:textId="23AEE2F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Durante le fasi di prelievo del percolato e di altri rifiuti liquidi potrebbero verificarsi emissioni di sostanze pericolose</w:t>
            </w:r>
          </w:p>
        </w:tc>
        <w:tc>
          <w:tcPr>
            <w:tcW w:w="4111" w:type="dxa"/>
            <w:shd w:val="clear" w:color="auto" w:fill="FFFFFF"/>
            <w:noWrap/>
          </w:tcPr>
          <w:p w14:paraId="3F4CD6C7"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operazioni di prelievo percolato e rifiuti liquidi sono condotti da ditte terze specializzate, Le operazioni si svolgono in base alla specifica istruzione aziendale e alla vigilanza dei preposti. Sono stati installati i rilevatori fissi per H</w:t>
            </w:r>
            <w:r w:rsidRPr="00157A31">
              <w:rPr>
                <w:rFonts w:asciiTheme="minorHAnsi" w:eastAsia="Calibri" w:hAnsiTheme="minorHAnsi" w:cstheme="minorHAnsi"/>
                <w:sz w:val="18"/>
                <w:szCs w:val="18"/>
                <w:vertAlign w:val="subscript"/>
                <w:lang w:eastAsia="en-US"/>
              </w:rPr>
              <w:t>2</w:t>
            </w:r>
            <w:r w:rsidRPr="00157A31">
              <w:rPr>
                <w:rFonts w:asciiTheme="minorHAnsi" w:eastAsia="Calibri" w:hAnsiTheme="minorHAnsi" w:cstheme="minorHAnsi"/>
                <w:sz w:val="18"/>
                <w:szCs w:val="18"/>
                <w:lang w:eastAsia="en-US"/>
              </w:rPr>
              <w:t>S nella sezione 1.</w:t>
            </w:r>
          </w:p>
          <w:p w14:paraId="2F1F6723" w14:textId="01D8691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Alcuni accessi alle zone di prelievo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creano difficoltà in caso di difficoltà dell’operatore.</w:t>
            </w:r>
          </w:p>
        </w:tc>
      </w:tr>
      <w:tr w:rsidR="00CF4258" w:rsidRPr="000E0412" w14:paraId="79BD652B" w14:textId="77777777" w:rsidTr="000A1C57">
        <w:trPr>
          <w:trHeight w:val="714"/>
        </w:trPr>
        <w:tc>
          <w:tcPr>
            <w:tcW w:w="1985" w:type="dxa"/>
            <w:shd w:val="clear" w:color="auto" w:fill="FFFFFF"/>
            <w:noWrap/>
          </w:tcPr>
          <w:p w14:paraId="255CCE43" w14:textId="16B5124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5)Agenti chimici pericolosi per la sicurezza</w:t>
            </w:r>
          </w:p>
        </w:tc>
        <w:tc>
          <w:tcPr>
            <w:tcW w:w="3260" w:type="dxa"/>
            <w:shd w:val="clear" w:color="auto" w:fill="FFFFFF"/>
            <w:noWrap/>
          </w:tcPr>
          <w:p w14:paraId="7461B6BB" w14:textId="54BE019D"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In caso di anomalia del fermentatore potrebbero verificarsi emissioni di </w:t>
            </w:r>
            <w:proofErr w:type="gramStart"/>
            <w:r w:rsidRPr="00157A31">
              <w:rPr>
                <w:rFonts w:asciiTheme="minorHAnsi" w:eastAsia="Calibri" w:hAnsiTheme="minorHAnsi" w:cstheme="minorHAnsi"/>
                <w:sz w:val="18"/>
                <w:szCs w:val="18"/>
                <w:lang w:eastAsia="en-US"/>
              </w:rPr>
              <w:t>CO</w:t>
            </w:r>
            <w:r w:rsidRPr="00157A31">
              <w:rPr>
                <w:rFonts w:asciiTheme="minorHAnsi" w:eastAsia="Calibri" w:hAnsiTheme="minorHAnsi" w:cstheme="minorHAnsi"/>
                <w:sz w:val="18"/>
                <w:szCs w:val="18"/>
                <w:vertAlign w:val="subscript"/>
                <w:lang w:eastAsia="en-US"/>
              </w:rPr>
              <w:t xml:space="preserve">2 </w:t>
            </w:r>
            <w:r>
              <w:rPr>
                <w:rFonts w:asciiTheme="minorHAnsi" w:eastAsia="Calibri" w:hAnsiTheme="minorHAnsi" w:cstheme="minorHAnsi"/>
                <w:sz w:val="18"/>
                <w:szCs w:val="18"/>
                <w:vertAlign w:val="subscript"/>
                <w:lang w:eastAsia="en-US"/>
              </w:rPr>
              <w:t>,</w:t>
            </w:r>
            <w:proofErr w:type="gramEnd"/>
            <w:r>
              <w:rPr>
                <w:rFonts w:asciiTheme="minorHAnsi" w:eastAsia="Calibri" w:hAnsiTheme="minorHAnsi" w:cstheme="minorHAnsi"/>
                <w:sz w:val="18"/>
                <w:szCs w:val="18"/>
                <w:vertAlign w:val="subscript"/>
                <w:lang w:eastAsia="en-US"/>
              </w:rPr>
              <w:t xml:space="preserve"> </w:t>
            </w:r>
            <w:r w:rsidRPr="00157A31">
              <w:rPr>
                <w:rFonts w:asciiTheme="minorHAnsi" w:eastAsia="Calibri" w:hAnsiTheme="minorHAnsi" w:cstheme="minorHAnsi"/>
                <w:sz w:val="18"/>
                <w:szCs w:val="18"/>
                <w:lang w:eastAsia="en-US"/>
              </w:rPr>
              <w:t>NH</w:t>
            </w:r>
            <w:r w:rsidRPr="00157A31">
              <w:rPr>
                <w:rFonts w:asciiTheme="minorHAnsi" w:eastAsia="Calibri" w:hAnsiTheme="minorHAnsi" w:cstheme="minorHAnsi"/>
                <w:sz w:val="18"/>
                <w:szCs w:val="18"/>
                <w:vertAlign w:val="subscript"/>
                <w:lang w:eastAsia="en-US"/>
              </w:rPr>
              <w:t>3</w:t>
            </w:r>
            <w:r>
              <w:rPr>
                <w:rFonts w:asciiTheme="minorHAnsi" w:eastAsia="Calibri" w:hAnsiTheme="minorHAnsi" w:cstheme="minorHAnsi"/>
                <w:sz w:val="18"/>
                <w:szCs w:val="18"/>
                <w:vertAlign w:val="subscript"/>
                <w:lang w:eastAsia="en-US"/>
              </w:rPr>
              <w:t xml:space="preserve">, </w:t>
            </w:r>
            <w:r w:rsidRPr="00157A31">
              <w:rPr>
                <w:rFonts w:asciiTheme="minorHAnsi" w:eastAsia="Calibri" w:hAnsiTheme="minorHAnsi" w:cstheme="minorHAnsi"/>
                <w:sz w:val="18"/>
                <w:szCs w:val="18"/>
                <w:vertAlign w:val="subscript"/>
                <w:lang w:eastAsia="en-US"/>
              </w:rPr>
              <w:t xml:space="preserve"> </w:t>
            </w:r>
            <w:r w:rsidRPr="00157A31">
              <w:rPr>
                <w:rFonts w:asciiTheme="minorHAnsi" w:eastAsia="Calibri" w:hAnsiTheme="minorHAnsi" w:cstheme="minorHAnsi"/>
                <w:sz w:val="18"/>
                <w:szCs w:val="18"/>
                <w:lang w:eastAsia="en-US"/>
              </w:rPr>
              <w:t xml:space="preserve"> CH</w:t>
            </w:r>
            <w:r w:rsidRPr="00157A31">
              <w:rPr>
                <w:rFonts w:asciiTheme="minorHAnsi" w:eastAsia="Calibri" w:hAnsiTheme="minorHAnsi" w:cstheme="minorHAnsi"/>
                <w:sz w:val="18"/>
                <w:szCs w:val="18"/>
                <w:vertAlign w:val="subscript"/>
                <w:lang w:eastAsia="en-US"/>
              </w:rPr>
              <w:t>4</w:t>
            </w:r>
            <w:r w:rsidRPr="00157A31">
              <w:rPr>
                <w:rFonts w:asciiTheme="minorHAnsi" w:eastAsia="Calibri" w:hAnsiTheme="minorHAnsi" w:cstheme="minorHAnsi"/>
                <w:sz w:val="18"/>
                <w:szCs w:val="18"/>
                <w:lang w:eastAsia="en-US"/>
              </w:rPr>
              <w:t xml:space="preserve"> </w:t>
            </w:r>
            <w:r>
              <w:rPr>
                <w:rFonts w:asciiTheme="minorHAnsi" w:eastAsia="Calibri" w:hAnsiTheme="minorHAnsi" w:cstheme="minorHAnsi"/>
                <w:sz w:val="18"/>
                <w:szCs w:val="18"/>
                <w:lang w:eastAsia="en-US"/>
              </w:rPr>
              <w:t>,</w:t>
            </w:r>
            <w:r w:rsidRPr="00157A31">
              <w:rPr>
                <w:rFonts w:asciiTheme="minorHAnsi" w:eastAsia="Calibri" w:hAnsiTheme="minorHAnsi" w:cstheme="minorHAnsi"/>
                <w:sz w:val="18"/>
                <w:szCs w:val="18"/>
                <w:lang w:eastAsia="en-US"/>
              </w:rPr>
              <w:t xml:space="preserve"> H</w:t>
            </w:r>
            <w:r w:rsidRPr="00157A31">
              <w:rPr>
                <w:rFonts w:asciiTheme="minorHAnsi" w:eastAsia="Calibri" w:hAnsiTheme="minorHAnsi" w:cstheme="minorHAnsi"/>
                <w:sz w:val="18"/>
                <w:szCs w:val="18"/>
                <w:vertAlign w:val="subscript"/>
                <w:lang w:eastAsia="en-US"/>
              </w:rPr>
              <w:t>2</w:t>
            </w:r>
            <w:r w:rsidRPr="00157A31">
              <w:rPr>
                <w:rFonts w:asciiTheme="minorHAnsi" w:eastAsia="Calibri" w:hAnsiTheme="minorHAnsi" w:cstheme="minorHAnsi"/>
                <w:sz w:val="18"/>
                <w:szCs w:val="18"/>
                <w:lang w:eastAsia="en-US"/>
              </w:rPr>
              <w:t>S Pericoli di asfissia e di esplosione</w:t>
            </w:r>
          </w:p>
        </w:tc>
        <w:tc>
          <w:tcPr>
            <w:tcW w:w="4111" w:type="dxa"/>
            <w:shd w:val="clear" w:color="auto" w:fill="FFFFFF"/>
            <w:noWrap/>
          </w:tcPr>
          <w:p w14:paraId="5AAEAA05" w14:textId="609F311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Attenersi a quanto previsto dai manuali d’uso. Evitare la formazione di scintille e altre fonti di accensione, non utilizzare il cellulare, divieto di fumo.</w:t>
            </w:r>
          </w:p>
        </w:tc>
      </w:tr>
      <w:tr w:rsidR="00CF4258" w:rsidRPr="000E0412" w14:paraId="74E0DC7A" w14:textId="77777777" w:rsidTr="000A1C57">
        <w:trPr>
          <w:trHeight w:val="796"/>
        </w:trPr>
        <w:tc>
          <w:tcPr>
            <w:tcW w:w="1985" w:type="dxa"/>
            <w:shd w:val="clear" w:color="auto" w:fill="FFFFFF"/>
            <w:noWrap/>
          </w:tcPr>
          <w:p w14:paraId="71DF1D47" w14:textId="70BB7C10"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5)Agenti chimici pericolosi per la sicurezza</w:t>
            </w:r>
          </w:p>
        </w:tc>
        <w:tc>
          <w:tcPr>
            <w:tcW w:w="3260" w:type="dxa"/>
            <w:shd w:val="clear" w:color="auto" w:fill="FFFFFF"/>
            <w:noWrap/>
          </w:tcPr>
          <w:p w14:paraId="177313F9" w14:textId="2B502C34"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Eventuali sversamenti di acido solforico possono generare situazioni di pericolo</w:t>
            </w:r>
          </w:p>
        </w:tc>
        <w:tc>
          <w:tcPr>
            <w:tcW w:w="4111" w:type="dxa"/>
            <w:shd w:val="clear" w:color="auto" w:fill="FFFFFF"/>
            <w:noWrap/>
          </w:tcPr>
          <w:p w14:paraId="34D1EF94" w14:textId="609D5396"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situazione di emergenza è gestita mediante apposita istruzione operativa ed il personale appositamente formato.</w:t>
            </w:r>
          </w:p>
        </w:tc>
      </w:tr>
      <w:tr w:rsidR="00CF4258" w:rsidRPr="000E0412" w14:paraId="40B9763A" w14:textId="77777777" w:rsidTr="00BD1FD7">
        <w:trPr>
          <w:trHeight w:val="1164"/>
        </w:trPr>
        <w:tc>
          <w:tcPr>
            <w:tcW w:w="1985" w:type="dxa"/>
            <w:shd w:val="clear" w:color="auto" w:fill="FFFFFF"/>
            <w:noWrap/>
          </w:tcPr>
          <w:p w14:paraId="71771ABF" w14:textId="05FF33AC"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6) Illuminazione</w:t>
            </w:r>
          </w:p>
        </w:tc>
        <w:tc>
          <w:tcPr>
            <w:tcW w:w="3260" w:type="dxa"/>
            <w:shd w:val="clear" w:color="auto" w:fill="FFFFFF"/>
            <w:noWrap/>
          </w:tcPr>
          <w:p w14:paraId="0149F6EB" w14:textId="5ADF7B40"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aree interne e le zone di lavoro esterne sono illuminate, guasti alla illuminazione possono innescare situazioni di pericolo</w:t>
            </w:r>
          </w:p>
        </w:tc>
        <w:tc>
          <w:tcPr>
            <w:tcW w:w="4111" w:type="dxa"/>
            <w:shd w:val="clear" w:color="auto" w:fill="FFFFFF"/>
            <w:noWrap/>
          </w:tcPr>
          <w:p w14:paraId="0D924DA5" w14:textId="253CB1A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Garantire la qualità dell’illuminazione e un’adeguata manutenzione degli impianti di illuminazione.</w:t>
            </w:r>
          </w:p>
        </w:tc>
      </w:tr>
      <w:tr w:rsidR="00CF4258" w:rsidRPr="000E0412" w14:paraId="02BCC80F" w14:textId="77777777" w:rsidTr="000A1C57">
        <w:trPr>
          <w:trHeight w:val="1275"/>
        </w:trPr>
        <w:tc>
          <w:tcPr>
            <w:tcW w:w="1985" w:type="dxa"/>
            <w:shd w:val="clear" w:color="auto" w:fill="FFFFFF"/>
            <w:noWrap/>
          </w:tcPr>
          <w:p w14:paraId="25F978C2" w14:textId="66715F6D" w:rsidR="00CF4258" w:rsidRPr="000E0412" w:rsidRDefault="00CF4258" w:rsidP="00CF4258">
            <w:pPr>
              <w:spacing w:line="276" w:lineRule="auto"/>
              <w:rPr>
                <w:rFonts w:ascii="Calibri" w:eastAsia="Calibri" w:hAnsi="Calibri"/>
                <w:sz w:val="18"/>
                <w:szCs w:val="18"/>
                <w:highlight w:val="yellow"/>
                <w:lang w:eastAsia="en-US"/>
              </w:rPr>
            </w:pPr>
            <w:r w:rsidRPr="00157A31">
              <w:rPr>
                <w:rFonts w:asciiTheme="minorHAnsi" w:eastAsia="Calibri" w:hAnsiTheme="minorHAnsi" w:cstheme="minorHAnsi"/>
                <w:sz w:val="18"/>
                <w:szCs w:val="18"/>
                <w:lang w:eastAsia="en-US"/>
              </w:rPr>
              <w:t>7) Agenti chimici pericolosi per la salute.</w:t>
            </w:r>
            <w:r w:rsidRPr="00157A31">
              <w:rPr>
                <w:rFonts w:asciiTheme="minorHAnsi" w:eastAsia="Calibri" w:hAnsiTheme="minorHAnsi" w:cstheme="minorHAnsi"/>
                <w:sz w:val="18"/>
                <w:szCs w:val="18"/>
                <w:lang w:eastAsia="en-US"/>
              </w:rPr>
              <w:tab/>
            </w:r>
          </w:p>
        </w:tc>
        <w:tc>
          <w:tcPr>
            <w:tcW w:w="3260" w:type="dxa"/>
            <w:shd w:val="clear" w:color="auto" w:fill="FFFFFF"/>
            <w:noWrap/>
          </w:tcPr>
          <w:p w14:paraId="6E9A7900" w14:textId="50397D6E"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Durante le attività quotidiane del sito potrebbero prodursi polveri e odori sgradevoli. Pericolo di intossicazioni </w:t>
            </w:r>
          </w:p>
        </w:tc>
        <w:tc>
          <w:tcPr>
            <w:tcW w:w="4111" w:type="dxa"/>
            <w:shd w:val="clear" w:color="auto" w:fill="FFFFFF"/>
            <w:noWrap/>
          </w:tcPr>
          <w:p w14:paraId="3720DCA0" w14:textId="3211DEEA"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Il personale operativo ha a disposizione facciali filtrante monouso tipo FFP3/FFP2 o equivalenti. All’interno delle aree di lavorazione e reazione dei rifiuti nelle due sezioni, per eventuali attività a terra devono essere indossate maschere con filtri combinati ABEK ed è necessaria la dotazione di rilevatore </w:t>
            </w:r>
            <w:proofErr w:type="spellStart"/>
            <w:r w:rsidRPr="00157A31">
              <w:rPr>
                <w:rFonts w:asciiTheme="minorHAnsi" w:eastAsia="Calibri" w:hAnsiTheme="minorHAnsi" w:cstheme="minorHAnsi"/>
                <w:sz w:val="18"/>
                <w:szCs w:val="18"/>
                <w:lang w:eastAsia="en-US"/>
              </w:rPr>
              <w:t>multigas</w:t>
            </w:r>
            <w:proofErr w:type="spellEnd"/>
            <w:r w:rsidRPr="00157A31">
              <w:rPr>
                <w:rFonts w:asciiTheme="minorHAnsi" w:eastAsia="Calibri" w:hAnsiTheme="minorHAnsi" w:cstheme="minorHAnsi"/>
                <w:sz w:val="18"/>
                <w:szCs w:val="18"/>
                <w:lang w:eastAsia="en-US"/>
              </w:rPr>
              <w:t xml:space="preserve">. </w:t>
            </w:r>
          </w:p>
        </w:tc>
      </w:tr>
      <w:tr w:rsidR="00CF4258" w:rsidRPr="000E0412" w14:paraId="3F56BC80" w14:textId="77777777" w:rsidTr="000A1C57">
        <w:trPr>
          <w:trHeight w:val="1275"/>
        </w:trPr>
        <w:tc>
          <w:tcPr>
            <w:tcW w:w="1985" w:type="dxa"/>
            <w:shd w:val="clear" w:color="auto" w:fill="FFFFFF"/>
            <w:noWrap/>
          </w:tcPr>
          <w:p w14:paraId="1F53AA70" w14:textId="04A084D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7) Agenti chimici pericolosi per la salute.</w:t>
            </w:r>
            <w:r w:rsidRPr="00157A31">
              <w:rPr>
                <w:rFonts w:asciiTheme="minorHAnsi" w:eastAsia="Calibri" w:hAnsiTheme="minorHAnsi" w:cstheme="minorHAnsi"/>
                <w:sz w:val="18"/>
                <w:szCs w:val="18"/>
                <w:lang w:eastAsia="en-US"/>
              </w:rPr>
              <w:tab/>
            </w:r>
          </w:p>
        </w:tc>
        <w:tc>
          <w:tcPr>
            <w:tcW w:w="3260" w:type="dxa"/>
            <w:shd w:val="clear" w:color="auto" w:fill="FFFFFF"/>
            <w:noWrap/>
          </w:tcPr>
          <w:p w14:paraId="67BE4D00" w14:textId="2DD61188"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delle aree di trattamento e reazione sono presenti aero dispersi chimici quali ammoniaca e idrogeno solforato, che sono causa di pericolo.</w:t>
            </w:r>
          </w:p>
        </w:tc>
        <w:tc>
          <w:tcPr>
            <w:tcW w:w="4111" w:type="dxa"/>
            <w:shd w:val="clear" w:color="auto" w:fill="FFFFFF"/>
            <w:noWrap/>
          </w:tcPr>
          <w:p w14:paraId="0A9CE054" w14:textId="3C529A1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delle aree di trattamento di ambedue le sezioni si opera con macchine munite di cabina di guida pressurizzata e climatizzata, con filtri a carboni attivi. Per gli accessi a terra il personale deve essere munito di maschera facciale con filtro ABEK.</w:t>
            </w:r>
          </w:p>
        </w:tc>
      </w:tr>
      <w:tr w:rsidR="00CF4258" w:rsidRPr="000E0412" w14:paraId="286A1535" w14:textId="77777777" w:rsidTr="000A1C57">
        <w:trPr>
          <w:trHeight w:val="1275"/>
        </w:trPr>
        <w:tc>
          <w:tcPr>
            <w:tcW w:w="1985" w:type="dxa"/>
            <w:shd w:val="clear" w:color="auto" w:fill="FFFFFF"/>
            <w:noWrap/>
          </w:tcPr>
          <w:p w14:paraId="7D8A4700" w14:textId="1ADBB273"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8) Agenti cancerogeni</w:t>
            </w:r>
          </w:p>
        </w:tc>
        <w:tc>
          <w:tcPr>
            <w:tcW w:w="3260" w:type="dxa"/>
            <w:shd w:val="clear" w:color="auto" w:fill="FFFFFF"/>
            <w:noWrap/>
          </w:tcPr>
          <w:p w14:paraId="3CD2B64C" w14:textId="00756077" w:rsidR="00CF4258" w:rsidRPr="000E0412" w:rsidRDefault="00CF4258" w:rsidP="00CF4258">
            <w:pPr>
              <w:spacing w:line="276" w:lineRule="auto"/>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Il rischio cancerogeno in impianto è dovuto alla presenza di polveri di legno duro dovute all’attività di triturazione del materiale </w:t>
            </w:r>
            <w:proofErr w:type="spellStart"/>
            <w:r w:rsidRPr="00157A31">
              <w:rPr>
                <w:rFonts w:asciiTheme="minorHAnsi" w:eastAsia="Calibri" w:hAnsiTheme="minorHAnsi" w:cstheme="minorHAnsi"/>
                <w:sz w:val="18"/>
                <w:szCs w:val="18"/>
                <w:lang w:eastAsia="en-US"/>
              </w:rPr>
              <w:t>ligneocellulosico</w:t>
            </w:r>
            <w:proofErr w:type="spellEnd"/>
            <w:r w:rsidRPr="00157A31">
              <w:rPr>
                <w:rFonts w:asciiTheme="minorHAnsi" w:eastAsia="Calibri" w:hAnsiTheme="minorHAnsi" w:cstheme="minorHAnsi"/>
                <w:sz w:val="18"/>
                <w:szCs w:val="18"/>
                <w:lang w:eastAsia="en-US"/>
              </w:rPr>
              <w:t>. Gli esiti delle analisi hanno comunque evidenziato valori di polveri inferiori ai limiti di riferimento</w:t>
            </w:r>
          </w:p>
        </w:tc>
        <w:tc>
          <w:tcPr>
            <w:tcW w:w="4111" w:type="dxa"/>
            <w:shd w:val="clear" w:color="auto" w:fill="FFFFFF"/>
            <w:noWrap/>
          </w:tcPr>
          <w:p w14:paraId="7AA85FA4" w14:textId="17FD6B0C" w:rsidR="00CF4258" w:rsidRPr="000E0412" w:rsidRDefault="00CF4258" w:rsidP="00CF4258">
            <w:pPr>
              <w:spacing w:line="276" w:lineRule="auto"/>
              <w:rPr>
                <w:rFonts w:ascii="Calibri" w:eastAsia="Calibri" w:hAnsi="Calibri"/>
                <w:sz w:val="18"/>
                <w:szCs w:val="18"/>
                <w:lang w:eastAsia="en-US"/>
              </w:rPr>
            </w:pPr>
            <w:r>
              <w:rPr>
                <w:rFonts w:asciiTheme="minorHAnsi" w:eastAsia="Calibri" w:hAnsiTheme="minorHAnsi" w:cstheme="minorHAnsi"/>
                <w:sz w:val="18"/>
                <w:szCs w:val="18"/>
                <w:lang w:eastAsia="en-US"/>
              </w:rPr>
              <w:t>A triturazione attiva nei pressi del piazzale di stoccaggio del verde è obbligatorio l’uso di maschera FFP3</w:t>
            </w:r>
            <w:r w:rsidRPr="00157A31">
              <w:rPr>
                <w:rFonts w:asciiTheme="minorHAnsi" w:eastAsia="Calibri" w:hAnsiTheme="minorHAnsi" w:cstheme="minorHAnsi"/>
                <w:sz w:val="18"/>
                <w:szCs w:val="18"/>
                <w:lang w:eastAsia="en-US"/>
              </w:rPr>
              <w:t>.</w:t>
            </w:r>
          </w:p>
        </w:tc>
      </w:tr>
      <w:tr w:rsidR="00CF4258" w:rsidRPr="000E0412" w14:paraId="468255A3" w14:textId="77777777" w:rsidTr="000A1C57">
        <w:trPr>
          <w:trHeight w:val="1016"/>
        </w:trPr>
        <w:tc>
          <w:tcPr>
            <w:tcW w:w="1985" w:type="dxa"/>
            <w:shd w:val="clear" w:color="auto" w:fill="FFFFFF"/>
            <w:noWrap/>
          </w:tcPr>
          <w:p w14:paraId="22D0A9E9"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9)Agenti biologici</w:t>
            </w:r>
          </w:p>
          <w:p w14:paraId="08BC6B33" w14:textId="320271B3" w:rsidR="00CF4258" w:rsidRPr="000E0412" w:rsidRDefault="00CF4258" w:rsidP="00CF4258">
            <w:pPr>
              <w:rPr>
                <w:rFonts w:ascii="Calibri" w:eastAsia="Calibri" w:hAnsi="Calibri"/>
                <w:sz w:val="18"/>
                <w:szCs w:val="18"/>
                <w:lang w:eastAsia="en-US"/>
              </w:rPr>
            </w:pPr>
          </w:p>
        </w:tc>
        <w:tc>
          <w:tcPr>
            <w:tcW w:w="3260" w:type="dxa"/>
            <w:shd w:val="clear" w:color="auto" w:fill="FFFFFF"/>
            <w:noWrap/>
          </w:tcPr>
          <w:p w14:paraId="3F6927F1" w14:textId="08B4839F" w:rsidR="00CF4258" w:rsidRPr="000E0412"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Le attività specifiche di ACEA AMBIENTE rientrano tra quelle a </w:t>
            </w:r>
            <w:proofErr w:type="spellStart"/>
            <w:r w:rsidRPr="00157A31">
              <w:rPr>
                <w:rFonts w:asciiTheme="minorHAnsi" w:eastAsia="Calibri" w:hAnsiTheme="minorHAnsi" w:cstheme="minorHAnsi"/>
                <w:sz w:val="18"/>
                <w:szCs w:val="18"/>
                <w:lang w:eastAsia="en-US"/>
              </w:rPr>
              <w:t>possibile</w:t>
            </w:r>
            <w:proofErr w:type="spellEnd"/>
            <w:r w:rsidRPr="00157A31">
              <w:rPr>
                <w:rFonts w:asciiTheme="minorHAnsi" w:eastAsia="Calibri" w:hAnsiTheme="minorHAnsi" w:cstheme="minorHAnsi"/>
                <w:sz w:val="18"/>
                <w:szCs w:val="18"/>
                <w:lang w:eastAsia="en-US"/>
              </w:rPr>
              <w:t xml:space="preserve"> contatto con agenti biologici. Pericolo di infezioni</w:t>
            </w:r>
          </w:p>
        </w:tc>
        <w:tc>
          <w:tcPr>
            <w:tcW w:w="4111" w:type="dxa"/>
            <w:shd w:val="clear" w:color="auto" w:fill="FFFFFF"/>
            <w:noWrap/>
          </w:tcPr>
          <w:p w14:paraId="5CBE2152"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interno utilizza i dpi ed il vestiario da lavoro prescritti dalla Società.  Il personale delle Ditte esterno autorizzato ad entrare all’interno dei capannoni di produzione, reazione e maturazione dovrà indossare gli opportuni DPI.</w:t>
            </w:r>
          </w:p>
          <w:p w14:paraId="402E2D08" w14:textId="05113B02" w:rsidR="00CF4258" w:rsidRPr="000E0412" w:rsidRDefault="00CF4258" w:rsidP="00CF4258">
            <w:pPr>
              <w:rPr>
                <w:rFonts w:ascii="Calibri" w:eastAsia="Calibri" w:hAnsi="Calibri"/>
                <w:sz w:val="18"/>
                <w:szCs w:val="18"/>
                <w:lang w:eastAsia="en-US"/>
              </w:rPr>
            </w:pP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vietato consumare pasti nei luoghi di lavoro. Prima di recarsi nei locali a disposizione del personale cambiare le calzature e lavarsi accuratamente le mani. Il personale delle ditte </w:t>
            </w:r>
            <w:proofErr w:type="gramStart"/>
            <w:r w:rsidRPr="00157A31">
              <w:rPr>
                <w:rFonts w:asciiTheme="minorHAnsi" w:eastAsia="Calibri" w:hAnsiTheme="minorHAnsi" w:cstheme="minorHAnsi"/>
                <w:sz w:val="18"/>
                <w:szCs w:val="18"/>
                <w:lang w:eastAsia="en-US"/>
              </w:rPr>
              <w:t>terze  non</w:t>
            </w:r>
            <w:proofErr w:type="gramEnd"/>
            <w:r w:rsidRPr="00157A31">
              <w:rPr>
                <w:rFonts w:asciiTheme="minorHAnsi" w:eastAsia="Calibri" w:hAnsiTheme="minorHAnsi" w:cstheme="minorHAnsi"/>
                <w:sz w:val="18"/>
                <w:szCs w:val="18"/>
                <w:lang w:eastAsia="en-US"/>
              </w:rPr>
              <w:t xml:space="preserve"> deve accedere ai depositi di rifiuti o all’interno dei capannoni di reazione, né deve manipolare i rifiuti stoccati in impianto.</w:t>
            </w:r>
          </w:p>
        </w:tc>
      </w:tr>
      <w:tr w:rsidR="00CF4258" w:rsidRPr="000E0412" w14:paraId="440FCCA6" w14:textId="77777777" w:rsidTr="000A1C57">
        <w:trPr>
          <w:trHeight w:val="1016"/>
        </w:trPr>
        <w:tc>
          <w:tcPr>
            <w:tcW w:w="1985" w:type="dxa"/>
            <w:shd w:val="clear" w:color="auto" w:fill="FFFFFF"/>
            <w:noWrap/>
          </w:tcPr>
          <w:p w14:paraId="102A0FEE"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9)Agenti biologici</w:t>
            </w:r>
          </w:p>
          <w:p w14:paraId="395523C9" w14:textId="77777777" w:rsidR="00CF4258" w:rsidRPr="00A31667" w:rsidRDefault="00CF4258" w:rsidP="00CF4258">
            <w:pPr>
              <w:rPr>
                <w:rFonts w:ascii="Calibri" w:eastAsia="Calibri" w:hAnsi="Calibri"/>
                <w:sz w:val="18"/>
                <w:szCs w:val="18"/>
                <w:lang w:eastAsia="en-US"/>
              </w:rPr>
            </w:pPr>
          </w:p>
        </w:tc>
        <w:tc>
          <w:tcPr>
            <w:tcW w:w="3260" w:type="dxa"/>
            <w:shd w:val="clear" w:color="auto" w:fill="FFFFFF"/>
            <w:noWrap/>
          </w:tcPr>
          <w:p w14:paraId="124AA380" w14:textId="38B1D48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indagini svolte hanno evidenziato livelli di contaminazioni batteriche alte nelle aree di lavorazione e trattamento dei rifiuti e all’interno delle cabine delle macchine operatrici.</w:t>
            </w:r>
          </w:p>
        </w:tc>
        <w:tc>
          <w:tcPr>
            <w:tcW w:w="4111" w:type="dxa"/>
            <w:shd w:val="clear" w:color="auto" w:fill="FFFFFF"/>
            <w:noWrap/>
          </w:tcPr>
          <w:p w14:paraId="011164A4"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 xml:space="preserve">Obbligo del vestiario fornito dalla società, divieto di portare capi di vestiario </w:t>
            </w:r>
            <w:proofErr w:type="spellStart"/>
            <w:r w:rsidRPr="00157A31">
              <w:rPr>
                <w:rFonts w:asciiTheme="minorHAnsi" w:eastAsia="Calibri" w:hAnsiTheme="minorHAnsi" w:cstheme="minorHAnsi"/>
                <w:sz w:val="18"/>
                <w:szCs w:val="18"/>
                <w:lang w:eastAsia="en-US"/>
              </w:rPr>
              <w:t>da</w:t>
            </w:r>
            <w:proofErr w:type="spellEnd"/>
            <w:r w:rsidRPr="00157A31">
              <w:rPr>
                <w:rFonts w:asciiTheme="minorHAnsi" w:eastAsia="Calibri" w:hAnsiTheme="minorHAnsi" w:cstheme="minorHAnsi"/>
                <w:sz w:val="18"/>
                <w:szCs w:val="18"/>
                <w:lang w:eastAsia="en-US"/>
              </w:rPr>
              <w:t xml:space="preserve"> lavoro a casa.</w:t>
            </w:r>
          </w:p>
          <w:p w14:paraId="546F11EE" w14:textId="134EA1CD"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Pulizia giornaliera delle aree di lavoro.</w:t>
            </w:r>
          </w:p>
        </w:tc>
      </w:tr>
      <w:tr w:rsidR="00CF4258" w:rsidRPr="000E0412" w14:paraId="7CED1B3E" w14:textId="77777777" w:rsidTr="000A1C57">
        <w:trPr>
          <w:trHeight w:val="1016"/>
        </w:trPr>
        <w:tc>
          <w:tcPr>
            <w:tcW w:w="1985" w:type="dxa"/>
            <w:shd w:val="clear" w:color="auto" w:fill="FFFFFF"/>
            <w:noWrap/>
          </w:tcPr>
          <w:p w14:paraId="2D2AD971" w14:textId="193352A8"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10) microclima</w:t>
            </w:r>
          </w:p>
        </w:tc>
        <w:tc>
          <w:tcPr>
            <w:tcW w:w="3260" w:type="dxa"/>
            <w:shd w:val="clear" w:color="auto" w:fill="FFFFFF"/>
            <w:noWrap/>
          </w:tcPr>
          <w:p w14:paraId="5FE4956C" w14:textId="60F6A410"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Alterazioni del microclima possono provocare malori</w:t>
            </w:r>
          </w:p>
        </w:tc>
        <w:tc>
          <w:tcPr>
            <w:tcW w:w="4111" w:type="dxa"/>
            <w:shd w:val="clear" w:color="auto" w:fill="FFFFFF"/>
            <w:noWrap/>
          </w:tcPr>
          <w:p w14:paraId="5F45341D" w14:textId="4AA1EE1F"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All’interno delle aree di lavorazione dei rifiuti (impianti di trattamento, capannoni di reazione, stoccaggio rifiuti e compost, capannoni delle due sezioni) assicurare tramite controlli e manutenzioni i ricambi d’aria previsti. All’interno degli uffici deve essere mantenuta una temperatura di 20 ÷ 22°C in inverno e 24 ÷ 26°C in estate, con un’umidità relativa compresa tra 45 ÷ 55%</w:t>
            </w:r>
          </w:p>
        </w:tc>
      </w:tr>
      <w:tr w:rsidR="00CF4258" w:rsidRPr="000E0412" w14:paraId="1B014BF3" w14:textId="77777777" w:rsidTr="00BD1FD7">
        <w:trPr>
          <w:trHeight w:val="838"/>
        </w:trPr>
        <w:tc>
          <w:tcPr>
            <w:tcW w:w="1985" w:type="dxa"/>
            <w:shd w:val="clear" w:color="auto" w:fill="FFFFFF"/>
            <w:noWrap/>
          </w:tcPr>
          <w:p w14:paraId="2F3B0A24" w14:textId="7100DA05"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11)Rumore</w:t>
            </w:r>
          </w:p>
        </w:tc>
        <w:tc>
          <w:tcPr>
            <w:tcW w:w="3260" w:type="dxa"/>
            <w:shd w:val="clear" w:color="auto" w:fill="FFFFFF"/>
            <w:noWrap/>
          </w:tcPr>
          <w:p w14:paraId="0700E138" w14:textId="48B8D45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Alterazioni delle emissioni acustiche sono causa di danni fisici anche a lungo termine</w:t>
            </w:r>
          </w:p>
        </w:tc>
        <w:tc>
          <w:tcPr>
            <w:tcW w:w="4111" w:type="dxa"/>
            <w:shd w:val="clear" w:color="auto" w:fill="FFFFFF"/>
            <w:noWrap/>
          </w:tcPr>
          <w:p w14:paraId="47CCE887" w14:textId="4138E687" w:rsidR="00CF4258" w:rsidRPr="00A31667" w:rsidRDefault="00CF4258" w:rsidP="00CF4258">
            <w:pPr>
              <w:rPr>
                <w:rFonts w:ascii="Calibri" w:eastAsia="Calibri" w:hAnsi="Calibri"/>
                <w:sz w:val="18"/>
                <w:szCs w:val="18"/>
                <w:lang w:eastAsia="en-US"/>
              </w:rPr>
            </w:pPr>
            <w:r>
              <w:rPr>
                <w:rFonts w:asciiTheme="minorHAnsi" w:eastAsia="Calibri" w:hAnsiTheme="minorHAnsi" w:cstheme="minorHAnsi"/>
                <w:sz w:val="18"/>
                <w:szCs w:val="18"/>
                <w:lang w:eastAsia="en-US"/>
              </w:rPr>
              <w:t>Provvedere alla fornitura e utilizzo di DPI specifici in caso di lavorazioni rumorose o in ambiente rumoroso</w:t>
            </w:r>
          </w:p>
        </w:tc>
      </w:tr>
      <w:tr w:rsidR="00CF4258" w:rsidRPr="000E0412" w14:paraId="1C11EFD1" w14:textId="77777777" w:rsidTr="000A1C57">
        <w:trPr>
          <w:trHeight w:val="1016"/>
        </w:trPr>
        <w:tc>
          <w:tcPr>
            <w:tcW w:w="1985" w:type="dxa"/>
            <w:shd w:val="clear" w:color="auto" w:fill="FFFFFF"/>
            <w:noWrap/>
          </w:tcPr>
          <w:p w14:paraId="1BCB7901" w14:textId="75B72EC6"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11)Rumore</w:t>
            </w:r>
          </w:p>
        </w:tc>
        <w:tc>
          <w:tcPr>
            <w:tcW w:w="3260" w:type="dxa"/>
            <w:shd w:val="clear" w:color="auto" w:fill="FFFFFF"/>
            <w:noWrap/>
          </w:tcPr>
          <w:p w14:paraId="67EDD907" w14:textId="0F8A56F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All’interno della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possono verificarsi situazioni di forte rumorosità (corridoio ventilatori platee con tutti i motori accesi)</w:t>
            </w:r>
          </w:p>
        </w:tc>
        <w:tc>
          <w:tcPr>
            <w:tcW w:w="4111" w:type="dxa"/>
            <w:shd w:val="clear" w:color="auto" w:fill="FFFFFF"/>
            <w:noWrap/>
          </w:tcPr>
          <w:p w14:paraId="2AABCE31" w14:textId="3EF0A14F"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 livelli di protezione dei dpi devono essere adeguati ai possibili livelli di rumorosità. I lavoratori devono essere formati periodicamente su questo rischio.</w:t>
            </w:r>
          </w:p>
        </w:tc>
      </w:tr>
      <w:tr w:rsidR="00CF4258" w:rsidRPr="000E0412" w14:paraId="36D6E01F" w14:textId="77777777" w:rsidTr="000A1C57">
        <w:trPr>
          <w:trHeight w:val="1016"/>
        </w:trPr>
        <w:tc>
          <w:tcPr>
            <w:tcW w:w="1985" w:type="dxa"/>
            <w:shd w:val="clear" w:color="auto" w:fill="FFFFFF"/>
            <w:noWrap/>
          </w:tcPr>
          <w:p w14:paraId="7729D95F" w14:textId="49373771"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12) Vibrazioni</w:t>
            </w:r>
          </w:p>
        </w:tc>
        <w:tc>
          <w:tcPr>
            <w:tcW w:w="3260" w:type="dxa"/>
            <w:shd w:val="clear" w:color="auto" w:fill="FFFFFF"/>
            <w:noWrap/>
          </w:tcPr>
          <w:p w14:paraId="1B851769" w14:textId="6656D19A"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Alterazioni del valore delle vibrazioni sono causa di danni fisici anche a lungo termine</w:t>
            </w:r>
          </w:p>
        </w:tc>
        <w:tc>
          <w:tcPr>
            <w:tcW w:w="4111" w:type="dxa"/>
            <w:shd w:val="clear" w:color="auto" w:fill="FFFFFF"/>
            <w:noWrap/>
          </w:tcPr>
          <w:p w14:paraId="30692C7E"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Le macchine e le attrezzature utilizzate sono a norma CE</w:t>
            </w:r>
          </w:p>
          <w:p w14:paraId="5BDFE166" w14:textId="4DDC9A9D"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Deve essere garantita la regolare manutenzione delle stesse e il periodico monitoraggio dello stato delle vibrazioni. In sede di sorveglianza sanitaria periodica è prevista per il personale il controllo specifico per l’esposizione a vibrazioni. I lavoratori devono essere informati periodicamente su questo rischio e sull’esito deli rilievi.</w:t>
            </w:r>
          </w:p>
        </w:tc>
      </w:tr>
      <w:tr w:rsidR="00CF4258" w:rsidRPr="000E0412" w14:paraId="54D8C1C3" w14:textId="77777777" w:rsidTr="000A1C57">
        <w:trPr>
          <w:trHeight w:val="1016"/>
        </w:trPr>
        <w:tc>
          <w:tcPr>
            <w:tcW w:w="1985" w:type="dxa"/>
            <w:shd w:val="clear" w:color="auto" w:fill="FFFFFF"/>
            <w:noWrap/>
          </w:tcPr>
          <w:p w14:paraId="6C60C579" w14:textId="2BB3DBD6"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14) Radiazioni non ionizzanti</w:t>
            </w:r>
          </w:p>
        </w:tc>
        <w:tc>
          <w:tcPr>
            <w:tcW w:w="3260" w:type="dxa"/>
            <w:shd w:val="clear" w:color="auto" w:fill="FFFFFF"/>
            <w:noWrap/>
          </w:tcPr>
          <w:p w14:paraId="5784A658" w14:textId="2E0560E2"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L’alterazione dei campi elettromagnetici è causa di danni fisici. L’esecuzione di saldature può essere causa irritazioni e traumi </w:t>
            </w:r>
          </w:p>
        </w:tc>
        <w:tc>
          <w:tcPr>
            <w:tcW w:w="4111" w:type="dxa"/>
            <w:shd w:val="clear" w:color="auto" w:fill="FFFFFF"/>
            <w:noWrap/>
          </w:tcPr>
          <w:p w14:paraId="232465C2"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Viene effettuato periodicamente o in occasione di implementazioni impiantistiche il monitoraggio dei campi elettromagnetici e formazione del personale.</w:t>
            </w:r>
          </w:p>
          <w:p w14:paraId="46608C75"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Durante l’esecuzione delle attività di saldatura utilizzare i dpi prescritti (protezione per gli occhi, guanti, grembiule per saldatore).</w:t>
            </w:r>
          </w:p>
          <w:p w14:paraId="16EE73AF" w14:textId="00F93B3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 manutentori sono stati formati per i lavori di saldatura.</w:t>
            </w:r>
          </w:p>
        </w:tc>
      </w:tr>
      <w:tr w:rsidR="00CF4258" w:rsidRPr="000E0412" w14:paraId="12CA7CD7" w14:textId="77777777" w:rsidTr="00BD1FD7">
        <w:trPr>
          <w:trHeight w:val="816"/>
        </w:trPr>
        <w:tc>
          <w:tcPr>
            <w:tcW w:w="1985" w:type="dxa"/>
            <w:shd w:val="clear" w:color="auto" w:fill="FFFFFF"/>
            <w:noWrap/>
          </w:tcPr>
          <w:p w14:paraId="1A8E30BB" w14:textId="1F62842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15) Illuminazione pericoli per la salute</w:t>
            </w:r>
          </w:p>
        </w:tc>
        <w:tc>
          <w:tcPr>
            <w:tcW w:w="3260" w:type="dxa"/>
            <w:shd w:val="clear" w:color="auto" w:fill="FFFFFF"/>
            <w:noWrap/>
          </w:tcPr>
          <w:p w14:paraId="5BF03612" w14:textId="2174EC5E"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Una non adeguata illuminazione dei luoghi di lavoro, compresi uffici, è causa di disturbi alla vista</w:t>
            </w:r>
          </w:p>
        </w:tc>
        <w:tc>
          <w:tcPr>
            <w:tcW w:w="4111" w:type="dxa"/>
            <w:shd w:val="clear" w:color="auto" w:fill="FFFFFF"/>
            <w:noWrap/>
          </w:tcPr>
          <w:p w14:paraId="29573CF6" w14:textId="7460CD12" w:rsidR="00CF4258" w:rsidRPr="00A31667" w:rsidRDefault="00CF4258" w:rsidP="00CF4258">
            <w:pPr>
              <w:rPr>
                <w:rFonts w:ascii="Calibri" w:eastAsia="Calibri" w:hAnsi="Calibri"/>
                <w:sz w:val="18"/>
                <w:szCs w:val="18"/>
                <w:lang w:eastAsia="en-US"/>
              </w:rPr>
            </w:pPr>
            <w:r>
              <w:rPr>
                <w:rFonts w:asciiTheme="minorHAnsi" w:eastAsia="Calibri" w:hAnsiTheme="minorHAnsi" w:cstheme="minorHAnsi"/>
                <w:sz w:val="18"/>
                <w:szCs w:val="18"/>
                <w:lang w:eastAsia="en-US"/>
              </w:rPr>
              <w:t>Tutti i locali sono dotati di impianti di illuminamento rispondenti alla normativa vigente</w:t>
            </w:r>
          </w:p>
        </w:tc>
      </w:tr>
      <w:tr w:rsidR="00CF4258" w:rsidRPr="000E0412" w14:paraId="382C3D9B" w14:textId="77777777" w:rsidTr="00BD1FD7">
        <w:trPr>
          <w:trHeight w:val="590"/>
        </w:trPr>
        <w:tc>
          <w:tcPr>
            <w:tcW w:w="1985" w:type="dxa"/>
            <w:shd w:val="clear" w:color="auto" w:fill="FFFFFF"/>
            <w:noWrap/>
          </w:tcPr>
          <w:p w14:paraId="7D2404EA" w14:textId="1D9C92F7"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16) Movimentazione manuale dei carichi</w:t>
            </w:r>
          </w:p>
        </w:tc>
        <w:tc>
          <w:tcPr>
            <w:tcW w:w="3260" w:type="dxa"/>
            <w:shd w:val="clear" w:color="auto" w:fill="FFFFFF"/>
            <w:noWrap/>
          </w:tcPr>
          <w:p w14:paraId="69DD89C7" w14:textId="1ABEC5C8"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Movimentazioni manuali improprie possono essere causa di infortuni e ricadute sulla salute anche a lungo termine.</w:t>
            </w:r>
          </w:p>
        </w:tc>
        <w:tc>
          <w:tcPr>
            <w:tcW w:w="4111" w:type="dxa"/>
            <w:shd w:val="clear" w:color="auto" w:fill="FFFFFF"/>
            <w:noWrap/>
          </w:tcPr>
          <w:p w14:paraId="72FB9266" w14:textId="40A81890"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Possono essere movimentati manualmente carichi fino a 25 kg per gli uomini e 15 kg per le donne. I carichi pesanti sono movimentati utilizzando il carrello elevatore. In sede di sorveglianza sanitaria viene valutata l’idoneità alla movimentazione m. dei carichi. Le ditte esterne devono avere adeguata attrezzatura per la movimentazione dei carichi e non possono chiedere l’ausilio degli operatori di ACEA Ambiente per l’esecuzione della stessa.</w:t>
            </w:r>
          </w:p>
        </w:tc>
      </w:tr>
      <w:tr w:rsidR="00CF4258" w:rsidRPr="000E0412" w14:paraId="16495459" w14:textId="77777777" w:rsidTr="00BD1FD7">
        <w:trPr>
          <w:trHeight w:val="704"/>
        </w:trPr>
        <w:tc>
          <w:tcPr>
            <w:tcW w:w="1985" w:type="dxa"/>
            <w:shd w:val="clear" w:color="auto" w:fill="FFFFFF"/>
            <w:noWrap/>
          </w:tcPr>
          <w:p w14:paraId="1444222D" w14:textId="23B6380A"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17) Stress lavoro correlato</w:t>
            </w:r>
          </w:p>
        </w:tc>
        <w:tc>
          <w:tcPr>
            <w:tcW w:w="3260" w:type="dxa"/>
            <w:shd w:val="clear" w:color="auto" w:fill="FFFFFF"/>
            <w:noWrap/>
          </w:tcPr>
          <w:p w14:paraId="14DFDB09" w14:textId="20909BD2"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valutazione specifica condotta a dicembre 2020 ha evidenziato un livello di rischio basso</w:t>
            </w:r>
          </w:p>
        </w:tc>
        <w:tc>
          <w:tcPr>
            <w:tcW w:w="4111" w:type="dxa"/>
            <w:shd w:val="clear" w:color="auto" w:fill="FFFFFF"/>
            <w:noWrap/>
          </w:tcPr>
          <w:p w14:paraId="6AE2B512" w14:textId="0BC3166C"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Ripetere la valutazione fra tre anni</w:t>
            </w:r>
          </w:p>
        </w:tc>
      </w:tr>
      <w:tr w:rsidR="00CF4258" w:rsidRPr="000E0412" w14:paraId="2D5CBF35" w14:textId="77777777" w:rsidTr="000A1C57">
        <w:trPr>
          <w:trHeight w:val="1016"/>
        </w:trPr>
        <w:tc>
          <w:tcPr>
            <w:tcW w:w="1985" w:type="dxa"/>
            <w:shd w:val="clear" w:color="auto" w:fill="FFFFFF"/>
            <w:noWrap/>
          </w:tcPr>
          <w:p w14:paraId="1635A7E3" w14:textId="66B68601"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18) Video terminale</w:t>
            </w:r>
          </w:p>
        </w:tc>
        <w:tc>
          <w:tcPr>
            <w:tcW w:w="3260" w:type="dxa"/>
            <w:shd w:val="clear" w:color="auto" w:fill="FFFFFF"/>
            <w:noWrap/>
          </w:tcPr>
          <w:p w14:paraId="237662DE" w14:textId="033FAF7B"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L'utilizzo del video terminale è prevalente nelle attività tecnico, gestionale, amministrative degli uffici e gli uffici addetti alla pesatura e registrazioni., presso la sala controllo Anomalie possono essere causa di disturbi e disagio.</w:t>
            </w:r>
          </w:p>
        </w:tc>
        <w:tc>
          <w:tcPr>
            <w:tcW w:w="4111" w:type="dxa"/>
            <w:shd w:val="clear" w:color="auto" w:fill="FFFFFF"/>
            <w:noWrap/>
          </w:tcPr>
          <w:p w14:paraId="563FD2FF"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che utilizza video terminale è sottoposto a specifica sorveglianza sanitaria periodica.</w:t>
            </w:r>
          </w:p>
          <w:p w14:paraId="698E6F74"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Al fine di evitare disturbi:</w:t>
            </w:r>
          </w:p>
          <w:p w14:paraId="1856A7C9"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tenere una corretta posizione del corpo;</w:t>
            </w:r>
          </w:p>
          <w:p w14:paraId="4F6F7A0C"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evitare di rimanere per lunghi tempi nella medesima posizione;</w:t>
            </w:r>
          </w:p>
          <w:p w14:paraId="0FBBA95B" w14:textId="02AA08C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alternare il lavoro al </w:t>
            </w:r>
            <w:proofErr w:type="spellStart"/>
            <w:r w:rsidRPr="00157A31">
              <w:rPr>
                <w:rFonts w:asciiTheme="minorHAnsi" w:eastAsia="Calibri" w:hAnsiTheme="minorHAnsi" w:cstheme="minorHAnsi"/>
                <w:sz w:val="18"/>
                <w:szCs w:val="18"/>
                <w:lang w:eastAsia="en-US"/>
              </w:rPr>
              <w:t>Vdt</w:t>
            </w:r>
            <w:proofErr w:type="spellEnd"/>
            <w:r w:rsidRPr="00157A31">
              <w:rPr>
                <w:rFonts w:asciiTheme="minorHAnsi" w:eastAsia="Calibri" w:hAnsiTheme="minorHAnsi" w:cstheme="minorHAnsi"/>
                <w:sz w:val="18"/>
                <w:szCs w:val="18"/>
                <w:lang w:eastAsia="en-US"/>
              </w:rPr>
              <w:t xml:space="preserve"> con altri lavori.</w:t>
            </w:r>
          </w:p>
        </w:tc>
      </w:tr>
      <w:tr w:rsidR="00CF4258" w:rsidRPr="000E0412" w14:paraId="4AE6C1A0" w14:textId="77777777" w:rsidTr="000A1C57">
        <w:trPr>
          <w:trHeight w:val="1016"/>
        </w:trPr>
        <w:tc>
          <w:tcPr>
            <w:tcW w:w="1985" w:type="dxa"/>
            <w:shd w:val="clear" w:color="auto" w:fill="FFFFFF"/>
            <w:noWrap/>
          </w:tcPr>
          <w:p w14:paraId="5A20221A" w14:textId="3D3BB05D"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19) Radiazioni ottiche artificiali</w:t>
            </w:r>
          </w:p>
        </w:tc>
        <w:tc>
          <w:tcPr>
            <w:tcW w:w="3260" w:type="dxa"/>
            <w:shd w:val="clear" w:color="auto" w:fill="FFFFFF"/>
            <w:noWrap/>
          </w:tcPr>
          <w:p w14:paraId="1DC93516" w14:textId="35E9BFD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saldature ad arco elettrico (tranne quelle a gas) a prescindere dal metallo, possono superare i valori limite previsti per la radiazione UV per tempi di esposizione dell’ordine delle decine di secondi a distanza di un metro dall’arco. I lavoratori, le persone presenti e di passaggio possono essere sovraesposti in assenza di adeguati precauzioni tecnico-organizzative</w:t>
            </w:r>
          </w:p>
        </w:tc>
        <w:tc>
          <w:tcPr>
            <w:tcW w:w="4111" w:type="dxa"/>
            <w:shd w:val="clear" w:color="auto" w:fill="FFFFFF"/>
            <w:noWrap/>
          </w:tcPr>
          <w:p w14:paraId="501ED19E"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 lavoratori che svolgono questa attività devono utilizzare gli appositi dpi a protezioni degli occhi (maschera, occhiali). Per un raggio di m.2 dall’attività di saldatura ad arco elettrico non deve esserci passaggio di personale.</w:t>
            </w:r>
          </w:p>
          <w:p w14:paraId="4B064736" w14:textId="495C7DC1"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 manutentori sono formati per il lavoro di saldatura</w:t>
            </w:r>
          </w:p>
        </w:tc>
      </w:tr>
      <w:tr w:rsidR="00CF4258" w:rsidRPr="000E0412" w14:paraId="270149AE" w14:textId="77777777" w:rsidTr="000A1C57">
        <w:trPr>
          <w:trHeight w:val="1016"/>
        </w:trPr>
        <w:tc>
          <w:tcPr>
            <w:tcW w:w="1985" w:type="dxa"/>
            <w:shd w:val="clear" w:color="auto" w:fill="FFFFFF"/>
            <w:noWrap/>
          </w:tcPr>
          <w:p w14:paraId="119EFD41" w14:textId="6371AD10"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20) Organizzazione del Lavoro</w:t>
            </w:r>
          </w:p>
        </w:tc>
        <w:tc>
          <w:tcPr>
            <w:tcW w:w="3260" w:type="dxa"/>
            <w:shd w:val="clear" w:color="auto" w:fill="FFFFFF"/>
            <w:noWrap/>
          </w:tcPr>
          <w:p w14:paraId="1B667032" w14:textId="1B0938B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Attività improvvisate all’interno del sito possono essere causa di pericolo</w:t>
            </w:r>
          </w:p>
        </w:tc>
        <w:tc>
          <w:tcPr>
            <w:tcW w:w="4111" w:type="dxa"/>
            <w:shd w:val="clear" w:color="auto" w:fill="FFFFFF"/>
            <w:noWrap/>
          </w:tcPr>
          <w:p w14:paraId="43EAEFE0" w14:textId="7C514068"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attività giornaliere sono organizzate in turni di lavoro. Eventuali variazioni vengono preventivamente organizzate dal Responsabile Unità locale</w:t>
            </w:r>
          </w:p>
        </w:tc>
      </w:tr>
      <w:tr w:rsidR="00CF4258" w:rsidRPr="000E0412" w14:paraId="78E6B1CB" w14:textId="77777777" w:rsidTr="00BD1FD7">
        <w:trPr>
          <w:trHeight w:val="808"/>
        </w:trPr>
        <w:tc>
          <w:tcPr>
            <w:tcW w:w="1985" w:type="dxa"/>
            <w:shd w:val="clear" w:color="auto" w:fill="FFFFFF"/>
            <w:noWrap/>
          </w:tcPr>
          <w:p w14:paraId="777461DD" w14:textId="4BD1D8FD"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21) Compiti, funzioni e responsabilità</w:t>
            </w:r>
          </w:p>
        </w:tc>
        <w:tc>
          <w:tcPr>
            <w:tcW w:w="3260" w:type="dxa"/>
            <w:shd w:val="clear" w:color="auto" w:fill="FFFFFF"/>
            <w:noWrap/>
          </w:tcPr>
          <w:p w14:paraId="46DB4A54" w14:textId="4C7E3C3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Disposizioni o istruzioni impartite da personale non idoneo possono causare infortuni</w:t>
            </w:r>
          </w:p>
        </w:tc>
        <w:tc>
          <w:tcPr>
            <w:tcW w:w="4111" w:type="dxa"/>
            <w:shd w:val="clear" w:color="auto" w:fill="FFFFFF"/>
            <w:noWrap/>
          </w:tcPr>
          <w:p w14:paraId="65BF59D8" w14:textId="5420DA2E"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Sono individuati i responsabili ed i preposti delle U.L.  e stabilite le loro responsabilità</w:t>
            </w:r>
          </w:p>
        </w:tc>
      </w:tr>
      <w:tr w:rsidR="00CF4258" w:rsidRPr="000E0412" w14:paraId="5B0893C9" w14:textId="77777777" w:rsidTr="000A1C57">
        <w:trPr>
          <w:trHeight w:val="1016"/>
        </w:trPr>
        <w:tc>
          <w:tcPr>
            <w:tcW w:w="1985" w:type="dxa"/>
            <w:shd w:val="clear" w:color="auto" w:fill="FFFFFF"/>
            <w:noWrap/>
          </w:tcPr>
          <w:p w14:paraId="453FC264" w14:textId="21D845A6"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23) Formazione</w:t>
            </w:r>
          </w:p>
        </w:tc>
        <w:tc>
          <w:tcPr>
            <w:tcW w:w="3260" w:type="dxa"/>
            <w:shd w:val="clear" w:color="auto" w:fill="FFFFFF"/>
            <w:noWrap/>
          </w:tcPr>
          <w:p w14:paraId="3A1143BB" w14:textId="00F4B1F9" w:rsidR="00CF4258" w:rsidRPr="00A31667" w:rsidRDefault="00CF4258" w:rsidP="00CF4258">
            <w:pPr>
              <w:rPr>
                <w:rFonts w:ascii="Calibri" w:eastAsia="Calibri" w:hAnsi="Calibri"/>
                <w:sz w:val="18"/>
                <w:szCs w:val="18"/>
                <w:lang w:eastAsia="en-US"/>
              </w:rPr>
            </w:pPr>
            <w:proofErr w:type="gramStart"/>
            <w:r w:rsidRPr="00157A31">
              <w:rPr>
                <w:rFonts w:asciiTheme="minorHAnsi" w:eastAsia="Calibri" w:hAnsiTheme="minorHAnsi" w:cstheme="minorHAnsi"/>
                <w:sz w:val="18"/>
                <w:szCs w:val="18"/>
                <w:lang w:eastAsia="en-US"/>
              </w:rPr>
              <w:t>La  non</w:t>
            </w:r>
            <w:proofErr w:type="gramEnd"/>
            <w:r w:rsidRPr="00157A31">
              <w:rPr>
                <w:rFonts w:asciiTheme="minorHAnsi" w:eastAsia="Calibri" w:hAnsiTheme="minorHAnsi" w:cstheme="minorHAnsi"/>
                <w:sz w:val="18"/>
                <w:szCs w:val="18"/>
                <w:lang w:eastAsia="en-US"/>
              </w:rPr>
              <w:t xml:space="preserve"> conoscenza dei rischi specifici dell’ambiente di lavoro è causa di infortuni</w:t>
            </w:r>
          </w:p>
        </w:tc>
        <w:tc>
          <w:tcPr>
            <w:tcW w:w="4111" w:type="dxa"/>
            <w:shd w:val="clear" w:color="auto" w:fill="FFFFFF"/>
            <w:noWrap/>
          </w:tcPr>
          <w:p w14:paraId="436028C3" w14:textId="0B5EEF0E"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Al personale operativo è stata erogata la formazione sul funzionamento della nuova sezione </w:t>
            </w:r>
            <w:proofErr w:type="gramStart"/>
            <w:r w:rsidRPr="00157A31">
              <w:rPr>
                <w:rFonts w:asciiTheme="minorHAnsi" w:eastAsia="Calibri" w:hAnsiTheme="minorHAnsi" w:cstheme="minorHAnsi"/>
                <w:sz w:val="18"/>
                <w:szCs w:val="18"/>
                <w:lang w:eastAsia="en-US"/>
              </w:rPr>
              <w:t>2</w:t>
            </w:r>
            <w:proofErr w:type="gramEnd"/>
            <w:r w:rsidRPr="00157A31">
              <w:rPr>
                <w:rFonts w:asciiTheme="minorHAnsi" w:eastAsia="Calibri" w:hAnsiTheme="minorHAnsi" w:cstheme="minorHAnsi"/>
                <w:sz w:val="18"/>
                <w:szCs w:val="18"/>
                <w:lang w:eastAsia="en-US"/>
              </w:rPr>
              <w:t xml:space="preserve"> dalla Ditta Costruttrice. La formazione deve essere integrata in base alle evidenze emerse dal monitoraggio dei rischi della nuova sezione 2.</w:t>
            </w:r>
            <w:proofErr w:type="gramStart"/>
            <w:r w:rsidRPr="00157A31">
              <w:rPr>
                <w:rFonts w:asciiTheme="minorHAnsi" w:eastAsia="Calibri" w:hAnsiTheme="minorHAnsi" w:cstheme="minorHAnsi"/>
                <w:sz w:val="18"/>
                <w:szCs w:val="18"/>
                <w:lang w:eastAsia="en-US"/>
              </w:rPr>
              <w:t>E’</w:t>
            </w:r>
            <w:proofErr w:type="gramEnd"/>
            <w:r w:rsidRPr="00157A31">
              <w:rPr>
                <w:rFonts w:asciiTheme="minorHAnsi" w:eastAsia="Calibri" w:hAnsiTheme="minorHAnsi" w:cstheme="minorHAnsi"/>
                <w:sz w:val="18"/>
                <w:szCs w:val="18"/>
                <w:lang w:eastAsia="en-US"/>
              </w:rPr>
              <w:t xml:space="preserve"> previsto annualmente un programma di formazione e richiamo sui rischi specifici.</w:t>
            </w:r>
          </w:p>
        </w:tc>
      </w:tr>
      <w:tr w:rsidR="00CF4258" w:rsidRPr="000E0412" w14:paraId="038C12AE" w14:textId="77777777" w:rsidTr="000A1C57">
        <w:trPr>
          <w:trHeight w:val="1016"/>
        </w:trPr>
        <w:tc>
          <w:tcPr>
            <w:tcW w:w="1985" w:type="dxa"/>
            <w:shd w:val="clear" w:color="auto" w:fill="FFFFFF"/>
            <w:noWrap/>
          </w:tcPr>
          <w:p w14:paraId="731A62C7" w14:textId="465C4791"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24) Informazione</w:t>
            </w:r>
          </w:p>
        </w:tc>
        <w:tc>
          <w:tcPr>
            <w:tcW w:w="3260" w:type="dxa"/>
            <w:shd w:val="clear" w:color="auto" w:fill="FFFFFF"/>
            <w:noWrap/>
          </w:tcPr>
          <w:p w14:paraId="564C678D" w14:textId="5D3262A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non conoscenza delle attività e modifiche in corso è causa di interferenze e infortuni</w:t>
            </w:r>
          </w:p>
        </w:tc>
        <w:tc>
          <w:tcPr>
            <w:tcW w:w="4111" w:type="dxa"/>
            <w:shd w:val="clear" w:color="auto" w:fill="FFFFFF"/>
            <w:noWrap/>
          </w:tcPr>
          <w:p w14:paraId="5405A57B"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delle U. L. è informato circa le innovazioni tecniche e organizzative della Unità Locale.</w:t>
            </w:r>
          </w:p>
          <w:p w14:paraId="4C2D5E6B" w14:textId="77AA3EC4"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L’informazione deve essere integrata in base alle evidenze emerse dal monitoraggio dei rischi della nuova sezione 2.</w:t>
            </w:r>
          </w:p>
        </w:tc>
      </w:tr>
      <w:tr w:rsidR="00CF4258" w:rsidRPr="000E0412" w14:paraId="5078895C" w14:textId="77777777" w:rsidTr="000A1C57">
        <w:trPr>
          <w:trHeight w:val="1016"/>
        </w:trPr>
        <w:tc>
          <w:tcPr>
            <w:tcW w:w="1985" w:type="dxa"/>
            <w:shd w:val="clear" w:color="auto" w:fill="FFFFFF"/>
            <w:noWrap/>
          </w:tcPr>
          <w:p w14:paraId="2FB54E97" w14:textId="70FFE2A8"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27) Manutenzione</w:t>
            </w:r>
          </w:p>
        </w:tc>
        <w:tc>
          <w:tcPr>
            <w:tcW w:w="3260" w:type="dxa"/>
            <w:shd w:val="clear" w:color="auto" w:fill="FFFFFF"/>
            <w:noWrap/>
          </w:tcPr>
          <w:p w14:paraId="5994C53B" w14:textId="23A72B2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Macchine, attrezzature, impianti, impianti elettrici, non adeguatamente monitorati e manutenuti sono causa di infortuni anche gravi.</w:t>
            </w:r>
          </w:p>
        </w:tc>
        <w:tc>
          <w:tcPr>
            <w:tcW w:w="4111" w:type="dxa"/>
            <w:shd w:val="clear" w:color="auto" w:fill="FFFFFF"/>
            <w:noWrap/>
          </w:tcPr>
          <w:p w14:paraId="3B5F4220" w14:textId="5936D24C"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Le manutenzioni previste dai manuali d’uso, il cambio degli elementi usurati deve essere programmata con regolarità.</w:t>
            </w:r>
          </w:p>
        </w:tc>
      </w:tr>
      <w:tr w:rsidR="00CF4258" w:rsidRPr="000E0412" w14:paraId="09FF3200" w14:textId="77777777" w:rsidTr="00BD1FD7">
        <w:trPr>
          <w:trHeight w:val="590"/>
        </w:trPr>
        <w:tc>
          <w:tcPr>
            <w:tcW w:w="1985" w:type="dxa"/>
            <w:shd w:val="clear" w:color="auto" w:fill="FFFFFF"/>
            <w:noWrap/>
          </w:tcPr>
          <w:p w14:paraId="3B3A700E" w14:textId="5F2EAAF7"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27) Manutenzione</w:t>
            </w:r>
          </w:p>
        </w:tc>
        <w:tc>
          <w:tcPr>
            <w:tcW w:w="3260" w:type="dxa"/>
            <w:shd w:val="clear" w:color="auto" w:fill="FFFFFF"/>
            <w:noWrap/>
          </w:tcPr>
          <w:p w14:paraId="4BE99690" w14:textId="1C61A9FD"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Manutenzioni specifiche su macchinari, attrezzature e impianti elettrici condotte senza la necessaria preparazione sono causa di infortuni.</w:t>
            </w:r>
          </w:p>
        </w:tc>
        <w:tc>
          <w:tcPr>
            <w:tcW w:w="4111" w:type="dxa"/>
            <w:shd w:val="clear" w:color="auto" w:fill="FFFFFF"/>
            <w:noWrap/>
          </w:tcPr>
          <w:p w14:paraId="5B41E51B" w14:textId="272E996F"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Le manutenzioni e riparazioni di macchinari, attrezzature, impianti elettrici devono essere condotti in condizioni di sicurezza. Le ditte incaricate devono avere da operatori specializzati. Le manutenzioni ordinarie e piccole riparazioni (es. rabbocco liquidi e oli, saldature occasionali, </w:t>
            </w:r>
            <w:proofErr w:type="spellStart"/>
            <w:r w:rsidRPr="00157A31">
              <w:rPr>
                <w:rFonts w:asciiTheme="minorHAnsi" w:eastAsia="Calibri" w:hAnsiTheme="minorHAnsi" w:cstheme="minorHAnsi"/>
                <w:sz w:val="18"/>
                <w:szCs w:val="18"/>
                <w:lang w:eastAsia="en-US"/>
              </w:rPr>
              <w:t>ecc</w:t>
            </w:r>
            <w:proofErr w:type="spellEnd"/>
            <w:r w:rsidRPr="00157A31">
              <w:rPr>
                <w:rFonts w:asciiTheme="minorHAnsi" w:eastAsia="Calibri" w:hAnsiTheme="minorHAnsi" w:cstheme="minorHAnsi"/>
                <w:sz w:val="18"/>
                <w:szCs w:val="18"/>
                <w:lang w:eastAsia="en-US"/>
              </w:rPr>
              <w:t>) possono essere eseguite dal personale interno in base alle I. O. emesse sempre con le macchine e attrezzature in sicurezza.</w:t>
            </w:r>
          </w:p>
        </w:tc>
      </w:tr>
      <w:tr w:rsidR="00CF4258" w:rsidRPr="000E0412" w14:paraId="16C5A7E8" w14:textId="77777777" w:rsidTr="000A1C57">
        <w:trPr>
          <w:trHeight w:val="1016"/>
        </w:trPr>
        <w:tc>
          <w:tcPr>
            <w:tcW w:w="1985" w:type="dxa"/>
            <w:shd w:val="clear" w:color="auto" w:fill="FFFFFF"/>
            <w:noWrap/>
          </w:tcPr>
          <w:p w14:paraId="1E2DE0C6" w14:textId="69C303BB"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27) Manutenzione</w:t>
            </w:r>
          </w:p>
        </w:tc>
        <w:tc>
          <w:tcPr>
            <w:tcW w:w="3260" w:type="dxa"/>
            <w:shd w:val="clear" w:color="auto" w:fill="FFFFFF"/>
            <w:noWrap/>
          </w:tcPr>
          <w:p w14:paraId="79731F4E" w14:textId="77777777" w:rsidR="00CF4258" w:rsidRPr="00157A31" w:rsidRDefault="00CF4258" w:rsidP="00CF4258">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Gli interventi su macchine, attrezzature e nastri in movimento e/o alimentate con elettricità sono causa di infortuni.</w:t>
            </w:r>
          </w:p>
          <w:p w14:paraId="6114DD4D" w14:textId="5084F5A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Pericoli di trascinamento, schiacciamento, elettrocuzione </w:t>
            </w:r>
            <w:proofErr w:type="spellStart"/>
            <w:r w:rsidRPr="00157A31">
              <w:rPr>
                <w:rFonts w:asciiTheme="minorHAnsi" w:eastAsia="Calibri" w:hAnsiTheme="minorHAnsi" w:cstheme="minorHAnsi"/>
                <w:sz w:val="18"/>
                <w:szCs w:val="18"/>
                <w:lang w:eastAsia="en-US"/>
              </w:rPr>
              <w:t>ecc</w:t>
            </w:r>
            <w:proofErr w:type="spellEnd"/>
          </w:p>
        </w:tc>
        <w:tc>
          <w:tcPr>
            <w:tcW w:w="4111" w:type="dxa"/>
            <w:shd w:val="clear" w:color="auto" w:fill="FFFFFF"/>
            <w:noWrap/>
          </w:tcPr>
          <w:p w14:paraId="41C0F969" w14:textId="77777777" w:rsidR="00CF4258" w:rsidRPr="00157A31" w:rsidRDefault="00CF4258" w:rsidP="00CF4258">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Tutte le attività di pulizia, disintasamento, manutenzioni, riparazioni devono essere condotte su macchine, attrezzature, nastri fermi e disalimentati dall’elettricità.</w:t>
            </w:r>
          </w:p>
          <w:p w14:paraId="232D12EE" w14:textId="77777777" w:rsidR="00CF4258" w:rsidRPr="00157A31" w:rsidRDefault="00CF4258" w:rsidP="00CF4258">
            <w:pPr>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In caso di macchina facente parte di un sistema deve essere posto in scurezza l’intero sistema per evitare riavvi intempestivi.</w:t>
            </w:r>
          </w:p>
          <w:p w14:paraId="787AB6D9" w14:textId="133BE98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Informare delle operazioni in corso.</w:t>
            </w:r>
          </w:p>
        </w:tc>
      </w:tr>
      <w:tr w:rsidR="00CF4258" w:rsidRPr="000E0412" w14:paraId="28BDB71B" w14:textId="77777777" w:rsidTr="000A1C57">
        <w:trPr>
          <w:trHeight w:val="1016"/>
        </w:trPr>
        <w:tc>
          <w:tcPr>
            <w:tcW w:w="1985" w:type="dxa"/>
            <w:shd w:val="clear" w:color="auto" w:fill="FFFFFF"/>
            <w:noWrap/>
          </w:tcPr>
          <w:p w14:paraId="37C73989" w14:textId="17D0434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27) Manutenzione</w:t>
            </w:r>
          </w:p>
        </w:tc>
        <w:tc>
          <w:tcPr>
            <w:tcW w:w="3260" w:type="dxa"/>
            <w:shd w:val="clear" w:color="auto" w:fill="FFFFFF"/>
            <w:noWrap/>
          </w:tcPr>
          <w:p w14:paraId="70F716D5" w14:textId="2BB11B09"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Interventi su elementi ruotanti es. dischi, rulli,</w:t>
            </w:r>
            <w:r>
              <w:rPr>
                <w:rFonts w:asciiTheme="minorHAnsi" w:eastAsia="Calibri" w:hAnsiTheme="minorHAnsi" w:cstheme="minorHAnsi"/>
                <w:sz w:val="18"/>
                <w:szCs w:val="18"/>
                <w:lang w:eastAsia="en-US"/>
              </w:rPr>
              <w:t xml:space="preserve"> </w:t>
            </w:r>
            <w:r w:rsidRPr="00157A31">
              <w:rPr>
                <w:rFonts w:asciiTheme="minorHAnsi" w:eastAsia="Calibri" w:hAnsiTheme="minorHAnsi" w:cstheme="minorHAnsi"/>
                <w:sz w:val="18"/>
                <w:szCs w:val="18"/>
                <w:lang w:eastAsia="en-US"/>
              </w:rPr>
              <w:t>nastri può essere causa di infortuni</w:t>
            </w:r>
          </w:p>
        </w:tc>
        <w:tc>
          <w:tcPr>
            <w:tcW w:w="4111" w:type="dxa"/>
            <w:shd w:val="clear" w:color="auto" w:fill="FFFFFF"/>
            <w:noWrap/>
          </w:tcPr>
          <w:p w14:paraId="5233CFF4" w14:textId="7C7A1124"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Operare sempre con la macchina isolata dall’alimentazione e in sicurezza. Se necessario accedere all’interno, posizionare preventivamente tavole di legno sui dischi/rulli come piattaforma di appoggio per il personale. Non accedere mai sui nastri</w:t>
            </w:r>
          </w:p>
        </w:tc>
      </w:tr>
      <w:tr w:rsidR="00CF4258" w:rsidRPr="000E0412" w14:paraId="7D3E154F" w14:textId="77777777" w:rsidTr="000A1C57">
        <w:trPr>
          <w:trHeight w:val="1016"/>
        </w:trPr>
        <w:tc>
          <w:tcPr>
            <w:tcW w:w="1985" w:type="dxa"/>
            <w:shd w:val="clear" w:color="auto" w:fill="FFFFFF"/>
            <w:noWrap/>
          </w:tcPr>
          <w:p w14:paraId="11265D21" w14:textId="4466FCDD"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28) Dispositivi di protezione individuale</w:t>
            </w:r>
          </w:p>
        </w:tc>
        <w:tc>
          <w:tcPr>
            <w:tcW w:w="3260" w:type="dxa"/>
            <w:shd w:val="clear" w:color="auto" w:fill="FFFFFF"/>
            <w:noWrap/>
          </w:tcPr>
          <w:p w14:paraId="07CF780F" w14:textId="3DFF86E6"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Specifiche attività delle Unità Locali necessitano dell’utilizzo di </w:t>
            </w:r>
            <w:proofErr w:type="spellStart"/>
            <w:proofErr w:type="gramStart"/>
            <w:r w:rsidRPr="00157A31">
              <w:rPr>
                <w:rFonts w:asciiTheme="minorHAnsi" w:eastAsia="Calibri" w:hAnsiTheme="minorHAnsi" w:cstheme="minorHAnsi"/>
                <w:sz w:val="18"/>
                <w:szCs w:val="18"/>
                <w:lang w:eastAsia="en-US"/>
              </w:rPr>
              <w:t>d.p.i</w:t>
            </w:r>
            <w:proofErr w:type="spellEnd"/>
            <w:r w:rsidRPr="00157A31">
              <w:rPr>
                <w:rFonts w:asciiTheme="minorHAnsi" w:eastAsia="Calibri" w:hAnsiTheme="minorHAnsi" w:cstheme="minorHAnsi"/>
                <w:sz w:val="18"/>
                <w:szCs w:val="18"/>
                <w:lang w:eastAsia="en-US"/>
              </w:rPr>
              <w:t>..</w:t>
            </w:r>
            <w:proofErr w:type="gramEnd"/>
            <w:r w:rsidRPr="00157A31">
              <w:rPr>
                <w:rFonts w:asciiTheme="minorHAnsi" w:eastAsia="Calibri" w:hAnsiTheme="minorHAnsi" w:cstheme="minorHAnsi"/>
                <w:sz w:val="18"/>
                <w:szCs w:val="18"/>
                <w:lang w:eastAsia="en-US"/>
              </w:rPr>
              <w:t xml:space="preserve"> Il mancato utilizzo è causa di infortuni e/o ricadute fisiche anche a lungo termine</w:t>
            </w:r>
          </w:p>
        </w:tc>
        <w:tc>
          <w:tcPr>
            <w:tcW w:w="4111" w:type="dxa"/>
            <w:shd w:val="clear" w:color="auto" w:fill="FFFFFF"/>
            <w:noWrap/>
          </w:tcPr>
          <w:p w14:paraId="3D3D8C59" w14:textId="71F08803"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 dipendenti sono adeguatamente formati sull’utilizzo e sull’obbligo di utilizzo dei dpi. I dpi devono essere idonei ai pericoli individuati</w:t>
            </w:r>
          </w:p>
        </w:tc>
      </w:tr>
      <w:tr w:rsidR="00CF4258" w:rsidRPr="000E0412" w14:paraId="3B0895CA" w14:textId="77777777" w:rsidTr="000A1C57">
        <w:trPr>
          <w:trHeight w:val="1016"/>
        </w:trPr>
        <w:tc>
          <w:tcPr>
            <w:tcW w:w="1985" w:type="dxa"/>
            <w:shd w:val="clear" w:color="auto" w:fill="FFFFFF"/>
            <w:noWrap/>
          </w:tcPr>
          <w:p w14:paraId="51C475E1" w14:textId="0EE6EC84" w:rsidR="00CF4258" w:rsidRPr="00CF4258" w:rsidRDefault="00CF4258" w:rsidP="00CF4258">
            <w:pPr>
              <w:rPr>
                <w:rFonts w:ascii="Calibri" w:eastAsia="Calibri" w:hAnsi="Calibri"/>
                <w:sz w:val="18"/>
                <w:szCs w:val="18"/>
                <w:lang w:eastAsia="en-US"/>
              </w:rPr>
            </w:pPr>
            <w:r w:rsidRPr="00CF4258">
              <w:rPr>
                <w:rFonts w:asciiTheme="minorHAnsi" w:eastAsia="Calibri" w:hAnsiTheme="minorHAnsi" w:cstheme="minorHAnsi"/>
                <w:sz w:val="18"/>
                <w:szCs w:val="18"/>
                <w:lang w:eastAsia="en-US"/>
              </w:rPr>
              <w:t xml:space="preserve">29) Emergenza e </w:t>
            </w:r>
            <w:proofErr w:type="spellStart"/>
            <w:r w:rsidRPr="00CF4258">
              <w:rPr>
                <w:rFonts w:asciiTheme="minorHAnsi" w:eastAsia="Calibri" w:hAnsiTheme="minorHAnsi" w:cstheme="minorHAnsi"/>
                <w:sz w:val="18"/>
                <w:szCs w:val="18"/>
                <w:lang w:eastAsia="en-US"/>
              </w:rPr>
              <w:t>p.s.</w:t>
            </w:r>
            <w:proofErr w:type="spellEnd"/>
          </w:p>
        </w:tc>
        <w:tc>
          <w:tcPr>
            <w:tcW w:w="3260" w:type="dxa"/>
            <w:shd w:val="clear" w:color="auto" w:fill="FFFFFF"/>
            <w:noWrap/>
          </w:tcPr>
          <w:p w14:paraId="78EB0E14" w14:textId="4C0C37F4"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 xml:space="preserve">Le Unità locali devono essere munite di un piano di emergenza e di sistemi di allarme. Anomalie in merito sono causa di infortuni </w:t>
            </w:r>
          </w:p>
        </w:tc>
        <w:tc>
          <w:tcPr>
            <w:tcW w:w="4111" w:type="dxa"/>
            <w:shd w:val="clear" w:color="auto" w:fill="FFFFFF"/>
            <w:noWrap/>
          </w:tcPr>
          <w:p w14:paraId="6C881132" w14:textId="339ED7B2"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 dipendenti devono essere informati delle procedure di emergenza e del sistema di allarme, devono essere svolte periodicamente le esercitazioni di gestione delle emergenze (incendio, emissioni anomale ecc.).</w:t>
            </w:r>
          </w:p>
        </w:tc>
      </w:tr>
      <w:tr w:rsidR="00CF4258" w:rsidRPr="000E0412" w14:paraId="48750E5F" w14:textId="77777777" w:rsidTr="000A1C57">
        <w:trPr>
          <w:trHeight w:val="1016"/>
        </w:trPr>
        <w:tc>
          <w:tcPr>
            <w:tcW w:w="1985" w:type="dxa"/>
            <w:shd w:val="clear" w:color="auto" w:fill="FFFFFF"/>
            <w:noWrap/>
          </w:tcPr>
          <w:p w14:paraId="53672C24" w14:textId="0BCB67BB"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30) Sorveglianza sanitaria</w:t>
            </w:r>
          </w:p>
        </w:tc>
        <w:tc>
          <w:tcPr>
            <w:tcW w:w="3260" w:type="dxa"/>
            <w:shd w:val="clear" w:color="auto" w:fill="FFFFFF"/>
            <w:noWrap/>
          </w:tcPr>
          <w:p w14:paraId="38153F0A" w14:textId="15572D7B"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La presenza di personale non sottoposto a sorveglianza sanitaria è causa di pericolo di malori e conseguenti incedenti</w:t>
            </w:r>
          </w:p>
        </w:tc>
        <w:tc>
          <w:tcPr>
            <w:tcW w:w="4111" w:type="dxa"/>
            <w:shd w:val="clear" w:color="auto" w:fill="FFFFFF"/>
            <w:noWrap/>
          </w:tcPr>
          <w:p w14:paraId="6FC5A433" w14:textId="77777777" w:rsidR="00CF4258" w:rsidRPr="00157A31" w:rsidRDefault="00CF4258" w:rsidP="00CF4258">
            <w:pPr>
              <w:spacing w:line="276" w:lineRule="auto"/>
              <w:rPr>
                <w:rFonts w:asciiTheme="minorHAnsi" w:eastAsia="Calibri" w:hAnsiTheme="minorHAnsi" w:cstheme="minorHAnsi"/>
                <w:sz w:val="18"/>
                <w:szCs w:val="18"/>
                <w:lang w:eastAsia="en-US"/>
              </w:rPr>
            </w:pPr>
            <w:r w:rsidRPr="00157A31">
              <w:rPr>
                <w:rFonts w:asciiTheme="minorHAnsi" w:eastAsia="Calibri" w:hAnsiTheme="minorHAnsi" w:cstheme="minorHAnsi"/>
                <w:sz w:val="18"/>
                <w:szCs w:val="18"/>
                <w:lang w:eastAsia="en-US"/>
              </w:rPr>
              <w:t>Il personale operativo e amministrativo deve essere sottoposto a sorveglianza sanitaria in base alla normativa vigente e al protocollo sanitario stabilito.</w:t>
            </w:r>
          </w:p>
          <w:p w14:paraId="222033EF" w14:textId="0C391EE2" w:rsidR="00CF4258" w:rsidRPr="00A31667" w:rsidRDefault="00CF4258" w:rsidP="00CF4258">
            <w:pPr>
              <w:rPr>
                <w:rFonts w:ascii="Calibri" w:eastAsia="Calibri" w:hAnsi="Calibri"/>
                <w:sz w:val="18"/>
                <w:szCs w:val="18"/>
                <w:lang w:eastAsia="en-US"/>
              </w:rPr>
            </w:pPr>
            <w:r w:rsidRPr="00157A31">
              <w:rPr>
                <w:rFonts w:asciiTheme="minorHAnsi" w:eastAsia="Calibri" w:hAnsiTheme="minorHAnsi" w:cstheme="minorHAnsi"/>
                <w:sz w:val="18"/>
                <w:szCs w:val="18"/>
                <w:lang w:eastAsia="en-US"/>
              </w:rPr>
              <w:t>Il medico competente deve essere a conoscenza delle modifiche impiantistiche.</w:t>
            </w:r>
          </w:p>
        </w:tc>
      </w:tr>
    </w:tbl>
    <w:tbl>
      <w:tblPr>
        <w:tblStyle w:val="Grigliatabella14"/>
        <w:tblW w:w="0" w:type="auto"/>
        <w:tblBorders>
          <w:top w:val="none" w:sz="0" w:space="0" w:color="auto"/>
          <w:bottom w:val="none" w:sz="0" w:space="0" w:color="auto"/>
        </w:tblBorders>
        <w:tblLook w:val="04A0" w:firstRow="1" w:lastRow="0" w:firstColumn="1" w:lastColumn="0" w:noHBand="0" w:noVBand="1"/>
      </w:tblPr>
      <w:tblGrid>
        <w:gridCol w:w="1968"/>
        <w:gridCol w:w="3324"/>
        <w:gridCol w:w="4059"/>
      </w:tblGrid>
      <w:tr w:rsidR="00636702" w:rsidRPr="008B2935" w14:paraId="0581871C" w14:textId="77777777" w:rsidTr="00BD1FD7">
        <w:trPr>
          <w:trHeight w:val="574"/>
        </w:trPr>
        <w:tc>
          <w:tcPr>
            <w:tcW w:w="1968" w:type="dxa"/>
            <w:noWrap/>
            <w:hideMark/>
          </w:tcPr>
          <w:p w14:paraId="622BBD05" w14:textId="0B4FC184" w:rsidR="00636702" w:rsidRPr="003C0372" w:rsidRDefault="00636702" w:rsidP="008F2395">
            <w:pPr>
              <w:tabs>
                <w:tab w:val="left" w:pos="567"/>
              </w:tabs>
              <w:spacing w:line="276" w:lineRule="auto"/>
              <w:jc w:val="both"/>
              <w:rPr>
                <w:b/>
                <w:color w:val="FF0000"/>
                <w:sz w:val="20"/>
                <w:szCs w:val="20"/>
              </w:rPr>
            </w:pPr>
            <w:r w:rsidRPr="003C0372">
              <w:rPr>
                <w:b/>
                <w:color w:val="FF0000"/>
                <w:sz w:val="20"/>
                <w:szCs w:val="20"/>
              </w:rPr>
              <w:t>Elenco rischi</w:t>
            </w:r>
            <w:r w:rsidR="008C6928">
              <w:rPr>
                <w:b/>
                <w:color w:val="FF0000"/>
                <w:sz w:val="20"/>
                <w:szCs w:val="20"/>
              </w:rPr>
              <w:t xml:space="preserve"> da interferenza</w:t>
            </w:r>
          </w:p>
        </w:tc>
        <w:tc>
          <w:tcPr>
            <w:tcW w:w="3324" w:type="dxa"/>
            <w:noWrap/>
            <w:hideMark/>
          </w:tcPr>
          <w:p w14:paraId="42FF516B" w14:textId="77777777" w:rsidR="00636702" w:rsidRPr="003C0372" w:rsidRDefault="00636702" w:rsidP="008F2395">
            <w:pPr>
              <w:tabs>
                <w:tab w:val="left" w:pos="567"/>
              </w:tabs>
              <w:spacing w:line="276" w:lineRule="auto"/>
              <w:jc w:val="both"/>
              <w:rPr>
                <w:b/>
                <w:color w:val="FF0000"/>
                <w:sz w:val="20"/>
                <w:szCs w:val="20"/>
              </w:rPr>
            </w:pPr>
            <w:r w:rsidRPr="003C0372">
              <w:rPr>
                <w:b/>
                <w:color w:val="FF0000"/>
                <w:sz w:val="20"/>
                <w:szCs w:val="20"/>
              </w:rPr>
              <w:t>Descrizione</w:t>
            </w:r>
          </w:p>
        </w:tc>
        <w:tc>
          <w:tcPr>
            <w:tcW w:w="4059" w:type="dxa"/>
            <w:noWrap/>
            <w:hideMark/>
          </w:tcPr>
          <w:p w14:paraId="09510D8D" w14:textId="77777777" w:rsidR="00636702" w:rsidRPr="003C0372" w:rsidRDefault="00636702" w:rsidP="008F2395">
            <w:pPr>
              <w:tabs>
                <w:tab w:val="left" w:pos="567"/>
              </w:tabs>
              <w:spacing w:line="276" w:lineRule="auto"/>
              <w:jc w:val="both"/>
              <w:rPr>
                <w:b/>
                <w:color w:val="FF0000"/>
                <w:sz w:val="20"/>
                <w:szCs w:val="20"/>
              </w:rPr>
            </w:pPr>
            <w:r w:rsidRPr="003C0372">
              <w:rPr>
                <w:b/>
                <w:color w:val="FF0000"/>
                <w:sz w:val="20"/>
                <w:szCs w:val="20"/>
              </w:rPr>
              <w:t>Misure per la gestione del rischio</w:t>
            </w:r>
          </w:p>
        </w:tc>
      </w:tr>
    </w:tbl>
    <w:tbl>
      <w:tblPr>
        <w:tblStyle w:val="Grigliatabella141"/>
        <w:tblW w:w="9351" w:type="dxa"/>
        <w:tblLook w:val="04A0" w:firstRow="1" w:lastRow="0" w:firstColumn="1" w:lastColumn="0" w:noHBand="0" w:noVBand="1"/>
      </w:tblPr>
      <w:tblGrid>
        <w:gridCol w:w="1980"/>
        <w:gridCol w:w="3260"/>
        <w:gridCol w:w="4111"/>
      </w:tblGrid>
      <w:tr w:rsidR="00BD1FD7" w:rsidRPr="008B2935" w14:paraId="3C07BD5D" w14:textId="77777777" w:rsidTr="00796874">
        <w:trPr>
          <w:trHeight w:val="1350"/>
        </w:trPr>
        <w:tc>
          <w:tcPr>
            <w:tcW w:w="1980" w:type="dxa"/>
            <w:noWrap/>
          </w:tcPr>
          <w:p w14:paraId="55C9EB67" w14:textId="52C19BC1" w:rsidR="00BD1FD7" w:rsidRPr="000A1C57" w:rsidRDefault="00BD1FD7" w:rsidP="00BD1FD7">
            <w:pPr>
              <w:tabs>
                <w:tab w:val="left" w:pos="567"/>
              </w:tabs>
              <w:spacing w:line="276" w:lineRule="auto"/>
              <w:jc w:val="both"/>
              <w:rPr>
                <w:sz w:val="18"/>
                <w:szCs w:val="18"/>
              </w:rPr>
            </w:pPr>
            <w:r w:rsidRPr="001C2643">
              <w:rPr>
                <w:sz w:val="18"/>
                <w:szCs w:val="18"/>
              </w:rPr>
              <w:t>1) Luoghi di lavoro</w:t>
            </w:r>
          </w:p>
        </w:tc>
        <w:tc>
          <w:tcPr>
            <w:tcW w:w="3260" w:type="dxa"/>
            <w:noWrap/>
          </w:tcPr>
          <w:p w14:paraId="68810D02" w14:textId="77777777" w:rsidR="00BD1FD7" w:rsidRPr="00524A91" w:rsidRDefault="00BD1FD7" w:rsidP="00BD1FD7">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L’accesso alle UL si trova uscendo dalla viabilità principale. Durante le fasi di accesso ed uscita i dipendenti, anche delle ditte aggiudicatarie, sono quindi soggetti rischi derivanti dalla circolazione stradale. </w:t>
            </w:r>
          </w:p>
          <w:p w14:paraId="68D46DD0" w14:textId="77777777" w:rsidR="00BD1FD7" w:rsidRPr="000A1C57" w:rsidRDefault="00BD1FD7" w:rsidP="00BD1FD7">
            <w:pPr>
              <w:tabs>
                <w:tab w:val="left" w:pos="567"/>
              </w:tabs>
              <w:spacing w:line="276" w:lineRule="auto"/>
              <w:jc w:val="both"/>
              <w:rPr>
                <w:sz w:val="18"/>
                <w:szCs w:val="18"/>
              </w:rPr>
            </w:pPr>
          </w:p>
        </w:tc>
        <w:tc>
          <w:tcPr>
            <w:tcW w:w="4111" w:type="dxa"/>
            <w:noWrap/>
          </w:tcPr>
          <w:p w14:paraId="345F0320" w14:textId="5BB2F1D4" w:rsidR="00BD1FD7" w:rsidRPr="000A1C57" w:rsidRDefault="00BD1FD7" w:rsidP="00BD1FD7">
            <w:pPr>
              <w:pStyle w:val="Default"/>
              <w:jc w:val="both"/>
            </w:pPr>
            <w:r w:rsidRPr="001C2643">
              <w:rPr>
                <w:rFonts w:ascii="Calibri" w:eastAsia="Calibri" w:hAnsi="Calibri" w:cs="Times New Roman"/>
                <w:color w:val="auto"/>
                <w:sz w:val="18"/>
                <w:szCs w:val="18"/>
              </w:rPr>
              <w:t xml:space="preserve">Devono essere evitate manovre azzardate ed ingressi e uscite ad alta velocità, l’accesso al complesso impiantistico deve essere sempre lasciato libero al fine di non generare manovre o soste di attesa che possano interferire con il normale traffico della viabilità ordinaria. </w:t>
            </w:r>
          </w:p>
        </w:tc>
      </w:tr>
      <w:tr w:rsidR="00BD1FD7" w:rsidRPr="008B2935" w14:paraId="4A5E450D" w14:textId="77777777" w:rsidTr="00796874">
        <w:trPr>
          <w:trHeight w:val="917"/>
        </w:trPr>
        <w:tc>
          <w:tcPr>
            <w:tcW w:w="1980" w:type="dxa"/>
            <w:noWrap/>
          </w:tcPr>
          <w:p w14:paraId="0FF8715B" w14:textId="6C8A4C0A" w:rsidR="00BD1FD7" w:rsidRPr="000A1C57" w:rsidRDefault="00BD1FD7" w:rsidP="00BD1FD7">
            <w:pPr>
              <w:tabs>
                <w:tab w:val="left" w:pos="567"/>
              </w:tabs>
              <w:spacing w:line="276" w:lineRule="auto"/>
              <w:jc w:val="both"/>
              <w:rPr>
                <w:sz w:val="18"/>
                <w:szCs w:val="18"/>
              </w:rPr>
            </w:pPr>
            <w:r w:rsidRPr="001C2643">
              <w:rPr>
                <w:sz w:val="18"/>
                <w:szCs w:val="18"/>
              </w:rPr>
              <w:t xml:space="preserve">1) Luoghi di lavoro </w:t>
            </w:r>
          </w:p>
        </w:tc>
        <w:tc>
          <w:tcPr>
            <w:tcW w:w="3260" w:type="dxa"/>
            <w:noWrap/>
          </w:tcPr>
          <w:p w14:paraId="492157FF" w14:textId="1B0B68F1" w:rsidR="00BD1FD7" w:rsidRPr="000A1C57" w:rsidRDefault="00BD1FD7" w:rsidP="00BD1FD7">
            <w:pPr>
              <w:tabs>
                <w:tab w:val="left" w:pos="567"/>
              </w:tabs>
              <w:spacing w:line="276" w:lineRule="auto"/>
              <w:jc w:val="both"/>
              <w:rPr>
                <w:sz w:val="18"/>
                <w:szCs w:val="18"/>
              </w:rPr>
            </w:pPr>
            <w:r w:rsidRPr="001C2643">
              <w:rPr>
                <w:sz w:val="18"/>
                <w:szCs w:val="18"/>
              </w:rPr>
              <w:t xml:space="preserve">Il passaggio di personale a piedi e il passaggio di mezzi pesanti può determinare investimenti </w:t>
            </w:r>
          </w:p>
        </w:tc>
        <w:tc>
          <w:tcPr>
            <w:tcW w:w="4111" w:type="dxa"/>
            <w:noWrap/>
          </w:tcPr>
          <w:p w14:paraId="06D5849E" w14:textId="77777777" w:rsidR="00BD1FD7" w:rsidRPr="00524A91" w:rsidRDefault="00BD1FD7" w:rsidP="00BD1FD7">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Durante le manovre all’interno dei complessi impiantistici i mezzi delle ditte aggiudicatarie devono fare massima attenzione ad altri mezzi in manovra e alla presenza di personale a terra. Il personale a terra interno e della ditta appaltatrice deve evitare di operare nel raggio di azione di mezzi (autocarro, macchine operatrici, pale caricatrici ecc.) in manovra, in fase di scarico o carico o comunque in attività. </w:t>
            </w:r>
          </w:p>
          <w:p w14:paraId="78F782B5" w14:textId="484D63DC" w:rsidR="00BD1FD7" w:rsidRPr="000A1C57" w:rsidRDefault="00BD1FD7" w:rsidP="00BD1FD7">
            <w:pPr>
              <w:tabs>
                <w:tab w:val="left" w:pos="567"/>
              </w:tabs>
              <w:spacing w:line="276" w:lineRule="auto"/>
              <w:jc w:val="both"/>
              <w:rPr>
                <w:sz w:val="18"/>
                <w:szCs w:val="18"/>
              </w:rPr>
            </w:pPr>
            <w:r w:rsidRPr="00524A91">
              <w:rPr>
                <w:sz w:val="18"/>
                <w:szCs w:val="18"/>
              </w:rPr>
              <w:t xml:space="preserve">Per tutti i lavori a terra (cantieri) è necessario delimitare e segnalare in modo visibile l’area di lavoro. </w:t>
            </w:r>
          </w:p>
        </w:tc>
      </w:tr>
      <w:tr w:rsidR="00BD1FD7" w:rsidRPr="008B2935" w14:paraId="7ADAB41B" w14:textId="77777777" w:rsidTr="00796874">
        <w:trPr>
          <w:trHeight w:val="1055"/>
        </w:trPr>
        <w:tc>
          <w:tcPr>
            <w:tcW w:w="1980" w:type="dxa"/>
            <w:noWrap/>
          </w:tcPr>
          <w:p w14:paraId="1D8BE1C3" w14:textId="7A2D977B" w:rsidR="00BD1FD7" w:rsidRPr="000A1C57" w:rsidRDefault="00BD1FD7" w:rsidP="00BD1FD7">
            <w:pPr>
              <w:tabs>
                <w:tab w:val="left" w:pos="567"/>
              </w:tabs>
              <w:spacing w:line="276" w:lineRule="auto"/>
              <w:jc w:val="both"/>
              <w:rPr>
                <w:sz w:val="18"/>
                <w:szCs w:val="18"/>
              </w:rPr>
            </w:pPr>
            <w:r w:rsidRPr="001C2643">
              <w:rPr>
                <w:sz w:val="18"/>
                <w:szCs w:val="18"/>
              </w:rPr>
              <w:t xml:space="preserve">1) Luoghi di lavoro </w:t>
            </w:r>
          </w:p>
        </w:tc>
        <w:tc>
          <w:tcPr>
            <w:tcW w:w="3260" w:type="dxa"/>
            <w:noWrap/>
          </w:tcPr>
          <w:p w14:paraId="1A60A7BF" w14:textId="5C855A0B" w:rsidR="00BD1FD7" w:rsidRPr="000A1C57" w:rsidRDefault="00BD1FD7" w:rsidP="00BD1FD7">
            <w:pPr>
              <w:tabs>
                <w:tab w:val="left" w:pos="567"/>
              </w:tabs>
              <w:spacing w:line="276" w:lineRule="auto"/>
              <w:jc w:val="both"/>
              <w:rPr>
                <w:sz w:val="18"/>
                <w:szCs w:val="18"/>
              </w:rPr>
            </w:pPr>
            <w:r w:rsidRPr="001C2643">
              <w:rPr>
                <w:sz w:val="18"/>
                <w:szCs w:val="18"/>
              </w:rPr>
              <w:t xml:space="preserve">Nelle zone di transito interne, eventuali ostacoli possono essere pericolosi per la circolazione dei mezzi e causare incidenti </w:t>
            </w:r>
          </w:p>
        </w:tc>
        <w:tc>
          <w:tcPr>
            <w:tcW w:w="4111" w:type="dxa"/>
            <w:noWrap/>
          </w:tcPr>
          <w:p w14:paraId="6CCC7613" w14:textId="0C584AE3" w:rsidR="00BD1FD7" w:rsidRPr="000A1C57" w:rsidRDefault="00BD1FD7" w:rsidP="00BD1FD7">
            <w:pPr>
              <w:tabs>
                <w:tab w:val="left" w:pos="567"/>
              </w:tabs>
              <w:spacing w:line="276" w:lineRule="auto"/>
              <w:jc w:val="both"/>
              <w:rPr>
                <w:sz w:val="18"/>
                <w:szCs w:val="18"/>
              </w:rPr>
            </w:pPr>
            <w:r w:rsidRPr="001C2643">
              <w:rPr>
                <w:sz w:val="18"/>
                <w:szCs w:val="18"/>
              </w:rPr>
              <w:t xml:space="preserve">È vietato l'abbandono di oggetti, macchinari, utensili, rifiuti ecc. lungo le vie di circolazione. In caso di perdita di materiale l'operatore della ditta appaltatrice deve immediatamente segnalare la zona ed avvisare il coordinatore in servizio. La zona dello sversamento deve essere segnalata ed il materiale prontamente recuperato. In caso di perdita di liquidi (oli, carburante) deve essere utilizzato materiale assorbente. </w:t>
            </w:r>
          </w:p>
        </w:tc>
      </w:tr>
      <w:tr w:rsidR="00BD1FD7" w:rsidRPr="008B2935" w14:paraId="55EA85C2" w14:textId="77777777" w:rsidTr="00796874">
        <w:trPr>
          <w:trHeight w:val="1815"/>
        </w:trPr>
        <w:tc>
          <w:tcPr>
            <w:tcW w:w="1980" w:type="dxa"/>
            <w:noWrap/>
          </w:tcPr>
          <w:p w14:paraId="333C5DBB" w14:textId="583F2492" w:rsidR="00BD1FD7" w:rsidRPr="000A1C57" w:rsidRDefault="00BD1FD7" w:rsidP="00BD1FD7">
            <w:pPr>
              <w:pStyle w:val="Paragrafoelenco"/>
              <w:tabs>
                <w:tab w:val="left" w:pos="0"/>
              </w:tabs>
              <w:spacing w:line="276" w:lineRule="auto"/>
              <w:ind w:left="0"/>
              <w:jc w:val="both"/>
              <w:rPr>
                <w:sz w:val="18"/>
                <w:szCs w:val="18"/>
              </w:rPr>
            </w:pPr>
            <w:r w:rsidRPr="001C2643">
              <w:rPr>
                <w:sz w:val="18"/>
                <w:szCs w:val="18"/>
              </w:rPr>
              <w:t>1) Luoghi di lavoro</w:t>
            </w:r>
          </w:p>
        </w:tc>
        <w:tc>
          <w:tcPr>
            <w:tcW w:w="3260" w:type="dxa"/>
            <w:noWrap/>
          </w:tcPr>
          <w:p w14:paraId="2DE49465" w14:textId="64D9B085" w:rsidR="00BD1FD7" w:rsidRPr="000A1C57" w:rsidRDefault="00BD1FD7" w:rsidP="00BD1FD7">
            <w:pPr>
              <w:tabs>
                <w:tab w:val="left" w:pos="567"/>
              </w:tabs>
              <w:spacing w:line="276" w:lineRule="auto"/>
              <w:jc w:val="both"/>
              <w:rPr>
                <w:sz w:val="18"/>
                <w:szCs w:val="18"/>
              </w:rPr>
            </w:pPr>
            <w:r w:rsidRPr="001C2643">
              <w:rPr>
                <w:sz w:val="18"/>
                <w:szCs w:val="18"/>
              </w:rPr>
              <w:t xml:space="preserve">La presenza di personale a terra può determinare investimenti </w:t>
            </w:r>
          </w:p>
        </w:tc>
        <w:tc>
          <w:tcPr>
            <w:tcW w:w="4111" w:type="dxa"/>
            <w:noWrap/>
          </w:tcPr>
          <w:p w14:paraId="18C4EDFB" w14:textId="7E44FB5E" w:rsidR="00BD1FD7" w:rsidRPr="003C0372" w:rsidRDefault="00BD1FD7" w:rsidP="00BD1FD7">
            <w:pPr>
              <w:pStyle w:val="Default"/>
              <w:jc w:val="both"/>
            </w:pPr>
            <w:r w:rsidRPr="001C2643">
              <w:rPr>
                <w:rFonts w:ascii="Calibri" w:eastAsia="Calibri" w:hAnsi="Calibri" w:cs="Times New Roman"/>
                <w:color w:val="auto"/>
                <w:sz w:val="18"/>
                <w:szCs w:val="18"/>
              </w:rPr>
              <w:t>Il</w:t>
            </w:r>
            <w:r w:rsidRPr="003B5A14">
              <w:rPr>
                <w:rFonts w:ascii="Calibri" w:eastAsia="Calibri" w:hAnsi="Calibri" w:cs="Times New Roman"/>
                <w:color w:val="auto"/>
                <w:sz w:val="18"/>
                <w:szCs w:val="18"/>
              </w:rPr>
              <w:t xml:space="preserve"> personale dell</w:t>
            </w:r>
            <w:r>
              <w:rPr>
                <w:rFonts w:ascii="Calibri" w:eastAsia="Calibri" w:hAnsi="Calibri" w:cs="Times New Roman"/>
                <w:color w:val="auto"/>
                <w:sz w:val="18"/>
                <w:szCs w:val="18"/>
              </w:rPr>
              <w:t>a</w:t>
            </w:r>
            <w:r w:rsidRPr="003B5A14">
              <w:rPr>
                <w:rFonts w:ascii="Calibri" w:eastAsia="Calibri" w:hAnsi="Calibri" w:cs="Times New Roman"/>
                <w:color w:val="auto"/>
                <w:sz w:val="18"/>
                <w:szCs w:val="18"/>
              </w:rPr>
              <w:t xml:space="preserve"> ditt</w:t>
            </w:r>
            <w:r>
              <w:rPr>
                <w:rFonts w:ascii="Calibri" w:eastAsia="Calibri" w:hAnsi="Calibri" w:cs="Times New Roman"/>
                <w:color w:val="auto"/>
                <w:sz w:val="18"/>
                <w:szCs w:val="18"/>
              </w:rPr>
              <w:t>a</w:t>
            </w:r>
            <w:r w:rsidRPr="003B5A14">
              <w:rPr>
                <w:rFonts w:ascii="Calibri" w:eastAsia="Calibri" w:hAnsi="Calibri" w:cs="Times New Roman"/>
                <w:color w:val="auto"/>
                <w:sz w:val="18"/>
                <w:szCs w:val="18"/>
              </w:rPr>
              <w:t xml:space="preserve"> a</w:t>
            </w:r>
            <w:r>
              <w:rPr>
                <w:rFonts w:ascii="Calibri" w:eastAsia="Calibri" w:hAnsi="Calibri" w:cs="Times New Roman"/>
                <w:color w:val="auto"/>
                <w:sz w:val="18"/>
                <w:szCs w:val="18"/>
              </w:rPr>
              <w:t>ppaltatrice</w:t>
            </w:r>
            <w:r w:rsidRPr="003B5A14">
              <w:rPr>
                <w:rFonts w:ascii="Calibri" w:eastAsia="Calibri" w:hAnsi="Calibri" w:cs="Times New Roman"/>
                <w:color w:val="auto"/>
                <w:sz w:val="18"/>
                <w:szCs w:val="18"/>
              </w:rPr>
              <w:t xml:space="preserve"> durante tutte le operazioni che si svo</w:t>
            </w:r>
            <w:r>
              <w:rPr>
                <w:rFonts w:ascii="Calibri" w:eastAsia="Calibri" w:hAnsi="Calibri" w:cs="Times New Roman"/>
                <w:color w:val="auto"/>
                <w:sz w:val="18"/>
                <w:szCs w:val="18"/>
              </w:rPr>
              <w:t>lgono a terra deve essere munito</w:t>
            </w:r>
            <w:r w:rsidRPr="003B5A14">
              <w:rPr>
                <w:rFonts w:ascii="Calibri" w:eastAsia="Calibri" w:hAnsi="Calibri" w:cs="Times New Roman"/>
                <w:color w:val="auto"/>
                <w:sz w:val="18"/>
                <w:szCs w:val="18"/>
              </w:rPr>
              <w:t xml:space="preserve"> di vestiario ad alta visibilità, il personale esterno deve operare all’interno della propria area di lavoro e segnalarla adeguatamente. Non è permesso aggirarsi fuori della propria area di lavoro. Non è permesso l’accesso a piedi in aree dove sono in movimento mezzi d’opera e/o autocarri. La viabilità pedonale è opportunamente segnalata a terra. </w:t>
            </w:r>
          </w:p>
        </w:tc>
      </w:tr>
      <w:tr w:rsidR="00BD1FD7" w:rsidRPr="008B2935" w14:paraId="72C92136" w14:textId="77777777" w:rsidTr="00796874">
        <w:trPr>
          <w:trHeight w:val="1052"/>
        </w:trPr>
        <w:tc>
          <w:tcPr>
            <w:tcW w:w="1980" w:type="dxa"/>
            <w:noWrap/>
          </w:tcPr>
          <w:p w14:paraId="211A3992" w14:textId="0B1ED5D8" w:rsidR="00BD1FD7" w:rsidRPr="003C0372" w:rsidRDefault="00BD1FD7" w:rsidP="00BD1FD7">
            <w:pPr>
              <w:tabs>
                <w:tab w:val="left" w:pos="567"/>
              </w:tabs>
              <w:spacing w:line="276" w:lineRule="auto"/>
              <w:jc w:val="both"/>
              <w:rPr>
                <w:sz w:val="20"/>
                <w:szCs w:val="20"/>
              </w:rPr>
            </w:pPr>
            <w:r w:rsidRPr="001C2643">
              <w:rPr>
                <w:sz w:val="18"/>
                <w:szCs w:val="18"/>
              </w:rPr>
              <w:t xml:space="preserve">1) Luoghi di lavoro </w:t>
            </w:r>
          </w:p>
        </w:tc>
        <w:tc>
          <w:tcPr>
            <w:tcW w:w="3260" w:type="dxa"/>
            <w:noWrap/>
          </w:tcPr>
          <w:p w14:paraId="061F6491" w14:textId="1305912D" w:rsidR="00BD1FD7" w:rsidRPr="003C0372" w:rsidRDefault="00BD1FD7" w:rsidP="00BD1FD7">
            <w:pPr>
              <w:tabs>
                <w:tab w:val="left" w:pos="567"/>
              </w:tabs>
              <w:spacing w:line="276" w:lineRule="auto"/>
              <w:jc w:val="both"/>
              <w:rPr>
                <w:sz w:val="20"/>
                <w:szCs w:val="20"/>
              </w:rPr>
            </w:pPr>
            <w:r w:rsidRPr="001C2643">
              <w:rPr>
                <w:sz w:val="18"/>
                <w:szCs w:val="18"/>
              </w:rPr>
              <w:t xml:space="preserve">Le vie di uscita di emergenza dagli impianti devono essere sempre ben individuabili e sgombre da ostacoli. </w:t>
            </w:r>
          </w:p>
        </w:tc>
        <w:tc>
          <w:tcPr>
            <w:tcW w:w="4111" w:type="dxa"/>
            <w:noWrap/>
          </w:tcPr>
          <w:p w14:paraId="50EC7129" w14:textId="77777777" w:rsidR="00BD1FD7"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Mezzi, macchine e attrezzature delle ditte esterne non possono sostare in modo tale da impedire la circolazione interna e/o da essere ostacolo alle vie di uscita. </w:t>
            </w:r>
          </w:p>
          <w:p w14:paraId="61C8E369" w14:textId="19BE1C25" w:rsidR="00BD1FD7" w:rsidRPr="003C0372" w:rsidRDefault="00BD1FD7" w:rsidP="00BD1FD7">
            <w:pPr>
              <w:tabs>
                <w:tab w:val="left" w:pos="567"/>
              </w:tabs>
              <w:spacing w:line="276" w:lineRule="auto"/>
              <w:jc w:val="both"/>
              <w:rPr>
                <w:sz w:val="20"/>
                <w:szCs w:val="20"/>
              </w:rPr>
            </w:pPr>
            <w:r>
              <w:rPr>
                <w:sz w:val="18"/>
                <w:szCs w:val="18"/>
              </w:rPr>
              <w:t>Verrà redatta una planimetria con indicate le zone adibite a sosta.</w:t>
            </w:r>
          </w:p>
        </w:tc>
      </w:tr>
      <w:tr w:rsidR="00BD1FD7" w:rsidRPr="008B2935" w14:paraId="53F86364" w14:textId="77777777" w:rsidTr="00BD1FD7">
        <w:trPr>
          <w:trHeight w:val="1391"/>
        </w:trPr>
        <w:tc>
          <w:tcPr>
            <w:tcW w:w="1980" w:type="dxa"/>
            <w:noWrap/>
          </w:tcPr>
          <w:p w14:paraId="290C0E4D" w14:textId="11DDEEC1" w:rsidR="00BD1FD7" w:rsidRDefault="00BD1FD7" w:rsidP="00BD1FD7">
            <w:pPr>
              <w:tabs>
                <w:tab w:val="left" w:pos="567"/>
              </w:tabs>
              <w:spacing w:line="276" w:lineRule="auto"/>
              <w:jc w:val="both"/>
              <w:rPr>
                <w:sz w:val="18"/>
                <w:szCs w:val="18"/>
              </w:rPr>
            </w:pPr>
            <w:r w:rsidRPr="001C2643">
              <w:rPr>
                <w:sz w:val="18"/>
                <w:szCs w:val="18"/>
              </w:rPr>
              <w:t>1) Luoghi di lavoro</w:t>
            </w:r>
          </w:p>
        </w:tc>
        <w:tc>
          <w:tcPr>
            <w:tcW w:w="3260" w:type="dxa"/>
            <w:noWrap/>
          </w:tcPr>
          <w:p w14:paraId="4E8D7936" w14:textId="197E8BC5" w:rsidR="00BD1FD7" w:rsidRDefault="00BD1FD7" w:rsidP="00BD1FD7">
            <w:pPr>
              <w:tabs>
                <w:tab w:val="left" w:pos="567"/>
              </w:tabs>
              <w:spacing w:line="276" w:lineRule="auto"/>
              <w:jc w:val="both"/>
              <w:rPr>
                <w:sz w:val="18"/>
                <w:szCs w:val="18"/>
              </w:rPr>
            </w:pPr>
            <w:r w:rsidRPr="001C2643">
              <w:rPr>
                <w:sz w:val="18"/>
                <w:szCs w:val="18"/>
              </w:rPr>
              <w:t>All’interno della Sezione nuova dell’impianto sono presenti elementi angolari, spigoli vivi e passaggi in prossimità di elementi sporgenti che possono essere causa di infortunio.</w:t>
            </w:r>
          </w:p>
        </w:tc>
        <w:tc>
          <w:tcPr>
            <w:tcW w:w="4111" w:type="dxa"/>
            <w:noWrap/>
          </w:tcPr>
          <w:p w14:paraId="1AD0B690" w14:textId="1E36258A" w:rsidR="00BD1FD7" w:rsidRDefault="00BD1FD7" w:rsidP="00BD1FD7">
            <w:pPr>
              <w:tabs>
                <w:tab w:val="left" w:pos="567"/>
              </w:tabs>
              <w:spacing w:line="276" w:lineRule="auto"/>
              <w:jc w:val="both"/>
              <w:rPr>
                <w:sz w:val="18"/>
                <w:szCs w:val="18"/>
              </w:rPr>
            </w:pPr>
            <w:r w:rsidRPr="001C2643">
              <w:rPr>
                <w:sz w:val="18"/>
                <w:szCs w:val="18"/>
              </w:rPr>
              <w:t xml:space="preserve">Il personale della Ditta Appaltatrice deve indossare il casco protettivo durante le attività svolte all’interno </w:t>
            </w:r>
            <w:r>
              <w:rPr>
                <w:sz w:val="18"/>
                <w:szCs w:val="18"/>
              </w:rPr>
              <w:t>dei capannoni</w:t>
            </w:r>
            <w:r w:rsidRPr="001C2643">
              <w:rPr>
                <w:sz w:val="18"/>
                <w:szCs w:val="18"/>
              </w:rPr>
              <w:t xml:space="preserve">. </w:t>
            </w:r>
          </w:p>
        </w:tc>
      </w:tr>
      <w:tr w:rsidR="00BD1FD7" w:rsidRPr="008B2935" w14:paraId="6928C1D6" w14:textId="77777777" w:rsidTr="00796874">
        <w:trPr>
          <w:trHeight w:val="474"/>
        </w:trPr>
        <w:tc>
          <w:tcPr>
            <w:tcW w:w="1980" w:type="dxa"/>
            <w:noWrap/>
          </w:tcPr>
          <w:p w14:paraId="7B09CC31" w14:textId="66F46BB7" w:rsidR="00BD1FD7" w:rsidRPr="008201BE" w:rsidRDefault="00BD1FD7" w:rsidP="00BD1FD7">
            <w:pPr>
              <w:tabs>
                <w:tab w:val="left" w:pos="567"/>
              </w:tabs>
              <w:spacing w:line="276" w:lineRule="auto"/>
              <w:jc w:val="both"/>
              <w:rPr>
                <w:sz w:val="18"/>
                <w:szCs w:val="18"/>
              </w:rPr>
            </w:pPr>
            <w:r w:rsidRPr="001C2643">
              <w:rPr>
                <w:sz w:val="18"/>
                <w:szCs w:val="18"/>
              </w:rPr>
              <w:t>1)Luoghi di lavoro</w:t>
            </w:r>
          </w:p>
        </w:tc>
        <w:tc>
          <w:tcPr>
            <w:tcW w:w="3260" w:type="dxa"/>
            <w:noWrap/>
          </w:tcPr>
          <w:p w14:paraId="41EB5DF9" w14:textId="11BD8430" w:rsidR="00BD1FD7" w:rsidRPr="008201BE" w:rsidDel="006E0044" w:rsidRDefault="00BD1FD7" w:rsidP="00BD1FD7">
            <w:pPr>
              <w:tabs>
                <w:tab w:val="left" w:pos="567"/>
              </w:tabs>
              <w:spacing w:line="276" w:lineRule="auto"/>
              <w:jc w:val="both"/>
              <w:rPr>
                <w:sz w:val="18"/>
                <w:szCs w:val="18"/>
              </w:rPr>
            </w:pPr>
            <w:r w:rsidRPr="001C2643">
              <w:rPr>
                <w:sz w:val="18"/>
                <w:szCs w:val="18"/>
              </w:rPr>
              <w:t>La natura del servizio richiesto potrebbe prevedere l’esecuzione di attività in quota.</w:t>
            </w:r>
          </w:p>
        </w:tc>
        <w:tc>
          <w:tcPr>
            <w:tcW w:w="4111" w:type="dxa"/>
            <w:noWrap/>
          </w:tcPr>
          <w:p w14:paraId="3C4CC4FE"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Per lavori in quota obbligo di utilizzo di casco protettivo e imbracature di sicurezza.</w:t>
            </w:r>
          </w:p>
          <w:p w14:paraId="682E1E8F"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In caso di utilizzo di PLE IL personale della ditta appaltatrice deve essere in possesso degli attestati di abilitazione in corso di validità. Per l’utilizzo della PLE è necessario:</w:t>
            </w:r>
          </w:p>
          <w:p w14:paraId="4C574F6E"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delimitare e segnalare l’area di lavoro della macchina con barriere, nastro bianco/rosso, coni stradali e idonea segnaletica;</w:t>
            </w:r>
          </w:p>
          <w:p w14:paraId="4C8F15FD"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indossare una imbracatura e assicurarla tramite cordino al punto di vincolo previsto dal costruttore di lunghezza tale da impedire la caduta dalla navicella;</w:t>
            </w:r>
          </w:p>
          <w:p w14:paraId="486516CE" w14:textId="284B5B63" w:rsidR="00BD1FD7" w:rsidRPr="00DB7E44" w:rsidRDefault="00BD1FD7" w:rsidP="00BD1FD7">
            <w:pPr>
              <w:tabs>
                <w:tab w:val="left" w:pos="567"/>
              </w:tabs>
              <w:spacing w:line="276" w:lineRule="auto"/>
              <w:jc w:val="both"/>
              <w:rPr>
                <w:sz w:val="18"/>
                <w:szCs w:val="18"/>
              </w:rPr>
            </w:pPr>
            <w:r w:rsidRPr="001C2643">
              <w:rPr>
                <w:sz w:val="18"/>
                <w:szCs w:val="18"/>
              </w:rPr>
              <w:t xml:space="preserve">– </w:t>
            </w:r>
            <w:r>
              <w:rPr>
                <w:sz w:val="18"/>
                <w:szCs w:val="18"/>
              </w:rPr>
              <w:t>Attenersi al manuale di uso e manutenzione</w:t>
            </w:r>
          </w:p>
        </w:tc>
      </w:tr>
      <w:tr w:rsidR="00BD1FD7" w:rsidRPr="008B2935" w14:paraId="0C3AB427" w14:textId="77777777" w:rsidTr="00EA3B35">
        <w:trPr>
          <w:trHeight w:val="890"/>
        </w:trPr>
        <w:tc>
          <w:tcPr>
            <w:tcW w:w="1980" w:type="dxa"/>
            <w:noWrap/>
          </w:tcPr>
          <w:p w14:paraId="68BC4819" w14:textId="3A29132E" w:rsidR="00BD1FD7" w:rsidRPr="008201BE" w:rsidRDefault="00BD1FD7" w:rsidP="00BD1FD7">
            <w:pPr>
              <w:tabs>
                <w:tab w:val="left" w:pos="567"/>
              </w:tabs>
              <w:spacing w:line="276" w:lineRule="auto"/>
              <w:jc w:val="both"/>
              <w:rPr>
                <w:sz w:val="18"/>
                <w:szCs w:val="18"/>
              </w:rPr>
            </w:pPr>
            <w:r w:rsidRPr="001C2643">
              <w:rPr>
                <w:sz w:val="18"/>
                <w:szCs w:val="18"/>
              </w:rPr>
              <w:t>1)Luoghi di lavoro</w:t>
            </w:r>
          </w:p>
        </w:tc>
        <w:tc>
          <w:tcPr>
            <w:tcW w:w="3260" w:type="dxa"/>
            <w:noWrap/>
          </w:tcPr>
          <w:p w14:paraId="1A26D2C2" w14:textId="086473EF" w:rsidR="00BD1FD7" w:rsidRPr="008201BE" w:rsidRDefault="00BD1FD7" w:rsidP="00BD1FD7">
            <w:pPr>
              <w:tabs>
                <w:tab w:val="left" w:pos="567"/>
              </w:tabs>
              <w:spacing w:line="276" w:lineRule="auto"/>
              <w:jc w:val="both"/>
              <w:rPr>
                <w:sz w:val="18"/>
                <w:szCs w:val="18"/>
              </w:rPr>
            </w:pPr>
            <w:r w:rsidRPr="001C2643">
              <w:rPr>
                <w:sz w:val="18"/>
                <w:szCs w:val="18"/>
              </w:rPr>
              <w:t>Durante le operazioni di controllo e manutenzione è possibile venire a contatto con superfici con pericolo di taglio</w:t>
            </w:r>
          </w:p>
        </w:tc>
        <w:tc>
          <w:tcPr>
            <w:tcW w:w="4111" w:type="dxa"/>
            <w:noWrap/>
          </w:tcPr>
          <w:p w14:paraId="5E7010A0" w14:textId="3546B34B" w:rsidR="00BD1FD7" w:rsidRDefault="00BD1FD7" w:rsidP="00BD1FD7">
            <w:pPr>
              <w:tabs>
                <w:tab w:val="left" w:pos="567"/>
              </w:tabs>
              <w:spacing w:line="276" w:lineRule="auto"/>
              <w:jc w:val="both"/>
              <w:rPr>
                <w:sz w:val="18"/>
                <w:szCs w:val="18"/>
              </w:rPr>
            </w:pPr>
            <w:r w:rsidRPr="001C2643">
              <w:rPr>
                <w:sz w:val="18"/>
                <w:szCs w:val="18"/>
              </w:rPr>
              <w:t xml:space="preserve">Fornire </w:t>
            </w:r>
            <w:proofErr w:type="gramStart"/>
            <w:r w:rsidRPr="001C2643">
              <w:rPr>
                <w:sz w:val="18"/>
                <w:szCs w:val="18"/>
              </w:rPr>
              <w:t>al personale guanti</w:t>
            </w:r>
            <w:proofErr w:type="gramEnd"/>
            <w:r w:rsidRPr="001C2643">
              <w:rPr>
                <w:sz w:val="18"/>
                <w:szCs w:val="18"/>
              </w:rPr>
              <w:t xml:space="preserve"> contro le aggressioni meccaniche antitaglio conformi alla norme EN 420, EN 381 e EN 388.</w:t>
            </w:r>
          </w:p>
        </w:tc>
      </w:tr>
      <w:tr w:rsidR="00BD1FD7" w:rsidRPr="008B2935" w14:paraId="07C3F352" w14:textId="77777777" w:rsidTr="00796874">
        <w:trPr>
          <w:trHeight w:val="916"/>
        </w:trPr>
        <w:tc>
          <w:tcPr>
            <w:tcW w:w="1980" w:type="dxa"/>
            <w:noWrap/>
          </w:tcPr>
          <w:p w14:paraId="0DFE5F2E" w14:textId="3DDBC636" w:rsidR="00BD1FD7" w:rsidRPr="00DB7E44" w:rsidRDefault="00BD1FD7" w:rsidP="00BD1FD7">
            <w:pPr>
              <w:tabs>
                <w:tab w:val="left" w:pos="567"/>
              </w:tabs>
              <w:spacing w:line="276" w:lineRule="auto"/>
              <w:jc w:val="both"/>
              <w:rPr>
                <w:sz w:val="18"/>
                <w:szCs w:val="18"/>
              </w:rPr>
            </w:pPr>
            <w:r w:rsidRPr="001C2643">
              <w:rPr>
                <w:sz w:val="18"/>
                <w:szCs w:val="18"/>
              </w:rPr>
              <w:t>1)Luoghi di lavoro (luogo di intervento)</w:t>
            </w:r>
          </w:p>
        </w:tc>
        <w:tc>
          <w:tcPr>
            <w:tcW w:w="3260" w:type="dxa"/>
            <w:noWrap/>
          </w:tcPr>
          <w:p w14:paraId="729621DA" w14:textId="1A535C25" w:rsidR="00BD1FD7" w:rsidRPr="00DB7E44" w:rsidRDefault="00BD1FD7" w:rsidP="00BD1FD7">
            <w:pPr>
              <w:tabs>
                <w:tab w:val="left" w:pos="567"/>
              </w:tabs>
              <w:spacing w:line="276" w:lineRule="auto"/>
              <w:jc w:val="both"/>
              <w:rPr>
                <w:sz w:val="18"/>
                <w:szCs w:val="18"/>
              </w:rPr>
            </w:pPr>
            <w:r w:rsidRPr="001C2643">
              <w:rPr>
                <w:sz w:val="18"/>
                <w:szCs w:val="18"/>
              </w:rPr>
              <w:t>La macchina sulla quale intervenire presenta complessità tali da rendere possibili interventi infortunistici</w:t>
            </w:r>
          </w:p>
        </w:tc>
        <w:tc>
          <w:tcPr>
            <w:tcW w:w="4111" w:type="dxa"/>
            <w:noWrap/>
          </w:tcPr>
          <w:p w14:paraId="16E1A654"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Prima di procedere a qualunque operazione bisogna verificare che: </w:t>
            </w:r>
          </w:p>
          <w:p w14:paraId="69B68F99"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-La macchina sia ferma ed isolata dal sistema impiantistico cui è collegata, prima dell’inizio delle manutenzioni va verificata la possibilità di riavvii improvvisi.</w:t>
            </w:r>
          </w:p>
          <w:p w14:paraId="1BAFCB6F"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-Se alimentata ad energia elettrica deve essere sezionata la linea di alimentazione e prima dell’in</w:t>
            </w:r>
            <w:r>
              <w:rPr>
                <w:rFonts w:ascii="Calibri" w:eastAsia="Calibri" w:hAnsi="Calibri" w:cs="Times New Roman"/>
                <w:color w:val="auto"/>
                <w:sz w:val="18"/>
                <w:szCs w:val="18"/>
              </w:rPr>
              <w:t>i</w:t>
            </w:r>
            <w:r w:rsidRPr="001C2643">
              <w:rPr>
                <w:rFonts w:ascii="Calibri" w:eastAsia="Calibri" w:hAnsi="Calibri" w:cs="Times New Roman"/>
                <w:color w:val="auto"/>
                <w:sz w:val="18"/>
                <w:szCs w:val="18"/>
              </w:rPr>
              <w:t>zi</w:t>
            </w:r>
            <w:r>
              <w:rPr>
                <w:rFonts w:ascii="Calibri" w:eastAsia="Calibri" w:hAnsi="Calibri" w:cs="Times New Roman"/>
                <w:color w:val="auto"/>
                <w:sz w:val="18"/>
                <w:szCs w:val="18"/>
              </w:rPr>
              <w:t>o</w:t>
            </w:r>
            <w:r w:rsidRPr="001C2643">
              <w:rPr>
                <w:rFonts w:ascii="Calibri" w:eastAsia="Calibri" w:hAnsi="Calibri" w:cs="Times New Roman"/>
                <w:color w:val="auto"/>
                <w:sz w:val="18"/>
                <w:szCs w:val="18"/>
              </w:rPr>
              <w:t xml:space="preserve"> delle manutenzioni deve essere fatta la prova di riavvio</w:t>
            </w:r>
          </w:p>
          <w:p w14:paraId="421C158D"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 Che le superfici siano fredde </w:t>
            </w:r>
          </w:p>
          <w:p w14:paraId="4A738CDA"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Che non ci siano liquidi e/o fluidi in pressione</w:t>
            </w:r>
          </w:p>
          <w:p w14:paraId="4C021A9E" w14:textId="4DEF5DBD" w:rsidR="00BD1FD7" w:rsidRPr="00DB7E44" w:rsidRDefault="00BD1FD7" w:rsidP="00BD1FD7">
            <w:pPr>
              <w:tabs>
                <w:tab w:val="left" w:pos="567"/>
              </w:tabs>
              <w:spacing w:line="276" w:lineRule="auto"/>
              <w:jc w:val="both"/>
              <w:rPr>
                <w:sz w:val="18"/>
                <w:szCs w:val="18"/>
              </w:rPr>
            </w:pPr>
            <w:r w:rsidRPr="001C2643">
              <w:rPr>
                <w:sz w:val="18"/>
                <w:szCs w:val="18"/>
              </w:rPr>
              <w:t>- Deve essere posto, a cura della Ditta Appaltatrice, in piena visibilità, il cartello “Macchina in manutenzione non riavviare”</w:t>
            </w:r>
          </w:p>
        </w:tc>
      </w:tr>
      <w:tr w:rsidR="00BD1FD7" w:rsidRPr="008B2935" w14:paraId="4588799A" w14:textId="77777777" w:rsidTr="00473323">
        <w:trPr>
          <w:trHeight w:val="1015"/>
        </w:trPr>
        <w:tc>
          <w:tcPr>
            <w:tcW w:w="1980" w:type="dxa"/>
            <w:noWrap/>
          </w:tcPr>
          <w:p w14:paraId="4D95C165" w14:textId="01218283" w:rsidR="00BD1FD7" w:rsidRDefault="00BD1FD7" w:rsidP="00BD1FD7">
            <w:pPr>
              <w:tabs>
                <w:tab w:val="left" w:pos="567"/>
              </w:tabs>
              <w:spacing w:line="276" w:lineRule="auto"/>
              <w:jc w:val="both"/>
              <w:rPr>
                <w:sz w:val="18"/>
                <w:szCs w:val="18"/>
              </w:rPr>
            </w:pPr>
            <w:r w:rsidRPr="001C2643">
              <w:rPr>
                <w:sz w:val="18"/>
                <w:szCs w:val="18"/>
              </w:rPr>
              <w:t>1)Luoghi di lavoro (luogo di intervento)</w:t>
            </w:r>
          </w:p>
        </w:tc>
        <w:tc>
          <w:tcPr>
            <w:tcW w:w="3260" w:type="dxa"/>
            <w:tcBorders>
              <w:bottom w:val="single" w:sz="4" w:space="0" w:color="auto"/>
            </w:tcBorders>
            <w:noWrap/>
          </w:tcPr>
          <w:p w14:paraId="601FD792"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Gli interventi su macchine, attrezzature e nastri in movimento e/o alimentate con elettricità sono causa di infortuni.</w:t>
            </w:r>
          </w:p>
          <w:p w14:paraId="05292ED0" w14:textId="409DF772" w:rsidR="00BD1FD7" w:rsidRDefault="00BD1FD7" w:rsidP="00BD1FD7">
            <w:pPr>
              <w:tabs>
                <w:tab w:val="left" w:pos="567"/>
              </w:tabs>
              <w:spacing w:line="276" w:lineRule="auto"/>
              <w:jc w:val="both"/>
              <w:rPr>
                <w:sz w:val="18"/>
                <w:szCs w:val="18"/>
              </w:rPr>
            </w:pPr>
            <w:r w:rsidRPr="001C2643">
              <w:rPr>
                <w:sz w:val="18"/>
                <w:szCs w:val="18"/>
              </w:rPr>
              <w:t xml:space="preserve">Pericoli di trascinamento, schiacciamento, elettrocuzione </w:t>
            </w:r>
            <w:proofErr w:type="spellStart"/>
            <w:r w:rsidRPr="001C2643">
              <w:rPr>
                <w:sz w:val="18"/>
                <w:szCs w:val="18"/>
              </w:rPr>
              <w:t>ecc</w:t>
            </w:r>
            <w:proofErr w:type="spellEnd"/>
          </w:p>
        </w:tc>
        <w:tc>
          <w:tcPr>
            <w:tcW w:w="4111" w:type="dxa"/>
            <w:tcBorders>
              <w:bottom w:val="single" w:sz="4" w:space="0" w:color="auto"/>
            </w:tcBorders>
            <w:shd w:val="clear" w:color="auto" w:fill="auto"/>
            <w:noWrap/>
          </w:tcPr>
          <w:p w14:paraId="60082EC0"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Tutte le attività di pulizia, disintasamento, manutenzioni, riparazioni devono essere condotte su macchine, attrezzature, nastri fermi e disalimentati dall’elettricità.</w:t>
            </w:r>
          </w:p>
          <w:p w14:paraId="34F65FEE"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In caso di macchina facente parte di un sistema deve essere posto in scurezza l’intero sistema per evitare riavvi intempestivi.</w:t>
            </w:r>
          </w:p>
          <w:p w14:paraId="17F5A35A" w14:textId="6ACB01AE" w:rsidR="00BD1FD7" w:rsidRDefault="00BD1FD7" w:rsidP="00BD1FD7">
            <w:pPr>
              <w:tabs>
                <w:tab w:val="left" w:pos="567"/>
              </w:tabs>
              <w:spacing w:line="276" w:lineRule="auto"/>
              <w:jc w:val="both"/>
              <w:rPr>
                <w:sz w:val="18"/>
                <w:szCs w:val="18"/>
              </w:rPr>
            </w:pPr>
            <w:r w:rsidRPr="001C2643">
              <w:rPr>
                <w:sz w:val="18"/>
                <w:szCs w:val="18"/>
              </w:rPr>
              <w:t>Per tali operazioni è necessario il coordinamento con i preposti di UL 7</w:t>
            </w:r>
          </w:p>
        </w:tc>
      </w:tr>
      <w:tr w:rsidR="00BD1FD7" w:rsidRPr="008B2935" w14:paraId="4AC219D8" w14:textId="77777777" w:rsidTr="00473323">
        <w:trPr>
          <w:trHeight w:val="916"/>
        </w:trPr>
        <w:tc>
          <w:tcPr>
            <w:tcW w:w="1980" w:type="dxa"/>
            <w:noWrap/>
          </w:tcPr>
          <w:p w14:paraId="0BC0E68E"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2) Attrezzature di lavoro </w:t>
            </w:r>
          </w:p>
          <w:p w14:paraId="02598BD7" w14:textId="77777777" w:rsidR="00BD1FD7" w:rsidRPr="003B5A14" w:rsidRDefault="00BD1FD7" w:rsidP="00BD1FD7">
            <w:pPr>
              <w:pStyle w:val="Default"/>
              <w:jc w:val="both"/>
              <w:rPr>
                <w:rFonts w:ascii="Calibri" w:eastAsia="Calibri" w:hAnsi="Calibri" w:cs="Times New Roman"/>
                <w:color w:val="auto"/>
                <w:sz w:val="18"/>
                <w:szCs w:val="18"/>
              </w:rPr>
            </w:pPr>
            <w:r w:rsidRPr="003B5A14">
              <w:rPr>
                <w:rFonts w:ascii="Calibri" w:eastAsia="Calibri" w:hAnsi="Calibri" w:cs="Times New Roman"/>
                <w:color w:val="auto"/>
                <w:sz w:val="18"/>
                <w:szCs w:val="18"/>
              </w:rPr>
              <w:t xml:space="preserve">(macchine operatrici, apparecchi di sollevamento, mezzi di trasporto, apparecchi a pressione, attrezzi manuali…) </w:t>
            </w:r>
          </w:p>
          <w:p w14:paraId="2F2011C3" w14:textId="405657B3" w:rsidR="00BD1FD7" w:rsidRPr="00DB7E44" w:rsidRDefault="00BD1FD7" w:rsidP="00BD1FD7">
            <w:pPr>
              <w:pStyle w:val="Paragrafoelenco"/>
              <w:spacing w:line="276" w:lineRule="auto"/>
              <w:ind w:left="0"/>
              <w:jc w:val="both"/>
              <w:rPr>
                <w:sz w:val="18"/>
                <w:szCs w:val="18"/>
              </w:rPr>
            </w:pPr>
            <w:r w:rsidRPr="001C2643">
              <w:rPr>
                <w:sz w:val="18"/>
                <w:szCs w:val="18"/>
              </w:rPr>
              <w:t xml:space="preserve"> </w:t>
            </w:r>
          </w:p>
        </w:tc>
        <w:tc>
          <w:tcPr>
            <w:tcW w:w="3260" w:type="dxa"/>
            <w:shd w:val="clear" w:color="auto" w:fill="auto"/>
            <w:noWrap/>
          </w:tcPr>
          <w:p w14:paraId="7C5625E6" w14:textId="0739176C" w:rsidR="00BD1FD7" w:rsidRPr="00DB7E44" w:rsidRDefault="00BD1FD7" w:rsidP="00BD1FD7">
            <w:pPr>
              <w:tabs>
                <w:tab w:val="left" w:pos="567"/>
              </w:tabs>
              <w:spacing w:line="276" w:lineRule="auto"/>
              <w:jc w:val="both"/>
              <w:rPr>
                <w:rFonts w:asciiTheme="minorHAnsi" w:hAnsiTheme="minorHAnsi" w:cstheme="minorHAnsi"/>
                <w:sz w:val="18"/>
                <w:szCs w:val="18"/>
              </w:rPr>
            </w:pPr>
            <w:r w:rsidRPr="001C2643">
              <w:rPr>
                <w:sz w:val="18"/>
                <w:szCs w:val="18"/>
              </w:rPr>
              <w:t xml:space="preserve">Guasti meccanici ai mezzi della ditta appaltatrice possono causare intralci e pericolo alla viabilità interna e alle attività d’impianto </w:t>
            </w:r>
          </w:p>
        </w:tc>
        <w:tc>
          <w:tcPr>
            <w:tcW w:w="4111" w:type="dxa"/>
            <w:shd w:val="clear" w:color="auto" w:fill="auto"/>
            <w:noWrap/>
          </w:tcPr>
          <w:p w14:paraId="036B69AF" w14:textId="38731B9B" w:rsidR="00BD1FD7" w:rsidRPr="00DB7E44" w:rsidRDefault="00BD1FD7" w:rsidP="00BD1FD7">
            <w:pPr>
              <w:tabs>
                <w:tab w:val="left" w:pos="567"/>
              </w:tabs>
              <w:spacing w:line="276" w:lineRule="auto"/>
              <w:jc w:val="both"/>
              <w:rPr>
                <w:rFonts w:asciiTheme="minorHAnsi" w:hAnsiTheme="minorHAnsi" w:cstheme="minorHAnsi"/>
                <w:sz w:val="18"/>
                <w:szCs w:val="18"/>
              </w:rPr>
            </w:pPr>
            <w:r w:rsidRPr="001C2643">
              <w:rPr>
                <w:sz w:val="18"/>
                <w:szCs w:val="18"/>
              </w:rPr>
              <w:t>In caso di guasto del mezzo della ditta appaltatrice questo - se possibile - deve essere posto in sicurezza presso un’area dell’impianto. Il conducente deve segnalarlo tramite le modalità previste dal codice della strada ed avvisare il responsabile dell’impianto di quanto avvenuto. Se il guasto avviene in aree interessate da altre attività con possibilità di interferenze lo stesso mezzo deve essere rimosso, a carico della ditta appaltatrice/subappaltatrice nel più breve tempo possibile. Tutti i mezzi utilizzati devono essere in perfetto stato d’uso ed essere regolarmente revisionati.</w:t>
            </w:r>
          </w:p>
        </w:tc>
      </w:tr>
      <w:tr w:rsidR="00BD1FD7" w:rsidRPr="008B2935" w14:paraId="7D2A5CA2" w14:textId="77777777" w:rsidTr="00473323">
        <w:trPr>
          <w:trHeight w:val="1584"/>
        </w:trPr>
        <w:tc>
          <w:tcPr>
            <w:tcW w:w="1980" w:type="dxa"/>
            <w:noWrap/>
          </w:tcPr>
          <w:p w14:paraId="390040CA"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2) Attrezzature di lavoro </w:t>
            </w:r>
          </w:p>
          <w:p w14:paraId="07DD8EEF" w14:textId="59C25EC5" w:rsidR="00BD1FD7" w:rsidRPr="00DB7E44" w:rsidRDefault="00BD1FD7" w:rsidP="00BD1FD7">
            <w:pPr>
              <w:pStyle w:val="Default"/>
              <w:jc w:val="both"/>
              <w:rPr>
                <w:sz w:val="18"/>
                <w:szCs w:val="18"/>
              </w:rPr>
            </w:pPr>
            <w:r w:rsidRPr="003B5A14">
              <w:rPr>
                <w:rFonts w:ascii="Calibri" w:eastAsia="Calibri" w:hAnsi="Calibri" w:cs="Times New Roman"/>
                <w:color w:val="auto"/>
                <w:sz w:val="18"/>
                <w:szCs w:val="18"/>
              </w:rPr>
              <w:t xml:space="preserve">(macchine operatrici, apparecchi di sollevamento, mezzi di trasporto, apparecchi a pressione, attrezzi manuali…) </w:t>
            </w:r>
          </w:p>
        </w:tc>
        <w:tc>
          <w:tcPr>
            <w:tcW w:w="3260" w:type="dxa"/>
            <w:shd w:val="clear" w:color="auto" w:fill="auto"/>
            <w:noWrap/>
          </w:tcPr>
          <w:p w14:paraId="59C113EE" w14:textId="629EEA48" w:rsidR="00BD1FD7" w:rsidRPr="00DB7E44" w:rsidRDefault="00BD1FD7" w:rsidP="00BD1FD7">
            <w:pPr>
              <w:tabs>
                <w:tab w:val="left" w:pos="567"/>
              </w:tabs>
              <w:spacing w:line="276" w:lineRule="auto"/>
              <w:jc w:val="both"/>
              <w:rPr>
                <w:sz w:val="18"/>
                <w:szCs w:val="18"/>
              </w:rPr>
            </w:pPr>
            <w:r w:rsidRPr="001C2643">
              <w:rPr>
                <w:sz w:val="18"/>
                <w:szCs w:val="18"/>
              </w:rPr>
              <w:t>Attrezzature fuori norma sono causa di infortuni</w:t>
            </w:r>
          </w:p>
        </w:tc>
        <w:tc>
          <w:tcPr>
            <w:tcW w:w="4111" w:type="dxa"/>
            <w:shd w:val="clear" w:color="auto" w:fill="auto"/>
            <w:noWrap/>
          </w:tcPr>
          <w:p w14:paraId="27D3A33E" w14:textId="454C90C7" w:rsidR="00BD1FD7" w:rsidRPr="00DB7E44" w:rsidRDefault="00BD1FD7" w:rsidP="00BD1FD7">
            <w:pPr>
              <w:tabs>
                <w:tab w:val="left" w:pos="567"/>
              </w:tabs>
              <w:spacing w:line="276" w:lineRule="auto"/>
              <w:jc w:val="both"/>
              <w:rPr>
                <w:sz w:val="18"/>
                <w:szCs w:val="18"/>
              </w:rPr>
            </w:pPr>
            <w:r w:rsidRPr="001C2643">
              <w:rPr>
                <w:sz w:val="18"/>
                <w:szCs w:val="18"/>
              </w:rPr>
              <w:t xml:space="preserve">Le macchine e le attrezzature utilizzate devono essere a norma CE, regolarmente revisionate (là dove previsto), in piena efficienza fisico funzionale e con i dispositivi di sicurezza funzionanti. </w:t>
            </w:r>
          </w:p>
        </w:tc>
      </w:tr>
      <w:tr w:rsidR="00BD1FD7" w:rsidRPr="008B2935" w14:paraId="0259B4A2" w14:textId="77777777" w:rsidTr="00796874">
        <w:trPr>
          <w:trHeight w:val="1367"/>
        </w:trPr>
        <w:tc>
          <w:tcPr>
            <w:tcW w:w="1980" w:type="dxa"/>
            <w:noWrap/>
          </w:tcPr>
          <w:p w14:paraId="5D30AE42" w14:textId="502EEF05" w:rsidR="00BD1FD7" w:rsidRPr="00DB7E44" w:rsidRDefault="00BD1FD7" w:rsidP="00BD1FD7">
            <w:pPr>
              <w:tabs>
                <w:tab w:val="left" w:pos="567"/>
              </w:tabs>
              <w:spacing w:line="276" w:lineRule="auto"/>
              <w:jc w:val="both"/>
              <w:rPr>
                <w:sz w:val="18"/>
                <w:szCs w:val="18"/>
              </w:rPr>
            </w:pPr>
            <w:r w:rsidRPr="001C2643">
              <w:rPr>
                <w:sz w:val="18"/>
                <w:szCs w:val="18"/>
              </w:rPr>
              <w:t xml:space="preserve">3) Elettricità, rischi elettrici (impianti elettrici) </w:t>
            </w:r>
          </w:p>
        </w:tc>
        <w:tc>
          <w:tcPr>
            <w:tcW w:w="3260" w:type="dxa"/>
            <w:noWrap/>
          </w:tcPr>
          <w:p w14:paraId="5F4D23E2" w14:textId="77777777" w:rsidR="00BD1FD7" w:rsidRPr="00524A91" w:rsidRDefault="00BD1FD7" w:rsidP="00BD1FD7">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La presenza di cavi e/o impianti elettrici nelle parti dove operare può essere causa di folgorazioni </w:t>
            </w:r>
          </w:p>
          <w:p w14:paraId="411CDFBC" w14:textId="33946756" w:rsidR="00BD1FD7" w:rsidRPr="00DB7E44" w:rsidRDefault="00BD1FD7" w:rsidP="00BD1FD7">
            <w:pPr>
              <w:tabs>
                <w:tab w:val="left" w:pos="567"/>
              </w:tabs>
              <w:spacing w:line="276" w:lineRule="auto"/>
              <w:jc w:val="both"/>
              <w:rPr>
                <w:sz w:val="18"/>
                <w:szCs w:val="18"/>
              </w:rPr>
            </w:pPr>
          </w:p>
        </w:tc>
        <w:tc>
          <w:tcPr>
            <w:tcW w:w="4111" w:type="dxa"/>
            <w:noWrap/>
          </w:tcPr>
          <w:p w14:paraId="088C1DA3" w14:textId="2E22DA8D" w:rsidR="00BD1FD7" w:rsidRPr="0047332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Prima dell’inizio di qualsiasi attività oggetto del contratto, assicurarsi dell’assenza di cavi elettrici e/o impianti elettrici in tensioni. In caso di lavori a rischio elettrico è obbligatorio il coordinamento con il personale di Acea Ambiente per eventuali operazioni di messa fuori tensione.</w:t>
            </w:r>
          </w:p>
        </w:tc>
      </w:tr>
      <w:tr w:rsidR="00BD1FD7" w:rsidRPr="008B2935" w14:paraId="34C21F81" w14:textId="77777777" w:rsidTr="00796874">
        <w:trPr>
          <w:trHeight w:val="1367"/>
        </w:trPr>
        <w:tc>
          <w:tcPr>
            <w:tcW w:w="1980" w:type="dxa"/>
            <w:noWrap/>
          </w:tcPr>
          <w:p w14:paraId="46736A17" w14:textId="51445C7C" w:rsidR="00BD1FD7" w:rsidRPr="00DB7E44" w:rsidRDefault="00BD1FD7" w:rsidP="00BD1FD7">
            <w:pPr>
              <w:tabs>
                <w:tab w:val="left" w:pos="567"/>
              </w:tabs>
              <w:spacing w:line="276" w:lineRule="auto"/>
              <w:jc w:val="both"/>
              <w:rPr>
                <w:sz w:val="18"/>
                <w:szCs w:val="18"/>
              </w:rPr>
            </w:pPr>
            <w:r w:rsidRPr="001C2643">
              <w:rPr>
                <w:sz w:val="18"/>
                <w:szCs w:val="18"/>
              </w:rPr>
              <w:t xml:space="preserve">3) Elettricità, rischi elettrici (impianti elettrici) </w:t>
            </w:r>
          </w:p>
        </w:tc>
        <w:tc>
          <w:tcPr>
            <w:tcW w:w="3260" w:type="dxa"/>
            <w:noWrap/>
          </w:tcPr>
          <w:p w14:paraId="0B635E2F" w14:textId="77777777" w:rsidR="00BD1FD7" w:rsidRPr="00524A91" w:rsidRDefault="00BD1FD7" w:rsidP="00BD1FD7">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Pericolo di folgorazioni/elettrocuzione </w:t>
            </w:r>
          </w:p>
          <w:p w14:paraId="54B9D9E2" w14:textId="469CE0A8" w:rsidR="00BD1FD7" w:rsidRPr="00DB7E44" w:rsidRDefault="00BD1FD7" w:rsidP="00BD1FD7">
            <w:pPr>
              <w:tabs>
                <w:tab w:val="left" w:pos="567"/>
              </w:tabs>
              <w:spacing w:line="276" w:lineRule="auto"/>
              <w:jc w:val="both"/>
              <w:rPr>
                <w:sz w:val="18"/>
                <w:szCs w:val="18"/>
              </w:rPr>
            </w:pPr>
          </w:p>
        </w:tc>
        <w:tc>
          <w:tcPr>
            <w:tcW w:w="4111" w:type="dxa"/>
            <w:noWrap/>
          </w:tcPr>
          <w:p w14:paraId="1A85C12C"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 personale della ditta appaltatrice non deve manipolare e/o avvicinarsi ad eventuali cavi incustoditi e/o ad eventuali luoghi di lavori elettrici in corso e non deve accedere ai quadri elettrici di non competenza. In caso di necessità di usufruire di utenze elettriche rivolgersi al personale di Acea Ambiente.</w:t>
            </w:r>
          </w:p>
          <w:p w14:paraId="29FB9CFB" w14:textId="1850628B" w:rsidR="00BD1FD7" w:rsidRPr="00DB7E44" w:rsidRDefault="00BD1FD7" w:rsidP="00BD1FD7">
            <w:pPr>
              <w:tabs>
                <w:tab w:val="left" w:pos="567"/>
              </w:tabs>
              <w:spacing w:line="276" w:lineRule="auto"/>
              <w:jc w:val="both"/>
              <w:rPr>
                <w:sz w:val="18"/>
                <w:szCs w:val="18"/>
              </w:rPr>
            </w:pPr>
            <w:r w:rsidRPr="001C2643">
              <w:rPr>
                <w:sz w:val="18"/>
                <w:szCs w:val="18"/>
              </w:rPr>
              <w:t>Attività a rischio elettrico possono essere condotte solo da personale nominato PES-PAV dal Datore di Lavoro con obbligo di indossare opportuni DPI contro il rischio elettrico ed attrezzature isolanti.</w:t>
            </w:r>
          </w:p>
        </w:tc>
      </w:tr>
      <w:tr w:rsidR="00BD1FD7" w:rsidRPr="008B2935" w14:paraId="3C1F5422" w14:textId="77777777" w:rsidTr="00796874">
        <w:trPr>
          <w:trHeight w:val="1815"/>
        </w:trPr>
        <w:tc>
          <w:tcPr>
            <w:tcW w:w="1980" w:type="dxa"/>
            <w:noWrap/>
          </w:tcPr>
          <w:p w14:paraId="163F54EF" w14:textId="4D4BF9A5" w:rsidR="00BD1FD7" w:rsidRPr="000A1C57" w:rsidRDefault="00BD1FD7" w:rsidP="00BD1FD7">
            <w:pPr>
              <w:tabs>
                <w:tab w:val="left" w:pos="567"/>
              </w:tabs>
              <w:spacing w:line="276" w:lineRule="auto"/>
              <w:jc w:val="both"/>
              <w:rPr>
                <w:sz w:val="18"/>
                <w:szCs w:val="18"/>
              </w:rPr>
            </w:pPr>
            <w:r w:rsidRPr="001C2643">
              <w:rPr>
                <w:sz w:val="18"/>
                <w:szCs w:val="18"/>
              </w:rPr>
              <w:t xml:space="preserve">3) Elettricità, rischi elettrici (impianti elettrici) </w:t>
            </w:r>
          </w:p>
        </w:tc>
        <w:tc>
          <w:tcPr>
            <w:tcW w:w="3260" w:type="dxa"/>
            <w:noWrap/>
          </w:tcPr>
          <w:p w14:paraId="76B51E82" w14:textId="77777777" w:rsidR="00BD1FD7" w:rsidRPr="00524A91" w:rsidRDefault="00BD1FD7" w:rsidP="00BD1FD7">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Pericolo di folgorazioni/elettrocuzione </w:t>
            </w:r>
          </w:p>
          <w:p w14:paraId="1443E131" w14:textId="77B1143F" w:rsidR="00BD1FD7" w:rsidRPr="000A1C57" w:rsidRDefault="00BD1FD7" w:rsidP="00BD1FD7">
            <w:pPr>
              <w:tabs>
                <w:tab w:val="left" w:pos="567"/>
              </w:tabs>
              <w:spacing w:line="276" w:lineRule="auto"/>
              <w:jc w:val="both"/>
              <w:rPr>
                <w:sz w:val="18"/>
                <w:szCs w:val="18"/>
              </w:rPr>
            </w:pPr>
          </w:p>
        </w:tc>
        <w:tc>
          <w:tcPr>
            <w:tcW w:w="4111" w:type="dxa"/>
            <w:noWrap/>
          </w:tcPr>
          <w:p w14:paraId="0065022A"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Quando il sistema impiantistico sul quale intervenire è alimentato a energia elettrica, prima dell’inizio delle attività il preposto della Ditta Appaltatrice deve accertarsi che il sistema impiantistico sia disalimentato e in contraddittorio con il preposto di ACEA Ambiente UL 7 deve fare la prova di riavvio dopo il distacco dall’alimentazione.</w:t>
            </w:r>
          </w:p>
          <w:p w14:paraId="57B7AAC6" w14:textId="3E10B5E3" w:rsidR="00BD1FD7" w:rsidRPr="00473323" w:rsidRDefault="00BD1FD7" w:rsidP="00BD1FD7">
            <w:pPr>
              <w:tabs>
                <w:tab w:val="left" w:pos="567"/>
              </w:tabs>
              <w:spacing w:line="276" w:lineRule="auto"/>
              <w:jc w:val="both"/>
              <w:rPr>
                <w:sz w:val="18"/>
                <w:szCs w:val="18"/>
              </w:rPr>
            </w:pPr>
            <w:r w:rsidRPr="001C2643">
              <w:rPr>
                <w:sz w:val="18"/>
                <w:szCs w:val="18"/>
              </w:rPr>
              <w:t>A cura della Ditta Appaltatrice deve essere posto in piena visibilità il cartello “Macchina in manutenzione – non riavviare</w:t>
            </w:r>
            <w:r>
              <w:rPr>
                <w:sz w:val="18"/>
                <w:szCs w:val="18"/>
              </w:rPr>
              <w:t>”</w:t>
            </w:r>
          </w:p>
        </w:tc>
      </w:tr>
      <w:tr w:rsidR="00BD1FD7" w:rsidRPr="008B2935" w14:paraId="74A9031C" w14:textId="77777777" w:rsidTr="00796874">
        <w:trPr>
          <w:trHeight w:val="1815"/>
        </w:trPr>
        <w:tc>
          <w:tcPr>
            <w:tcW w:w="1980" w:type="dxa"/>
            <w:noWrap/>
          </w:tcPr>
          <w:p w14:paraId="58EB04A3" w14:textId="12700E33" w:rsidR="00BD1FD7" w:rsidRPr="00524A91" w:rsidRDefault="00BD1FD7" w:rsidP="00BD1FD7">
            <w:pPr>
              <w:tabs>
                <w:tab w:val="left" w:pos="567"/>
              </w:tabs>
              <w:spacing w:line="276" w:lineRule="auto"/>
              <w:jc w:val="both"/>
              <w:rPr>
                <w:sz w:val="18"/>
                <w:szCs w:val="18"/>
              </w:rPr>
            </w:pPr>
            <w:r w:rsidRPr="001C2643">
              <w:rPr>
                <w:sz w:val="18"/>
                <w:szCs w:val="18"/>
              </w:rPr>
              <w:t xml:space="preserve">4) Incendio </w:t>
            </w:r>
            <w:proofErr w:type="gramStart"/>
            <w:r w:rsidRPr="001C2643">
              <w:rPr>
                <w:sz w:val="18"/>
                <w:szCs w:val="18"/>
              </w:rPr>
              <w:t>e</w:t>
            </w:r>
            <w:proofErr w:type="gramEnd"/>
            <w:r w:rsidRPr="001C2643">
              <w:rPr>
                <w:sz w:val="18"/>
                <w:szCs w:val="18"/>
              </w:rPr>
              <w:t xml:space="preserve"> esplosione</w:t>
            </w:r>
          </w:p>
        </w:tc>
        <w:tc>
          <w:tcPr>
            <w:tcW w:w="3260" w:type="dxa"/>
            <w:noWrap/>
          </w:tcPr>
          <w:p w14:paraId="6FDD824E" w14:textId="77777777" w:rsidR="00BD1FD7" w:rsidRPr="00524A91" w:rsidRDefault="00BD1FD7" w:rsidP="00BD1FD7">
            <w:pPr>
              <w:pStyle w:val="Default"/>
              <w:jc w:val="both"/>
              <w:rPr>
                <w:rFonts w:ascii="Calibri" w:eastAsia="Calibri" w:hAnsi="Calibri" w:cs="Times New Roman"/>
                <w:color w:val="auto"/>
                <w:sz w:val="18"/>
                <w:szCs w:val="18"/>
              </w:rPr>
            </w:pPr>
            <w:r w:rsidRPr="00524A91">
              <w:rPr>
                <w:rFonts w:ascii="Calibri" w:eastAsia="Calibri" w:hAnsi="Calibri" w:cs="Times New Roman"/>
                <w:color w:val="auto"/>
                <w:sz w:val="18"/>
                <w:szCs w:val="18"/>
              </w:rPr>
              <w:t xml:space="preserve">Si è provveduto ad effettuare la valutazione dei rischi incendio e a definire il livello di rischio corrispondente. La non osservanza delle norme antincendio può essere fonte di pericolo </w:t>
            </w:r>
          </w:p>
          <w:p w14:paraId="4B1DD38E" w14:textId="77777777" w:rsidR="00BD1FD7" w:rsidRPr="00524A91" w:rsidRDefault="00BD1FD7" w:rsidP="00BD1FD7">
            <w:pPr>
              <w:pStyle w:val="Default"/>
              <w:jc w:val="both"/>
              <w:rPr>
                <w:rFonts w:ascii="Calibri" w:eastAsia="Calibri" w:hAnsi="Calibri" w:cs="Times New Roman"/>
                <w:color w:val="auto"/>
                <w:sz w:val="18"/>
                <w:szCs w:val="18"/>
              </w:rPr>
            </w:pPr>
          </w:p>
        </w:tc>
        <w:tc>
          <w:tcPr>
            <w:tcW w:w="4111" w:type="dxa"/>
            <w:noWrap/>
          </w:tcPr>
          <w:p w14:paraId="0B28BB07"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Per tutti coloro che si trovano all'interno del complesso impiantistico di Acea Ambiente è fatto divieto di fumare. In caso di principio di incendio allertare immediatamente il preposto dell’impianto per tutte le iniziative necessarie: evacuazione della zona interessata, allertare i soccorsi. </w:t>
            </w:r>
          </w:p>
          <w:p w14:paraId="349BB6BD"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È necessario che il personale della Ditta Appaltatrice verifichi preventivamente la presenza di materiali e/o liquidi infiammabili all’interno della macchina su cui operare e che attui le necessarie misure di prevenzione.</w:t>
            </w:r>
          </w:p>
          <w:p w14:paraId="54BE372B"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Non procedere a lavori di taglio e saldatura o comunque con fiamme libere in presenza di liquidi e/o materiali infiammabili, procedere alla preventiva pulizia della macchina e dell’area circostante.</w:t>
            </w:r>
          </w:p>
          <w:p w14:paraId="5249CF78" w14:textId="2057438A" w:rsidR="00BD1FD7" w:rsidRPr="00524A91" w:rsidRDefault="00BD1FD7" w:rsidP="00BD1FD7">
            <w:pPr>
              <w:tabs>
                <w:tab w:val="left" w:pos="567"/>
              </w:tabs>
              <w:spacing w:line="276" w:lineRule="auto"/>
              <w:jc w:val="both"/>
              <w:rPr>
                <w:sz w:val="18"/>
                <w:szCs w:val="18"/>
              </w:rPr>
            </w:pPr>
            <w:r w:rsidRPr="001C2643">
              <w:rPr>
                <w:sz w:val="18"/>
                <w:szCs w:val="18"/>
              </w:rPr>
              <w:t>Non procedere a lavori di taglio e saldatura o comunque con fiamme libere in prossimità delle aree contraddistinte dalla segnaletica ATEX (pericolo esplosione)</w:t>
            </w:r>
          </w:p>
        </w:tc>
      </w:tr>
      <w:tr w:rsidR="00BD1FD7" w:rsidRPr="008B2935" w14:paraId="24A7FBB4" w14:textId="77777777" w:rsidTr="00BD1FD7">
        <w:trPr>
          <w:trHeight w:val="1040"/>
        </w:trPr>
        <w:tc>
          <w:tcPr>
            <w:tcW w:w="1980" w:type="dxa"/>
            <w:noWrap/>
          </w:tcPr>
          <w:p w14:paraId="18EB6CE7" w14:textId="792FC11A" w:rsidR="00BD1FD7" w:rsidRPr="000A1C57" w:rsidRDefault="00BD1FD7" w:rsidP="00BD1FD7">
            <w:pPr>
              <w:tabs>
                <w:tab w:val="left" w:pos="567"/>
              </w:tabs>
              <w:spacing w:line="276" w:lineRule="auto"/>
              <w:jc w:val="both"/>
              <w:rPr>
                <w:sz w:val="18"/>
                <w:szCs w:val="18"/>
              </w:rPr>
            </w:pPr>
            <w:r w:rsidRPr="001C2643">
              <w:rPr>
                <w:sz w:val="18"/>
                <w:szCs w:val="18"/>
              </w:rPr>
              <w:t>5) Agenti chimici pericolosi per la sicurezza</w:t>
            </w:r>
          </w:p>
        </w:tc>
        <w:tc>
          <w:tcPr>
            <w:tcW w:w="3260" w:type="dxa"/>
            <w:noWrap/>
          </w:tcPr>
          <w:p w14:paraId="766A3BE7" w14:textId="380FF071" w:rsidR="00BD1FD7" w:rsidRPr="00796874" w:rsidRDefault="00BD1FD7" w:rsidP="00BD1FD7">
            <w:pPr>
              <w:pStyle w:val="Default"/>
              <w:jc w:val="both"/>
              <w:rPr>
                <w:rFonts w:ascii="Calibri" w:eastAsia="Calibri" w:hAnsi="Calibri" w:cs="Times New Roman"/>
                <w:color w:val="auto"/>
                <w:sz w:val="20"/>
                <w:szCs w:val="20"/>
              </w:rPr>
            </w:pPr>
            <w:r w:rsidRPr="001C2643">
              <w:rPr>
                <w:rFonts w:ascii="Calibri" w:eastAsia="Calibri" w:hAnsi="Calibri" w:cs="Times New Roman"/>
                <w:color w:val="auto"/>
                <w:sz w:val="18"/>
                <w:szCs w:val="18"/>
              </w:rPr>
              <w:t xml:space="preserve">Durante le attività quotidiane nel sito potrebbero prodursi polveri, emissioni nocive </w:t>
            </w:r>
            <w:proofErr w:type="gramStart"/>
            <w:r w:rsidRPr="001C2643">
              <w:rPr>
                <w:rFonts w:ascii="Calibri" w:eastAsia="Calibri" w:hAnsi="Calibri" w:cs="Times New Roman"/>
                <w:color w:val="auto"/>
                <w:sz w:val="18"/>
                <w:szCs w:val="18"/>
              </w:rPr>
              <w:t>ed</w:t>
            </w:r>
            <w:proofErr w:type="gramEnd"/>
            <w:r w:rsidRPr="001C2643">
              <w:rPr>
                <w:rFonts w:ascii="Calibri" w:eastAsia="Calibri" w:hAnsi="Calibri" w:cs="Times New Roman"/>
                <w:color w:val="auto"/>
                <w:sz w:val="18"/>
                <w:szCs w:val="18"/>
              </w:rPr>
              <w:t xml:space="preserve"> odori sgradevoli</w:t>
            </w:r>
          </w:p>
        </w:tc>
        <w:tc>
          <w:tcPr>
            <w:tcW w:w="4111" w:type="dxa"/>
            <w:noWrap/>
          </w:tcPr>
          <w:p w14:paraId="40415007" w14:textId="3CAFDBC9" w:rsidR="00BD1FD7" w:rsidRPr="0047332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 personale della ditta deve indossare obbligatoriamente la maschera/ semimaschera facciale con filtro ABEK-P3 all’interno de</w:t>
            </w:r>
            <w:r>
              <w:rPr>
                <w:rFonts w:ascii="Calibri" w:eastAsia="Calibri" w:hAnsi="Calibri" w:cs="Times New Roman"/>
                <w:color w:val="auto"/>
                <w:sz w:val="18"/>
                <w:szCs w:val="18"/>
              </w:rPr>
              <w:t xml:space="preserve">l </w:t>
            </w:r>
            <w:r w:rsidRPr="001C2643">
              <w:rPr>
                <w:rFonts w:ascii="Calibri" w:eastAsia="Calibri" w:hAnsi="Calibri" w:cs="Times New Roman"/>
                <w:color w:val="auto"/>
                <w:sz w:val="18"/>
                <w:szCs w:val="18"/>
              </w:rPr>
              <w:t>capannon</w:t>
            </w:r>
            <w:r>
              <w:rPr>
                <w:rFonts w:ascii="Calibri" w:eastAsia="Calibri" w:hAnsi="Calibri" w:cs="Times New Roman"/>
                <w:color w:val="auto"/>
                <w:sz w:val="18"/>
                <w:szCs w:val="18"/>
              </w:rPr>
              <w:t>e</w:t>
            </w:r>
            <w:r w:rsidRPr="001C2643">
              <w:rPr>
                <w:rFonts w:ascii="Calibri" w:eastAsia="Calibri" w:hAnsi="Calibri" w:cs="Times New Roman"/>
                <w:color w:val="auto"/>
                <w:sz w:val="18"/>
                <w:szCs w:val="18"/>
              </w:rPr>
              <w:t xml:space="preserve"> di trattamento</w:t>
            </w:r>
            <w:r>
              <w:rPr>
                <w:rFonts w:ascii="Calibri" w:eastAsia="Calibri" w:hAnsi="Calibri" w:cs="Times New Roman"/>
                <w:color w:val="auto"/>
                <w:sz w:val="18"/>
                <w:szCs w:val="18"/>
              </w:rPr>
              <w:t xml:space="preserve"> e capannone B</w:t>
            </w:r>
            <w:r w:rsidRPr="001C2643">
              <w:rPr>
                <w:rFonts w:ascii="Calibri" w:eastAsia="Calibri" w:hAnsi="Calibri" w:cs="Times New Roman"/>
                <w:color w:val="auto"/>
                <w:sz w:val="18"/>
                <w:szCs w:val="18"/>
              </w:rPr>
              <w:t>.</w:t>
            </w:r>
          </w:p>
        </w:tc>
      </w:tr>
      <w:tr w:rsidR="00BD1FD7" w:rsidRPr="008B2935" w14:paraId="06E8CEA1" w14:textId="77777777" w:rsidTr="00796874">
        <w:trPr>
          <w:trHeight w:val="1582"/>
        </w:trPr>
        <w:tc>
          <w:tcPr>
            <w:tcW w:w="1980" w:type="dxa"/>
            <w:noWrap/>
          </w:tcPr>
          <w:p w14:paraId="5B6FF617" w14:textId="375EABC8" w:rsidR="00BD1FD7" w:rsidRPr="000A1C57" w:rsidRDefault="00BD1FD7" w:rsidP="00BD1FD7">
            <w:pPr>
              <w:tabs>
                <w:tab w:val="left" w:pos="567"/>
              </w:tabs>
              <w:spacing w:line="276" w:lineRule="auto"/>
              <w:jc w:val="both"/>
              <w:rPr>
                <w:sz w:val="18"/>
                <w:szCs w:val="18"/>
              </w:rPr>
            </w:pPr>
            <w:r w:rsidRPr="001C2643">
              <w:rPr>
                <w:sz w:val="18"/>
                <w:szCs w:val="18"/>
              </w:rPr>
              <w:t>7) Agenti chimici pericolosi per la salute.</w:t>
            </w:r>
            <w:r w:rsidRPr="001C2643">
              <w:rPr>
                <w:sz w:val="18"/>
                <w:szCs w:val="18"/>
              </w:rPr>
              <w:tab/>
            </w:r>
          </w:p>
        </w:tc>
        <w:tc>
          <w:tcPr>
            <w:tcW w:w="3260" w:type="dxa"/>
            <w:noWrap/>
          </w:tcPr>
          <w:p w14:paraId="5AE1D9E9" w14:textId="45F0D792" w:rsidR="00BD1FD7" w:rsidRPr="0044501A" w:rsidRDefault="00BD1FD7" w:rsidP="00BD1FD7">
            <w:pPr>
              <w:pStyle w:val="Default"/>
              <w:jc w:val="both"/>
              <w:rPr>
                <w:rFonts w:asciiTheme="minorHAnsi" w:hAnsiTheme="minorHAnsi"/>
                <w:sz w:val="18"/>
                <w:szCs w:val="18"/>
              </w:rPr>
            </w:pPr>
            <w:r w:rsidRPr="001C2643">
              <w:rPr>
                <w:rFonts w:ascii="Calibri" w:eastAsia="Calibri" w:hAnsi="Calibri" w:cs="Times New Roman"/>
                <w:color w:val="auto"/>
                <w:sz w:val="18"/>
                <w:szCs w:val="18"/>
              </w:rPr>
              <w:t xml:space="preserve">Durante le attività quotidiane nel sito potrebbero prodursi polveri, emissioni nocive </w:t>
            </w:r>
            <w:proofErr w:type="gramStart"/>
            <w:r w:rsidRPr="001C2643">
              <w:rPr>
                <w:rFonts w:ascii="Calibri" w:eastAsia="Calibri" w:hAnsi="Calibri" w:cs="Times New Roman"/>
                <w:color w:val="auto"/>
                <w:sz w:val="18"/>
                <w:szCs w:val="18"/>
              </w:rPr>
              <w:t>ed</w:t>
            </w:r>
            <w:proofErr w:type="gramEnd"/>
            <w:r w:rsidRPr="001C2643">
              <w:rPr>
                <w:rFonts w:ascii="Calibri" w:eastAsia="Calibri" w:hAnsi="Calibri" w:cs="Times New Roman"/>
                <w:color w:val="auto"/>
                <w:sz w:val="18"/>
                <w:szCs w:val="18"/>
              </w:rPr>
              <w:t xml:space="preserve"> odori sgradevoli </w:t>
            </w:r>
          </w:p>
        </w:tc>
        <w:tc>
          <w:tcPr>
            <w:tcW w:w="4111" w:type="dxa"/>
            <w:noWrap/>
          </w:tcPr>
          <w:p w14:paraId="3C2D7FA5" w14:textId="77777777" w:rsidR="00BD1FD7" w:rsidRPr="001C264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Il personale della ditta deve indossare obbligatoriamente la maschera/semimaschera facciale con filtro ABEK-P3 all’interno de</w:t>
            </w:r>
            <w:r>
              <w:rPr>
                <w:rFonts w:ascii="Calibri" w:eastAsia="Calibri" w:hAnsi="Calibri" w:cs="Times New Roman"/>
                <w:color w:val="auto"/>
                <w:sz w:val="18"/>
                <w:szCs w:val="18"/>
              </w:rPr>
              <w:t>l</w:t>
            </w:r>
            <w:r w:rsidRPr="001C2643">
              <w:rPr>
                <w:rFonts w:ascii="Calibri" w:eastAsia="Calibri" w:hAnsi="Calibri" w:cs="Times New Roman"/>
                <w:color w:val="auto"/>
                <w:sz w:val="18"/>
                <w:szCs w:val="18"/>
              </w:rPr>
              <w:t xml:space="preserve"> capannon</w:t>
            </w:r>
            <w:r>
              <w:rPr>
                <w:rFonts w:ascii="Calibri" w:eastAsia="Calibri" w:hAnsi="Calibri" w:cs="Times New Roman"/>
                <w:color w:val="auto"/>
                <w:sz w:val="18"/>
                <w:szCs w:val="18"/>
              </w:rPr>
              <w:t>e</w:t>
            </w:r>
            <w:r w:rsidRPr="001C2643">
              <w:rPr>
                <w:rFonts w:ascii="Calibri" w:eastAsia="Calibri" w:hAnsi="Calibri" w:cs="Times New Roman"/>
                <w:color w:val="auto"/>
                <w:sz w:val="18"/>
                <w:szCs w:val="18"/>
              </w:rPr>
              <w:t xml:space="preserve"> di trattamento</w:t>
            </w:r>
            <w:r>
              <w:rPr>
                <w:rFonts w:ascii="Calibri" w:eastAsia="Calibri" w:hAnsi="Calibri" w:cs="Times New Roman"/>
                <w:color w:val="auto"/>
                <w:sz w:val="18"/>
                <w:szCs w:val="18"/>
              </w:rPr>
              <w:t xml:space="preserve"> e capannone B</w:t>
            </w:r>
            <w:r w:rsidRPr="001C2643">
              <w:rPr>
                <w:rFonts w:ascii="Calibri" w:eastAsia="Calibri" w:hAnsi="Calibri" w:cs="Times New Roman"/>
                <w:color w:val="auto"/>
                <w:sz w:val="18"/>
                <w:szCs w:val="18"/>
              </w:rPr>
              <w:t>.</w:t>
            </w:r>
          </w:p>
          <w:p w14:paraId="3A7DCB30" w14:textId="3886A6E5" w:rsidR="00BD1FD7" w:rsidRPr="00473323"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Deve inoltre proteggersi con la tuta in </w:t>
            </w:r>
            <w:proofErr w:type="spellStart"/>
            <w:r w:rsidRPr="001C2643">
              <w:rPr>
                <w:rFonts w:ascii="Calibri" w:eastAsia="Calibri" w:hAnsi="Calibri" w:cs="Times New Roman"/>
                <w:color w:val="auto"/>
                <w:sz w:val="18"/>
                <w:szCs w:val="18"/>
              </w:rPr>
              <w:t>tyvek</w:t>
            </w:r>
            <w:proofErr w:type="spellEnd"/>
            <w:r w:rsidRPr="001C2643">
              <w:rPr>
                <w:rFonts w:ascii="Calibri" w:eastAsia="Calibri" w:hAnsi="Calibri" w:cs="Times New Roman"/>
                <w:color w:val="auto"/>
                <w:sz w:val="18"/>
                <w:szCs w:val="18"/>
              </w:rPr>
              <w:t xml:space="preserve"> nelle attività in cui vi è il rischio di contatto diretto con i rifiuti in lavorazione. </w:t>
            </w:r>
          </w:p>
        </w:tc>
      </w:tr>
      <w:tr w:rsidR="00BD1FD7" w:rsidRPr="008B2935" w14:paraId="62B09B64" w14:textId="77777777" w:rsidTr="00796874">
        <w:trPr>
          <w:trHeight w:val="1016"/>
        </w:trPr>
        <w:tc>
          <w:tcPr>
            <w:tcW w:w="1980" w:type="dxa"/>
            <w:noWrap/>
          </w:tcPr>
          <w:p w14:paraId="2C4BA6F8" w14:textId="3FE2CE6B" w:rsidR="00BD1FD7" w:rsidRPr="000A1C57" w:rsidRDefault="00BD1FD7" w:rsidP="00BD1FD7">
            <w:pPr>
              <w:tabs>
                <w:tab w:val="left" w:pos="567"/>
              </w:tabs>
              <w:spacing w:line="276" w:lineRule="auto"/>
              <w:jc w:val="both"/>
              <w:rPr>
                <w:sz w:val="18"/>
                <w:szCs w:val="18"/>
              </w:rPr>
            </w:pPr>
            <w:r w:rsidRPr="001C2643">
              <w:rPr>
                <w:sz w:val="18"/>
                <w:szCs w:val="18"/>
              </w:rPr>
              <w:t>9) Agenti biologici</w:t>
            </w:r>
          </w:p>
        </w:tc>
        <w:tc>
          <w:tcPr>
            <w:tcW w:w="3260" w:type="dxa"/>
            <w:noWrap/>
          </w:tcPr>
          <w:p w14:paraId="6D513F93" w14:textId="0D307AB6" w:rsidR="00BD1FD7" w:rsidRPr="000A1C57" w:rsidRDefault="00BD1FD7" w:rsidP="00BD1FD7">
            <w:pPr>
              <w:tabs>
                <w:tab w:val="left" w:pos="567"/>
              </w:tabs>
              <w:spacing w:line="276" w:lineRule="auto"/>
              <w:jc w:val="both"/>
              <w:rPr>
                <w:sz w:val="18"/>
                <w:szCs w:val="18"/>
              </w:rPr>
            </w:pPr>
            <w:r w:rsidRPr="001C2643">
              <w:rPr>
                <w:sz w:val="18"/>
                <w:szCs w:val="18"/>
              </w:rPr>
              <w:t>Pur non trattando direttamente agenti biologici, presso il polo impiantistico di U.L. è possibile il contatto con gli stessi.</w:t>
            </w:r>
          </w:p>
        </w:tc>
        <w:tc>
          <w:tcPr>
            <w:tcW w:w="4111" w:type="dxa"/>
            <w:noWrap/>
          </w:tcPr>
          <w:p w14:paraId="4B67A84E" w14:textId="21740716" w:rsidR="00BD1FD7" w:rsidRPr="000A1C57" w:rsidRDefault="00BD1FD7" w:rsidP="00BD1FD7">
            <w:pPr>
              <w:pStyle w:val="Default"/>
              <w:jc w:val="both"/>
              <w:rPr>
                <w:rFonts w:ascii="Calibri" w:eastAsia="Calibri" w:hAnsi="Calibri" w:cs="Times New Roman"/>
                <w:color w:val="auto"/>
                <w:sz w:val="18"/>
                <w:szCs w:val="18"/>
              </w:rPr>
            </w:pPr>
            <w:r w:rsidRPr="001C2643">
              <w:rPr>
                <w:rFonts w:ascii="Calibri" w:eastAsia="Calibri" w:hAnsi="Calibri" w:cs="Times New Roman"/>
                <w:color w:val="auto"/>
                <w:sz w:val="18"/>
                <w:szCs w:val="18"/>
              </w:rPr>
              <w:t xml:space="preserve">Il personale della ditta appaltatrice non deve accedere a cumuli e/o depositi di rifiuti, né manipolare gli stessi. Il personale della ditta appaltatrice deve essere munito di adeguati dpi nelle attività in cui vi è il rischio di contatto diretto con i rifiuti (guanti protettivi, tuta in </w:t>
            </w:r>
            <w:proofErr w:type="spellStart"/>
            <w:r w:rsidRPr="001C2643">
              <w:rPr>
                <w:rFonts w:ascii="Calibri" w:eastAsia="Calibri" w:hAnsi="Calibri" w:cs="Times New Roman"/>
                <w:color w:val="auto"/>
                <w:sz w:val="18"/>
                <w:szCs w:val="18"/>
              </w:rPr>
              <w:t>tyvek</w:t>
            </w:r>
            <w:proofErr w:type="spellEnd"/>
            <w:r w:rsidRPr="001C2643">
              <w:rPr>
                <w:rFonts w:ascii="Calibri" w:eastAsia="Calibri" w:hAnsi="Calibri" w:cs="Times New Roman"/>
                <w:color w:val="auto"/>
                <w:sz w:val="18"/>
                <w:szCs w:val="18"/>
              </w:rPr>
              <w:t xml:space="preserve">). </w:t>
            </w:r>
          </w:p>
        </w:tc>
      </w:tr>
      <w:tr w:rsidR="00BD1FD7" w:rsidRPr="008B2935" w14:paraId="6CEDA322" w14:textId="77777777" w:rsidTr="00BD1FD7">
        <w:trPr>
          <w:trHeight w:val="950"/>
        </w:trPr>
        <w:tc>
          <w:tcPr>
            <w:tcW w:w="1980" w:type="dxa"/>
            <w:noWrap/>
          </w:tcPr>
          <w:p w14:paraId="34C65E49" w14:textId="1583F814" w:rsidR="00BD1FD7" w:rsidRPr="000A1C57" w:rsidRDefault="00BD1FD7" w:rsidP="00BD1FD7">
            <w:pPr>
              <w:tabs>
                <w:tab w:val="left" w:pos="567"/>
              </w:tabs>
              <w:spacing w:line="276" w:lineRule="auto"/>
              <w:jc w:val="both"/>
              <w:rPr>
                <w:sz w:val="18"/>
                <w:szCs w:val="18"/>
              </w:rPr>
            </w:pPr>
            <w:r w:rsidRPr="001C2643">
              <w:rPr>
                <w:sz w:val="18"/>
                <w:szCs w:val="18"/>
              </w:rPr>
              <w:t>11) Rumore</w:t>
            </w:r>
          </w:p>
        </w:tc>
        <w:tc>
          <w:tcPr>
            <w:tcW w:w="3260" w:type="dxa"/>
            <w:noWrap/>
          </w:tcPr>
          <w:p w14:paraId="391BF95A" w14:textId="223A8774" w:rsidR="00BD1FD7" w:rsidRPr="000A1C57" w:rsidRDefault="00BD1FD7" w:rsidP="00BD1FD7">
            <w:pPr>
              <w:tabs>
                <w:tab w:val="left" w:pos="567"/>
              </w:tabs>
              <w:spacing w:line="276" w:lineRule="auto"/>
              <w:jc w:val="both"/>
              <w:rPr>
                <w:sz w:val="18"/>
                <w:szCs w:val="18"/>
              </w:rPr>
            </w:pPr>
            <w:r w:rsidRPr="001C2643">
              <w:rPr>
                <w:sz w:val="18"/>
                <w:szCs w:val="18"/>
              </w:rPr>
              <w:t>L’utilizzo di macchine e attrezzature non a norma o non efficienti può essere causa di emissioni pericolose</w:t>
            </w:r>
          </w:p>
        </w:tc>
        <w:tc>
          <w:tcPr>
            <w:tcW w:w="4111" w:type="dxa"/>
            <w:noWrap/>
          </w:tcPr>
          <w:p w14:paraId="72BD8D96" w14:textId="79A7A5C0" w:rsidR="00BD1FD7" w:rsidRPr="000A1C57" w:rsidRDefault="00BD1FD7" w:rsidP="00BD1FD7">
            <w:pPr>
              <w:tabs>
                <w:tab w:val="left" w:pos="567"/>
              </w:tabs>
              <w:spacing w:line="276" w:lineRule="auto"/>
              <w:jc w:val="both"/>
              <w:rPr>
                <w:sz w:val="18"/>
                <w:szCs w:val="18"/>
              </w:rPr>
            </w:pPr>
            <w:r w:rsidRPr="00473323">
              <w:rPr>
                <w:sz w:val="18"/>
                <w:szCs w:val="18"/>
              </w:rPr>
              <w:t xml:space="preserve">Le macchine e attrezzature della ditta appaltatrice devono essere in piena efficienza fisico funzionale, in regola con le emissioni sonore (inferiore agli 80 </w:t>
            </w:r>
            <w:proofErr w:type="spellStart"/>
            <w:r w:rsidRPr="00473323">
              <w:rPr>
                <w:sz w:val="18"/>
                <w:szCs w:val="18"/>
              </w:rPr>
              <w:t>Db</w:t>
            </w:r>
            <w:proofErr w:type="spellEnd"/>
            <w:r w:rsidRPr="00473323">
              <w:rPr>
                <w:sz w:val="18"/>
                <w:szCs w:val="18"/>
              </w:rPr>
              <w:t>(A).</w:t>
            </w:r>
          </w:p>
        </w:tc>
      </w:tr>
      <w:tr w:rsidR="00BD1FD7" w:rsidRPr="008B2935" w14:paraId="21B9A41F" w14:textId="77777777" w:rsidTr="00796874">
        <w:trPr>
          <w:trHeight w:val="1157"/>
        </w:trPr>
        <w:tc>
          <w:tcPr>
            <w:tcW w:w="1980" w:type="dxa"/>
            <w:noWrap/>
          </w:tcPr>
          <w:p w14:paraId="75D80165" w14:textId="3B19F2B6" w:rsidR="00BD1FD7" w:rsidRPr="000A1C57" w:rsidRDefault="00BD1FD7" w:rsidP="00BD1FD7">
            <w:pPr>
              <w:tabs>
                <w:tab w:val="left" w:pos="567"/>
              </w:tabs>
              <w:spacing w:line="276" w:lineRule="auto"/>
              <w:jc w:val="both"/>
              <w:rPr>
                <w:sz w:val="18"/>
                <w:szCs w:val="18"/>
              </w:rPr>
            </w:pPr>
            <w:r w:rsidRPr="001C2643">
              <w:rPr>
                <w:sz w:val="18"/>
                <w:szCs w:val="18"/>
              </w:rPr>
              <w:t>11) Rumore</w:t>
            </w:r>
          </w:p>
        </w:tc>
        <w:tc>
          <w:tcPr>
            <w:tcW w:w="3260" w:type="dxa"/>
            <w:noWrap/>
          </w:tcPr>
          <w:p w14:paraId="7ABA800A" w14:textId="0A2B7065" w:rsidR="00BD1FD7" w:rsidRPr="00796874" w:rsidRDefault="00BD1FD7" w:rsidP="00BD1FD7">
            <w:pPr>
              <w:tabs>
                <w:tab w:val="left" w:pos="567"/>
              </w:tabs>
              <w:spacing w:line="276" w:lineRule="auto"/>
              <w:jc w:val="both"/>
              <w:rPr>
                <w:rFonts w:asciiTheme="minorHAnsi" w:hAnsiTheme="minorHAnsi"/>
                <w:sz w:val="18"/>
                <w:szCs w:val="18"/>
              </w:rPr>
            </w:pPr>
            <w:r>
              <w:rPr>
                <w:sz w:val="18"/>
                <w:szCs w:val="18"/>
              </w:rPr>
              <w:t xml:space="preserve">È possibile che alcune lavorazioni debbano essere svolte in ambienti rumorosi oltre il </w:t>
            </w:r>
            <w:r w:rsidRPr="0022080D">
              <w:rPr>
                <w:sz w:val="18"/>
                <w:szCs w:val="18"/>
              </w:rPr>
              <w:t>valore inferiore</w:t>
            </w:r>
            <w:r>
              <w:rPr>
                <w:sz w:val="18"/>
                <w:szCs w:val="18"/>
              </w:rPr>
              <w:t xml:space="preserve"> d’azione stabilito dal </w:t>
            </w:r>
            <w:proofErr w:type="spellStart"/>
            <w:r>
              <w:rPr>
                <w:sz w:val="18"/>
                <w:szCs w:val="18"/>
              </w:rPr>
              <w:t>D.Lgs</w:t>
            </w:r>
            <w:proofErr w:type="spellEnd"/>
            <w:r>
              <w:rPr>
                <w:sz w:val="18"/>
                <w:szCs w:val="18"/>
              </w:rPr>
              <w:t xml:space="preserve"> 81/08</w:t>
            </w:r>
            <w:r w:rsidRPr="0022080D">
              <w:rPr>
                <w:sz w:val="18"/>
                <w:szCs w:val="18"/>
              </w:rPr>
              <w:t xml:space="preserve"> </w:t>
            </w:r>
          </w:p>
        </w:tc>
        <w:tc>
          <w:tcPr>
            <w:tcW w:w="4111" w:type="dxa"/>
            <w:noWrap/>
          </w:tcPr>
          <w:p w14:paraId="0E3920FB" w14:textId="77777777" w:rsidR="00BD1FD7" w:rsidRDefault="00BD1FD7" w:rsidP="00BD1FD7">
            <w:pPr>
              <w:pStyle w:val="Default"/>
              <w:jc w:val="both"/>
              <w:rPr>
                <w:rFonts w:ascii="Calibri" w:eastAsia="Calibri" w:hAnsi="Calibri" w:cs="Times New Roman"/>
                <w:color w:val="auto"/>
                <w:sz w:val="18"/>
                <w:szCs w:val="18"/>
              </w:rPr>
            </w:pPr>
            <w:r>
              <w:rPr>
                <w:rFonts w:ascii="Calibri" w:eastAsia="Calibri" w:hAnsi="Calibri" w:cs="Times New Roman"/>
                <w:color w:val="auto"/>
                <w:sz w:val="18"/>
                <w:szCs w:val="18"/>
              </w:rPr>
              <w:t xml:space="preserve">I lavoratori devono essere muniti di tappi auricolari o </w:t>
            </w:r>
            <w:proofErr w:type="spellStart"/>
            <w:r>
              <w:rPr>
                <w:rFonts w:ascii="Calibri" w:eastAsia="Calibri" w:hAnsi="Calibri" w:cs="Times New Roman"/>
                <w:color w:val="auto"/>
                <w:sz w:val="18"/>
                <w:szCs w:val="18"/>
              </w:rPr>
              <w:t>otoprotettori</w:t>
            </w:r>
            <w:proofErr w:type="spellEnd"/>
            <w:r>
              <w:rPr>
                <w:rFonts w:ascii="Calibri" w:eastAsia="Calibri" w:hAnsi="Calibri" w:cs="Times New Roman"/>
                <w:color w:val="auto"/>
                <w:sz w:val="18"/>
                <w:szCs w:val="18"/>
              </w:rPr>
              <w:t xml:space="preserve"> in genere.</w:t>
            </w:r>
          </w:p>
          <w:p w14:paraId="71CEB318" w14:textId="40B2F9E0" w:rsidR="00BD1FD7" w:rsidRPr="00473323" w:rsidRDefault="00BD1FD7" w:rsidP="00BD1FD7">
            <w:pPr>
              <w:tabs>
                <w:tab w:val="left" w:pos="567"/>
              </w:tabs>
              <w:spacing w:line="276" w:lineRule="auto"/>
              <w:jc w:val="both"/>
              <w:rPr>
                <w:sz w:val="18"/>
                <w:szCs w:val="18"/>
              </w:rPr>
            </w:pPr>
            <w:r>
              <w:rPr>
                <w:sz w:val="18"/>
                <w:szCs w:val="18"/>
              </w:rPr>
              <w:t xml:space="preserve">I locali con valori &gt;80 dB sono segnalati da apposita cartellonistica </w:t>
            </w:r>
          </w:p>
        </w:tc>
      </w:tr>
      <w:tr w:rsidR="00BD1FD7" w:rsidRPr="008B2935" w14:paraId="15135392" w14:textId="77777777" w:rsidTr="00EA3B35">
        <w:trPr>
          <w:trHeight w:val="1157"/>
        </w:trPr>
        <w:tc>
          <w:tcPr>
            <w:tcW w:w="1980" w:type="dxa"/>
            <w:noWrap/>
          </w:tcPr>
          <w:p w14:paraId="3CBB938B" w14:textId="35292100" w:rsidR="00BD1FD7" w:rsidRDefault="00BD1FD7" w:rsidP="00BD1FD7">
            <w:pPr>
              <w:tabs>
                <w:tab w:val="left" w:pos="567"/>
              </w:tabs>
              <w:spacing w:line="276" w:lineRule="auto"/>
              <w:jc w:val="both"/>
              <w:rPr>
                <w:sz w:val="20"/>
                <w:szCs w:val="20"/>
              </w:rPr>
            </w:pPr>
            <w:r w:rsidRPr="001C2643">
              <w:rPr>
                <w:sz w:val="18"/>
                <w:szCs w:val="18"/>
              </w:rPr>
              <w:t>20) Organizzazione del lavoro</w:t>
            </w:r>
          </w:p>
        </w:tc>
        <w:tc>
          <w:tcPr>
            <w:tcW w:w="3260" w:type="dxa"/>
            <w:noWrap/>
          </w:tcPr>
          <w:p w14:paraId="03180E5F" w14:textId="0D90EBFE" w:rsidR="00BD1FD7" w:rsidRPr="00796874" w:rsidRDefault="00BD1FD7" w:rsidP="00BD1FD7">
            <w:pPr>
              <w:tabs>
                <w:tab w:val="left" w:pos="567"/>
              </w:tabs>
              <w:spacing w:line="276" w:lineRule="auto"/>
              <w:jc w:val="both"/>
              <w:rPr>
                <w:rFonts w:asciiTheme="minorHAnsi" w:hAnsiTheme="minorHAnsi"/>
                <w:sz w:val="18"/>
                <w:szCs w:val="18"/>
              </w:rPr>
            </w:pPr>
            <w:r w:rsidRPr="001C2643">
              <w:rPr>
                <w:sz w:val="18"/>
                <w:szCs w:val="18"/>
              </w:rPr>
              <w:t xml:space="preserve">Nell’area di lavoro affidata potrebbe verificarsi una sovrapposizione di attività con gli operatori di Acea Ambiente </w:t>
            </w:r>
          </w:p>
        </w:tc>
        <w:tc>
          <w:tcPr>
            <w:tcW w:w="4111" w:type="dxa"/>
            <w:noWrap/>
          </w:tcPr>
          <w:p w14:paraId="4CEC01F1" w14:textId="14EC271F" w:rsidR="00BD1FD7" w:rsidRPr="00796874" w:rsidRDefault="00BD1FD7" w:rsidP="00BD1FD7">
            <w:pPr>
              <w:tabs>
                <w:tab w:val="left" w:pos="567"/>
              </w:tabs>
              <w:spacing w:line="276" w:lineRule="auto"/>
              <w:jc w:val="both"/>
              <w:rPr>
                <w:rFonts w:asciiTheme="minorHAnsi" w:hAnsiTheme="minorHAnsi"/>
                <w:sz w:val="18"/>
                <w:szCs w:val="18"/>
              </w:rPr>
            </w:pPr>
            <w:r w:rsidRPr="00473323">
              <w:rPr>
                <w:sz w:val="18"/>
                <w:szCs w:val="18"/>
              </w:rPr>
              <w:t>Eventuali lavorazioni in sovrapposizione verranno gestite con apposito coordinamento, anche verbale, tra i dipendenti della ditta appaltatrice e quelli di Acea Ambiente.</w:t>
            </w:r>
          </w:p>
        </w:tc>
      </w:tr>
      <w:tr w:rsidR="00BD1FD7" w:rsidRPr="008B2935" w14:paraId="593EF929" w14:textId="77777777" w:rsidTr="00BD1FD7">
        <w:trPr>
          <w:trHeight w:val="794"/>
        </w:trPr>
        <w:tc>
          <w:tcPr>
            <w:tcW w:w="1980" w:type="dxa"/>
            <w:noWrap/>
          </w:tcPr>
          <w:p w14:paraId="4329B056" w14:textId="7F35AD05" w:rsidR="00BD1FD7" w:rsidRDefault="00BD1FD7" w:rsidP="00BD1FD7">
            <w:pPr>
              <w:tabs>
                <w:tab w:val="left" w:pos="567"/>
              </w:tabs>
              <w:spacing w:line="276" w:lineRule="auto"/>
              <w:jc w:val="both"/>
              <w:rPr>
                <w:sz w:val="20"/>
                <w:szCs w:val="20"/>
              </w:rPr>
            </w:pPr>
            <w:r w:rsidRPr="001C2643">
              <w:rPr>
                <w:sz w:val="18"/>
                <w:szCs w:val="18"/>
              </w:rPr>
              <w:t>23) Formazione dei lavoratori</w:t>
            </w:r>
          </w:p>
        </w:tc>
        <w:tc>
          <w:tcPr>
            <w:tcW w:w="3260" w:type="dxa"/>
            <w:noWrap/>
          </w:tcPr>
          <w:p w14:paraId="315EB2B4" w14:textId="10589053" w:rsidR="00BD1FD7" w:rsidRDefault="00BD1FD7" w:rsidP="00BD1FD7">
            <w:pPr>
              <w:tabs>
                <w:tab w:val="left" w:pos="567"/>
              </w:tabs>
              <w:spacing w:line="276" w:lineRule="auto"/>
              <w:jc w:val="both"/>
              <w:rPr>
                <w:sz w:val="20"/>
                <w:szCs w:val="20"/>
              </w:rPr>
            </w:pPr>
            <w:r w:rsidRPr="001C2643">
              <w:rPr>
                <w:sz w:val="18"/>
                <w:szCs w:val="18"/>
              </w:rPr>
              <w:t>La presenza di personale non formato e non idoneo alle attività è causa di pericolo anche per altri lavoratori</w:t>
            </w:r>
          </w:p>
        </w:tc>
        <w:tc>
          <w:tcPr>
            <w:tcW w:w="4111" w:type="dxa"/>
            <w:noWrap/>
          </w:tcPr>
          <w:p w14:paraId="18FA669B" w14:textId="6226420E" w:rsidR="00BD1FD7" w:rsidRPr="00473323" w:rsidRDefault="00BD1FD7" w:rsidP="00BD1FD7">
            <w:pPr>
              <w:tabs>
                <w:tab w:val="left" w:pos="567"/>
              </w:tabs>
              <w:spacing w:line="276" w:lineRule="auto"/>
              <w:jc w:val="both"/>
              <w:rPr>
                <w:sz w:val="18"/>
                <w:szCs w:val="18"/>
              </w:rPr>
            </w:pPr>
            <w:r w:rsidRPr="00473323">
              <w:rPr>
                <w:sz w:val="18"/>
                <w:szCs w:val="18"/>
              </w:rPr>
              <w:t xml:space="preserve">Il personale impiegato deve essere in regola con la formazione generale e specifica prevista dall’art. 37 del </w:t>
            </w:r>
            <w:proofErr w:type="spellStart"/>
            <w:r w:rsidRPr="00473323">
              <w:rPr>
                <w:sz w:val="18"/>
                <w:szCs w:val="18"/>
              </w:rPr>
              <w:t>D.Lgs</w:t>
            </w:r>
            <w:proofErr w:type="spellEnd"/>
            <w:r w:rsidRPr="00473323">
              <w:rPr>
                <w:sz w:val="18"/>
                <w:szCs w:val="18"/>
              </w:rPr>
              <w:t xml:space="preserve"> 81/08.</w:t>
            </w:r>
          </w:p>
        </w:tc>
      </w:tr>
      <w:tr w:rsidR="00BD1FD7" w:rsidRPr="008B2935" w14:paraId="08A7D52D" w14:textId="77777777" w:rsidTr="00BD1FD7">
        <w:trPr>
          <w:trHeight w:val="862"/>
        </w:trPr>
        <w:tc>
          <w:tcPr>
            <w:tcW w:w="1980" w:type="dxa"/>
            <w:noWrap/>
          </w:tcPr>
          <w:p w14:paraId="77DAB233" w14:textId="548E6D77" w:rsidR="00BD1FD7" w:rsidRPr="003C0372" w:rsidRDefault="00BD1FD7" w:rsidP="00BD1FD7">
            <w:pPr>
              <w:tabs>
                <w:tab w:val="left" w:pos="567"/>
              </w:tabs>
              <w:spacing w:line="276" w:lineRule="auto"/>
              <w:jc w:val="both"/>
              <w:rPr>
                <w:sz w:val="20"/>
                <w:szCs w:val="20"/>
              </w:rPr>
            </w:pPr>
            <w:r w:rsidRPr="001C2643">
              <w:rPr>
                <w:sz w:val="18"/>
                <w:szCs w:val="18"/>
              </w:rPr>
              <w:t>24) Informazione dei lavoratori</w:t>
            </w:r>
          </w:p>
        </w:tc>
        <w:tc>
          <w:tcPr>
            <w:tcW w:w="3260" w:type="dxa"/>
            <w:noWrap/>
          </w:tcPr>
          <w:p w14:paraId="1BF34CDC" w14:textId="5FA415E9" w:rsidR="00BD1FD7" w:rsidRPr="003C0372" w:rsidRDefault="00BD1FD7" w:rsidP="00BD1FD7">
            <w:pPr>
              <w:tabs>
                <w:tab w:val="left" w:pos="567"/>
              </w:tabs>
              <w:spacing w:line="276" w:lineRule="auto"/>
              <w:jc w:val="both"/>
              <w:rPr>
                <w:sz w:val="20"/>
                <w:szCs w:val="20"/>
              </w:rPr>
            </w:pPr>
            <w:r w:rsidRPr="001C2643">
              <w:rPr>
                <w:sz w:val="18"/>
                <w:szCs w:val="18"/>
              </w:rPr>
              <w:t>La presenza di personale non informato circa i pericoli e rischi presenti è causa di pericolo anche per altri lavoratori</w:t>
            </w:r>
          </w:p>
        </w:tc>
        <w:tc>
          <w:tcPr>
            <w:tcW w:w="4111" w:type="dxa"/>
            <w:noWrap/>
          </w:tcPr>
          <w:p w14:paraId="5FD850FD" w14:textId="379B2BC0" w:rsidR="00BD1FD7" w:rsidRPr="00473323" w:rsidRDefault="00BD1FD7" w:rsidP="00BD1FD7">
            <w:pPr>
              <w:tabs>
                <w:tab w:val="left" w:pos="567"/>
              </w:tabs>
              <w:spacing w:line="276" w:lineRule="auto"/>
              <w:jc w:val="both"/>
              <w:rPr>
                <w:sz w:val="18"/>
                <w:szCs w:val="18"/>
              </w:rPr>
            </w:pPr>
            <w:r w:rsidRPr="00473323">
              <w:rPr>
                <w:sz w:val="18"/>
                <w:szCs w:val="18"/>
              </w:rPr>
              <w:t>La ditta appaltatrice</w:t>
            </w:r>
            <w:r w:rsidRPr="00473323" w:rsidDel="002B2055">
              <w:rPr>
                <w:sz w:val="18"/>
                <w:szCs w:val="18"/>
              </w:rPr>
              <w:t xml:space="preserve"> </w:t>
            </w:r>
            <w:r w:rsidRPr="00473323">
              <w:rPr>
                <w:sz w:val="18"/>
                <w:szCs w:val="18"/>
              </w:rPr>
              <w:t>si impegna a impiegare dipendenti adeguatamente informati circa il sito nel quale operare.</w:t>
            </w:r>
          </w:p>
        </w:tc>
      </w:tr>
      <w:tr w:rsidR="00BD1FD7" w:rsidRPr="008B2935" w14:paraId="62B27142" w14:textId="77777777" w:rsidTr="00EA3B35">
        <w:trPr>
          <w:trHeight w:val="1157"/>
        </w:trPr>
        <w:tc>
          <w:tcPr>
            <w:tcW w:w="1980" w:type="dxa"/>
            <w:noWrap/>
          </w:tcPr>
          <w:p w14:paraId="51D554DC" w14:textId="792C149D" w:rsidR="00BD1FD7" w:rsidRPr="003C0372" w:rsidRDefault="00BD1FD7" w:rsidP="00BD1FD7">
            <w:pPr>
              <w:tabs>
                <w:tab w:val="left" w:pos="567"/>
              </w:tabs>
              <w:spacing w:line="276" w:lineRule="auto"/>
              <w:jc w:val="both"/>
              <w:rPr>
                <w:sz w:val="20"/>
                <w:szCs w:val="20"/>
              </w:rPr>
            </w:pPr>
            <w:r w:rsidRPr="001C2643">
              <w:rPr>
                <w:sz w:val="18"/>
                <w:szCs w:val="18"/>
              </w:rPr>
              <w:t>30) Sorveglianza sanitaria</w:t>
            </w:r>
          </w:p>
        </w:tc>
        <w:tc>
          <w:tcPr>
            <w:tcW w:w="3260" w:type="dxa"/>
            <w:noWrap/>
          </w:tcPr>
          <w:p w14:paraId="00255384" w14:textId="7A609BF6" w:rsidR="00BD1FD7" w:rsidRPr="003C0372" w:rsidRDefault="00BD1FD7" w:rsidP="00BD1FD7">
            <w:pPr>
              <w:tabs>
                <w:tab w:val="left" w:pos="567"/>
              </w:tabs>
              <w:spacing w:line="276" w:lineRule="auto"/>
              <w:jc w:val="both"/>
              <w:rPr>
                <w:sz w:val="20"/>
                <w:szCs w:val="20"/>
              </w:rPr>
            </w:pPr>
            <w:r w:rsidRPr="001C2643">
              <w:rPr>
                <w:sz w:val="18"/>
                <w:szCs w:val="18"/>
              </w:rPr>
              <w:t>La presenza di personale non sottoposto a sorveglianza sanitaria è causa di pericolo di malori e conseguenti incedenti</w:t>
            </w:r>
          </w:p>
        </w:tc>
        <w:tc>
          <w:tcPr>
            <w:tcW w:w="4111" w:type="dxa"/>
            <w:noWrap/>
          </w:tcPr>
          <w:p w14:paraId="3301AF64" w14:textId="70061FD7" w:rsidR="00BD1FD7" w:rsidRPr="00473323" w:rsidRDefault="00BD1FD7" w:rsidP="00BD1FD7">
            <w:pPr>
              <w:tabs>
                <w:tab w:val="left" w:pos="567"/>
              </w:tabs>
              <w:spacing w:line="276" w:lineRule="auto"/>
              <w:jc w:val="both"/>
              <w:rPr>
                <w:sz w:val="18"/>
                <w:szCs w:val="18"/>
              </w:rPr>
            </w:pPr>
            <w:r w:rsidRPr="00473323">
              <w:rPr>
                <w:sz w:val="18"/>
                <w:szCs w:val="18"/>
              </w:rPr>
              <w:t>La ditta appaltatrice</w:t>
            </w:r>
            <w:r w:rsidRPr="00473323" w:rsidDel="002B2055">
              <w:rPr>
                <w:sz w:val="18"/>
                <w:szCs w:val="18"/>
              </w:rPr>
              <w:t xml:space="preserve"> </w:t>
            </w:r>
            <w:r w:rsidRPr="00473323">
              <w:rPr>
                <w:sz w:val="18"/>
                <w:szCs w:val="18"/>
              </w:rPr>
              <w:t>si impegna ad utilizzare nell’impianto di ACEA Ambiente solo personale sottoposto puntualmente a sorveglianza sanitaria e risultato idoneo alla mansione.</w:t>
            </w:r>
          </w:p>
        </w:tc>
      </w:tr>
      <w:bookmarkEnd w:id="45"/>
      <w:bookmarkEnd w:id="46"/>
    </w:tbl>
    <w:p w14:paraId="655F65D1" w14:textId="77777777" w:rsidR="00C17E62" w:rsidRPr="0044501A" w:rsidRDefault="00C17E62" w:rsidP="0044501A"/>
    <w:p w14:paraId="73DC3E72" w14:textId="557590F4" w:rsidR="007B624B" w:rsidRPr="00557DD4" w:rsidRDefault="006923EB" w:rsidP="00557DD4">
      <w:pPr>
        <w:pStyle w:val="Titolo1"/>
        <w:jc w:val="center"/>
      </w:pPr>
      <w:bookmarkStart w:id="47" w:name="_Toc134022858"/>
      <w:r>
        <w:rPr>
          <w:rFonts w:asciiTheme="minorHAnsi" w:hAnsiTheme="minorHAnsi" w:cstheme="minorHAnsi"/>
          <w:sz w:val="22"/>
          <w:szCs w:val="22"/>
        </w:rPr>
        <w:t xml:space="preserve">Allegato </w:t>
      </w:r>
      <w:r w:rsidR="007B624B" w:rsidRPr="00557DD4">
        <w:rPr>
          <w:rFonts w:asciiTheme="minorHAnsi" w:hAnsiTheme="minorHAnsi" w:cstheme="minorHAnsi"/>
          <w:sz w:val="22"/>
          <w:szCs w:val="22"/>
        </w:rPr>
        <w:t xml:space="preserve">3: </w:t>
      </w:r>
      <w:r w:rsidR="00702832" w:rsidRPr="00557DD4">
        <w:rPr>
          <w:rFonts w:asciiTheme="minorHAnsi" w:hAnsiTheme="minorHAnsi" w:cstheme="minorHAnsi"/>
          <w:sz w:val="22"/>
          <w:szCs w:val="22"/>
        </w:rPr>
        <w:t>PROCEDURE OPERATIVE PARTICOLARI</w:t>
      </w:r>
      <w:bookmarkEnd w:id="47"/>
    </w:p>
    <w:p w14:paraId="1121396B" w14:textId="77777777" w:rsidR="003E78AF" w:rsidRDefault="00A20793" w:rsidP="00AE1107">
      <w:pPr>
        <w:spacing w:after="120" w:line="240" w:lineRule="atLeast"/>
        <w:rPr>
          <w:rFonts w:asciiTheme="minorHAnsi" w:hAnsiTheme="minorHAnsi" w:cstheme="minorHAnsi"/>
          <w:sz w:val="20"/>
          <w:szCs w:val="20"/>
        </w:rPr>
      </w:pPr>
      <w:bookmarkStart w:id="48" w:name="_Toc279482163"/>
      <w:bookmarkStart w:id="49" w:name="_Toc288468911"/>
      <w:r>
        <w:rPr>
          <w:rFonts w:asciiTheme="minorHAnsi" w:hAnsiTheme="minorHAnsi" w:cstheme="minorHAnsi"/>
          <w:sz w:val="20"/>
          <w:szCs w:val="20"/>
        </w:rPr>
        <w:t>Non sono previste procedure operative specifiche per l’esecuzione delle attività oggetto del presente DUVRI.</w:t>
      </w:r>
    </w:p>
    <w:p w14:paraId="6354A355" w14:textId="46592140" w:rsidR="00267E47" w:rsidRPr="00197F7C" w:rsidRDefault="00267E47" w:rsidP="00AE1107">
      <w:pPr>
        <w:spacing w:after="120" w:line="240" w:lineRule="atLeast"/>
        <w:rPr>
          <w:rFonts w:asciiTheme="minorHAnsi" w:hAnsiTheme="minorHAnsi" w:cstheme="minorHAnsi"/>
          <w:sz w:val="20"/>
          <w:szCs w:val="20"/>
        </w:rPr>
      </w:pPr>
    </w:p>
    <w:p w14:paraId="0F825E19" w14:textId="77777777" w:rsidR="00A85A0D" w:rsidRDefault="00A85A0D">
      <w:pPr>
        <w:rPr>
          <w:rFonts w:asciiTheme="minorHAnsi" w:hAnsiTheme="minorHAnsi" w:cstheme="minorHAnsi"/>
          <w:b/>
          <w:bCs/>
          <w:kern w:val="32"/>
          <w:sz w:val="22"/>
          <w:szCs w:val="22"/>
        </w:rPr>
      </w:pPr>
      <w:bookmarkStart w:id="50" w:name="_Toc288468913"/>
      <w:bookmarkStart w:id="51" w:name="_Toc279482166"/>
      <w:bookmarkStart w:id="52" w:name="_Toc96440970"/>
      <w:bookmarkEnd w:id="48"/>
      <w:bookmarkEnd w:id="49"/>
      <w:r>
        <w:rPr>
          <w:rFonts w:asciiTheme="minorHAnsi" w:hAnsiTheme="minorHAnsi" w:cstheme="minorHAnsi"/>
          <w:sz w:val="22"/>
          <w:szCs w:val="22"/>
        </w:rPr>
        <w:br w:type="page"/>
      </w:r>
    </w:p>
    <w:p w14:paraId="25476E34" w14:textId="38F0F8B7" w:rsidR="00A85A0D" w:rsidRPr="00AE1107" w:rsidRDefault="00A85A0D" w:rsidP="00A85A0D">
      <w:pPr>
        <w:pStyle w:val="Titolo1"/>
        <w:spacing w:before="0" w:after="120" w:line="240" w:lineRule="atLeast"/>
        <w:jc w:val="center"/>
        <w:rPr>
          <w:rFonts w:asciiTheme="minorHAnsi" w:hAnsiTheme="minorHAnsi" w:cstheme="minorHAnsi"/>
          <w:sz w:val="22"/>
          <w:szCs w:val="22"/>
        </w:rPr>
      </w:pPr>
      <w:bookmarkStart w:id="53" w:name="_Toc134022859"/>
      <w:r w:rsidRPr="00AE1107">
        <w:rPr>
          <w:rFonts w:asciiTheme="minorHAnsi" w:hAnsiTheme="minorHAnsi" w:cstheme="minorHAnsi"/>
          <w:sz w:val="22"/>
          <w:szCs w:val="22"/>
        </w:rPr>
        <w:t>Allegato 4: PRESA VISIONE E ACCETTAZIONE del DUVRI Acea Ambiente S.r.l.</w:t>
      </w:r>
      <w:bookmarkEnd w:id="50"/>
      <w:r w:rsidRPr="00AE1107">
        <w:rPr>
          <w:rFonts w:asciiTheme="minorHAnsi" w:hAnsiTheme="minorHAnsi" w:cstheme="minorHAnsi"/>
          <w:sz w:val="22"/>
          <w:szCs w:val="22"/>
        </w:rPr>
        <w:t xml:space="preserve"> UL</w:t>
      </w:r>
      <w:r>
        <w:rPr>
          <w:rFonts w:asciiTheme="minorHAnsi" w:hAnsiTheme="minorHAnsi" w:cstheme="minorHAnsi"/>
          <w:sz w:val="22"/>
          <w:szCs w:val="22"/>
        </w:rPr>
        <w:t>7</w:t>
      </w:r>
      <w:r w:rsidRPr="00AE1107">
        <w:rPr>
          <w:rFonts w:asciiTheme="minorHAnsi" w:hAnsiTheme="minorHAnsi" w:cstheme="minorHAnsi"/>
          <w:sz w:val="22"/>
          <w:szCs w:val="22"/>
        </w:rPr>
        <w:t xml:space="preserve"> E DI TUTTI I CONTENUTI IN ESSO RICHIAMATI ED ALLEGATI</w:t>
      </w:r>
      <w:bookmarkEnd w:id="51"/>
      <w:bookmarkEnd w:id="52"/>
      <w:bookmarkEnd w:id="53"/>
    </w:p>
    <w:p w14:paraId="130CE379" w14:textId="77777777" w:rsidR="00A85A0D" w:rsidRPr="00AE1107" w:rsidRDefault="00A85A0D" w:rsidP="00A85A0D">
      <w:pPr>
        <w:pStyle w:val="Corpotesto"/>
        <w:spacing w:line="240" w:lineRule="atLeast"/>
        <w:jc w:val="both"/>
        <w:rPr>
          <w:rFonts w:asciiTheme="minorHAnsi" w:hAnsiTheme="minorHAnsi" w:cstheme="minorHAnsi"/>
          <w:sz w:val="20"/>
          <w:szCs w:val="20"/>
        </w:rPr>
      </w:pPr>
      <w:r w:rsidRPr="00AE1107">
        <w:rPr>
          <w:rFonts w:asciiTheme="minorHAnsi" w:hAnsiTheme="minorHAnsi" w:cstheme="minorHAnsi"/>
          <w:sz w:val="20"/>
          <w:szCs w:val="20"/>
        </w:rPr>
        <w:t>L’appaltatore è t</w:t>
      </w:r>
      <w:r w:rsidRPr="00AE1107">
        <w:rPr>
          <w:rFonts w:asciiTheme="minorHAnsi" w:hAnsiTheme="minorHAnsi" w:cstheme="minorHAnsi"/>
          <w:color w:val="000000"/>
          <w:sz w:val="20"/>
          <w:szCs w:val="20"/>
        </w:rPr>
        <w:t>enuto</w:t>
      </w:r>
      <w:r w:rsidRPr="00AE1107">
        <w:rPr>
          <w:rFonts w:asciiTheme="minorHAnsi" w:hAnsiTheme="minorHAnsi" w:cstheme="minorHAnsi"/>
          <w:color w:val="FF0000"/>
          <w:sz w:val="20"/>
          <w:szCs w:val="20"/>
        </w:rPr>
        <w:t xml:space="preserve"> </w:t>
      </w:r>
      <w:r w:rsidRPr="00AE1107">
        <w:rPr>
          <w:rFonts w:asciiTheme="minorHAnsi" w:hAnsiTheme="minorHAnsi" w:cstheme="minorHAnsi"/>
          <w:sz w:val="20"/>
          <w:szCs w:val="20"/>
        </w:rPr>
        <w:t xml:space="preserve">a conformarsi pienamente a tutte le norme vigenti in materia di sicurezza e igiene ambientale e </w:t>
      </w:r>
      <w:proofErr w:type="gramStart"/>
      <w:r w:rsidRPr="00AE1107">
        <w:rPr>
          <w:rFonts w:asciiTheme="minorHAnsi" w:hAnsiTheme="minorHAnsi" w:cstheme="minorHAnsi"/>
          <w:sz w:val="20"/>
          <w:szCs w:val="20"/>
        </w:rPr>
        <w:t>ad</w:t>
      </w:r>
      <w:proofErr w:type="gramEnd"/>
      <w:r w:rsidRPr="00AE1107">
        <w:rPr>
          <w:rFonts w:asciiTheme="minorHAnsi" w:hAnsiTheme="minorHAnsi" w:cstheme="minorHAnsi"/>
          <w:sz w:val="20"/>
          <w:szCs w:val="20"/>
        </w:rPr>
        <w:t xml:space="preserve"> adottare, nell’esercizio delle attività, le misure che, secondo la particolarità del lavoro, l’esperienza e la tecnica, sono necessarie a tutelare l’integrità fisica e la personalità morale dei prestatori di lavoro.</w:t>
      </w:r>
    </w:p>
    <w:p w14:paraId="707F5E90" w14:textId="77777777" w:rsidR="00A85A0D" w:rsidRPr="00AE1107" w:rsidRDefault="00A85A0D" w:rsidP="00A85A0D">
      <w:pPr>
        <w:pStyle w:val="Corpotesto"/>
        <w:spacing w:line="240" w:lineRule="atLeast"/>
        <w:jc w:val="both"/>
        <w:rPr>
          <w:rFonts w:asciiTheme="minorHAnsi" w:hAnsiTheme="minorHAnsi" w:cstheme="minorHAnsi"/>
          <w:sz w:val="20"/>
          <w:szCs w:val="20"/>
        </w:rPr>
      </w:pPr>
      <w:r w:rsidRPr="00AE1107">
        <w:rPr>
          <w:rFonts w:asciiTheme="minorHAnsi" w:hAnsiTheme="minorHAnsi" w:cstheme="minorHAnsi"/>
          <w:sz w:val="20"/>
          <w:szCs w:val="20"/>
        </w:rPr>
        <w:t>Fermo restando l’assoluto rispetto delle previsioni del presente contratto, l’appaltatore svolgerà le attività e i servizi caratteristici della propria attività specifica, con organizzazione e personale proprio e sotto la propria esclusiva direzione e responsabilità, anche per eventuali danni che, nell’esecuzione delle stesse, fossero prodotti nei confronti di chiunque.</w:t>
      </w:r>
    </w:p>
    <w:p w14:paraId="615BB0B3" w14:textId="77777777" w:rsidR="00A85A0D" w:rsidRPr="00AE1107" w:rsidRDefault="00A85A0D" w:rsidP="00A85A0D">
      <w:pPr>
        <w:pStyle w:val="Corpotesto"/>
        <w:spacing w:line="240" w:lineRule="atLeast"/>
        <w:jc w:val="both"/>
        <w:rPr>
          <w:rFonts w:asciiTheme="minorHAnsi" w:hAnsiTheme="minorHAnsi" w:cstheme="minorHAnsi"/>
          <w:b/>
          <w:bCs/>
          <w:sz w:val="20"/>
          <w:szCs w:val="20"/>
        </w:rPr>
      </w:pPr>
      <w:r w:rsidRPr="00AE1107">
        <w:rPr>
          <w:rFonts w:asciiTheme="minorHAnsi" w:hAnsiTheme="minorHAnsi" w:cstheme="minorHAnsi"/>
          <w:sz w:val="20"/>
          <w:szCs w:val="20"/>
        </w:rPr>
        <w:t xml:space="preserve">Ai sensi e per gli effetti dell’articolo 26 </w:t>
      </w:r>
      <w:proofErr w:type="spellStart"/>
      <w:r w:rsidRPr="00AE1107">
        <w:rPr>
          <w:rFonts w:asciiTheme="minorHAnsi" w:hAnsiTheme="minorHAnsi" w:cstheme="minorHAnsi"/>
          <w:sz w:val="20"/>
          <w:szCs w:val="20"/>
        </w:rPr>
        <w:t>D.Lgs.</w:t>
      </w:r>
      <w:proofErr w:type="spellEnd"/>
      <w:r w:rsidRPr="00AE1107">
        <w:rPr>
          <w:rFonts w:asciiTheme="minorHAnsi" w:hAnsiTheme="minorHAnsi" w:cstheme="minorHAnsi"/>
          <w:sz w:val="20"/>
          <w:szCs w:val="20"/>
        </w:rPr>
        <w:t xml:space="preserve"> 81/08 e </w:t>
      </w:r>
      <w:proofErr w:type="spellStart"/>
      <w:r w:rsidRPr="00AE1107">
        <w:rPr>
          <w:rFonts w:asciiTheme="minorHAnsi" w:hAnsiTheme="minorHAnsi" w:cstheme="minorHAnsi"/>
          <w:sz w:val="20"/>
          <w:szCs w:val="20"/>
        </w:rPr>
        <w:t>s.m.i.</w:t>
      </w:r>
      <w:proofErr w:type="spellEnd"/>
      <w:r w:rsidRPr="00AE1107">
        <w:rPr>
          <w:rFonts w:asciiTheme="minorHAnsi" w:hAnsiTheme="minorHAnsi" w:cstheme="minorHAnsi"/>
          <w:sz w:val="20"/>
          <w:szCs w:val="20"/>
        </w:rPr>
        <w:t xml:space="preserve">, </w:t>
      </w:r>
      <w:r w:rsidRPr="00AE1107">
        <w:rPr>
          <w:rStyle w:val="CorpotestoCarattere"/>
          <w:rFonts w:asciiTheme="minorHAnsi" w:hAnsiTheme="minorHAnsi" w:cstheme="minorHAnsi"/>
          <w:sz w:val="20"/>
          <w:szCs w:val="20"/>
        </w:rPr>
        <w:t>Acea Ambiente S.R.L. UL</w:t>
      </w:r>
      <w:r>
        <w:rPr>
          <w:rStyle w:val="CorpotestoCarattere"/>
          <w:rFonts w:asciiTheme="minorHAnsi" w:hAnsiTheme="minorHAnsi" w:cstheme="minorHAnsi"/>
          <w:sz w:val="20"/>
          <w:szCs w:val="20"/>
        </w:rPr>
        <w:t xml:space="preserve"> 7</w:t>
      </w:r>
      <w:r w:rsidRPr="00AE1107">
        <w:rPr>
          <w:rFonts w:asciiTheme="minorHAnsi" w:hAnsiTheme="minorHAnsi" w:cstheme="minorHAnsi"/>
          <w:sz w:val="20"/>
          <w:szCs w:val="20"/>
        </w:rPr>
        <w:t xml:space="preserve"> fornisce il presente documento unico di valutazione dei rischi con indicazione delle misure adottate per eliminare e, ove ciò non è possibile, ridurre le interferenze (di seguito per brevità </w:t>
      </w:r>
      <w:r w:rsidRPr="00AE1107">
        <w:rPr>
          <w:rFonts w:asciiTheme="minorHAnsi" w:hAnsiTheme="minorHAnsi" w:cstheme="minorHAnsi"/>
          <w:b/>
          <w:bCs/>
          <w:sz w:val="20"/>
          <w:szCs w:val="20"/>
        </w:rPr>
        <w:t>D.U.V.R.I.</w:t>
      </w:r>
      <w:r w:rsidRPr="00841686">
        <w:rPr>
          <w:rFonts w:asciiTheme="minorHAnsi" w:hAnsiTheme="minorHAnsi" w:cstheme="minorHAnsi"/>
          <w:bCs/>
          <w:sz w:val="20"/>
          <w:szCs w:val="20"/>
        </w:rPr>
        <w:t>) concordando i contenuti con l’appaltatore.</w:t>
      </w:r>
    </w:p>
    <w:p w14:paraId="15969C92" w14:textId="77777777" w:rsidR="00A85A0D" w:rsidRPr="00AE1107" w:rsidRDefault="00A85A0D" w:rsidP="00A85A0D">
      <w:pPr>
        <w:pStyle w:val="Corpotesto"/>
        <w:spacing w:line="240" w:lineRule="atLeast"/>
        <w:jc w:val="both"/>
        <w:rPr>
          <w:rFonts w:asciiTheme="minorHAnsi" w:hAnsiTheme="minorHAnsi" w:cstheme="minorHAnsi"/>
          <w:color w:val="000000"/>
          <w:sz w:val="20"/>
          <w:szCs w:val="20"/>
        </w:rPr>
      </w:pPr>
      <w:r w:rsidRPr="00AE1107">
        <w:rPr>
          <w:rFonts w:asciiTheme="minorHAnsi" w:hAnsiTheme="minorHAnsi" w:cstheme="minorHAnsi"/>
          <w:color w:val="000000"/>
          <w:sz w:val="20"/>
          <w:szCs w:val="20"/>
        </w:rPr>
        <w:t xml:space="preserve">Per quanto previsto anche dalla normativa che precede, l’appaltatore dichiara di prendere visione e di accettare integralmente il contenuto integrale del medesimo DUVRI e degli allegati richiamati. S’impegna inoltre a: </w:t>
      </w:r>
    </w:p>
    <w:p w14:paraId="4E0142D6" w14:textId="77777777" w:rsidR="00A85A0D" w:rsidRPr="00AE1107" w:rsidRDefault="00A85A0D" w:rsidP="00A85A0D">
      <w:pPr>
        <w:pStyle w:val="Corpotesto"/>
        <w:numPr>
          <w:ilvl w:val="0"/>
          <w:numId w:val="3"/>
        </w:numPr>
        <w:spacing w:line="240" w:lineRule="atLeast"/>
        <w:ind w:left="284" w:hanging="284"/>
        <w:jc w:val="both"/>
        <w:rPr>
          <w:rFonts w:asciiTheme="minorHAnsi" w:hAnsiTheme="minorHAnsi" w:cstheme="minorHAnsi"/>
          <w:color w:val="000000"/>
          <w:sz w:val="20"/>
          <w:szCs w:val="20"/>
        </w:rPr>
      </w:pPr>
      <w:r w:rsidRPr="00AE1107">
        <w:rPr>
          <w:rFonts w:asciiTheme="minorHAnsi" w:hAnsiTheme="minorHAnsi" w:cstheme="minorHAnsi"/>
          <w:color w:val="000000"/>
          <w:sz w:val="20"/>
          <w:szCs w:val="20"/>
        </w:rPr>
        <w:t>sottoscrivere all’inizio e, ove pertinente, durante tutta la durata del presente contratto, i Permessi di lavoro e relativi allegati per eliminare le interferenze;</w:t>
      </w:r>
    </w:p>
    <w:p w14:paraId="216DF59E" w14:textId="77777777" w:rsidR="00A85A0D" w:rsidRPr="00AE1107" w:rsidRDefault="00A85A0D" w:rsidP="00A85A0D">
      <w:pPr>
        <w:pStyle w:val="Corpotesto"/>
        <w:numPr>
          <w:ilvl w:val="0"/>
          <w:numId w:val="3"/>
        </w:numPr>
        <w:spacing w:line="240" w:lineRule="atLeast"/>
        <w:ind w:left="284" w:hanging="284"/>
        <w:jc w:val="both"/>
        <w:rPr>
          <w:rFonts w:asciiTheme="minorHAnsi" w:hAnsiTheme="minorHAnsi" w:cstheme="minorHAnsi"/>
          <w:color w:val="000000"/>
          <w:sz w:val="20"/>
          <w:szCs w:val="20"/>
        </w:rPr>
      </w:pPr>
      <w:r w:rsidRPr="00AE1107">
        <w:rPr>
          <w:rFonts w:asciiTheme="minorHAnsi" w:hAnsiTheme="minorHAnsi" w:cstheme="minorHAnsi"/>
          <w:color w:val="000000"/>
          <w:sz w:val="20"/>
          <w:szCs w:val="20"/>
        </w:rPr>
        <w:t>sottoscrivere all’inizio e, ove pertinente, durante tutta la durata del presente contratto, i verbali delle riunioni di coordinamento e cooperazione tra i datori di lavoro eventualmente organizzate dalla Committente;</w:t>
      </w:r>
    </w:p>
    <w:p w14:paraId="12747B21" w14:textId="77777777" w:rsidR="00A85A0D" w:rsidRPr="00AE1107" w:rsidRDefault="00A85A0D" w:rsidP="00A85A0D">
      <w:pPr>
        <w:pStyle w:val="Corpotesto"/>
        <w:numPr>
          <w:ilvl w:val="0"/>
          <w:numId w:val="3"/>
        </w:numPr>
        <w:spacing w:line="240" w:lineRule="atLeast"/>
        <w:ind w:left="284" w:hanging="284"/>
        <w:jc w:val="both"/>
        <w:rPr>
          <w:rFonts w:asciiTheme="minorHAnsi" w:hAnsiTheme="minorHAnsi" w:cstheme="minorHAnsi"/>
          <w:color w:val="000000"/>
          <w:sz w:val="20"/>
          <w:szCs w:val="20"/>
        </w:rPr>
      </w:pPr>
      <w:r w:rsidRPr="00AE1107">
        <w:rPr>
          <w:rFonts w:asciiTheme="minorHAnsi" w:hAnsiTheme="minorHAnsi" w:cstheme="minorHAnsi"/>
          <w:color w:val="000000"/>
          <w:sz w:val="20"/>
          <w:szCs w:val="20"/>
        </w:rPr>
        <w:t>assolvere agli obblighi sottoscritti nell’autocertificazione allegata alla presente debitamente compilata e controfirmata dal legale rappresentante, per sé e per l’eventuale ditta sub appaltatrice;</w:t>
      </w:r>
    </w:p>
    <w:p w14:paraId="19A45477" w14:textId="77777777" w:rsidR="00A85A0D" w:rsidRPr="00F823C2" w:rsidRDefault="00A85A0D" w:rsidP="00A85A0D">
      <w:pPr>
        <w:numPr>
          <w:ilvl w:val="0"/>
          <w:numId w:val="3"/>
        </w:numPr>
        <w:spacing w:after="120" w:line="240" w:lineRule="atLeast"/>
        <w:ind w:left="284" w:hanging="284"/>
        <w:jc w:val="both"/>
        <w:rPr>
          <w:rFonts w:asciiTheme="minorHAnsi" w:hAnsiTheme="minorHAnsi" w:cstheme="minorHAnsi"/>
          <w:sz w:val="20"/>
          <w:szCs w:val="20"/>
          <w:u w:val="single"/>
        </w:rPr>
      </w:pPr>
      <w:r w:rsidRPr="00AE1107">
        <w:rPr>
          <w:rFonts w:asciiTheme="minorHAnsi" w:hAnsiTheme="minorHAnsi" w:cstheme="minorHAnsi"/>
          <w:color w:val="000000"/>
          <w:sz w:val="20"/>
          <w:szCs w:val="20"/>
        </w:rPr>
        <w:t>assolvere agli obblighi d’idoneità tecnico-professionale dettagliati e accettati nel contratto per sé e l’eventuale ditta sub appaltatrice</w:t>
      </w:r>
      <w:r w:rsidRPr="00AE1107">
        <w:rPr>
          <w:rFonts w:asciiTheme="minorHAnsi" w:hAnsiTheme="minorHAnsi" w:cstheme="minorHAnsi"/>
          <w:sz w:val="20"/>
          <w:szCs w:val="20"/>
        </w:rPr>
        <w:t>;</w:t>
      </w:r>
    </w:p>
    <w:p w14:paraId="50492AE7" w14:textId="77777777" w:rsidR="00A85A0D" w:rsidRPr="00AE1107" w:rsidRDefault="00A85A0D" w:rsidP="00A85A0D">
      <w:pPr>
        <w:pStyle w:val="Corpotesto"/>
        <w:numPr>
          <w:ilvl w:val="0"/>
          <w:numId w:val="3"/>
        </w:numPr>
        <w:spacing w:line="240" w:lineRule="atLeast"/>
        <w:ind w:left="284" w:hanging="284"/>
        <w:jc w:val="both"/>
        <w:rPr>
          <w:rFonts w:asciiTheme="minorHAnsi" w:hAnsiTheme="minorHAnsi" w:cstheme="minorHAnsi"/>
          <w:color w:val="000000"/>
          <w:sz w:val="20"/>
          <w:szCs w:val="20"/>
        </w:rPr>
      </w:pPr>
      <w:r w:rsidRPr="00AE1107">
        <w:rPr>
          <w:rFonts w:asciiTheme="minorHAnsi" w:hAnsiTheme="minorHAnsi" w:cstheme="minorHAnsi"/>
          <w:color w:val="000000"/>
          <w:sz w:val="20"/>
          <w:szCs w:val="20"/>
        </w:rPr>
        <w:t>trasmettere l’evidenza dell’assolvimento degli obblighi in materia contributiva con il Documento Unico di Regolarità Contributiva (di seguito “DURC”) o liberatorie INPS e INAIL, in corso di validità al fine di consentire al Committente stesso di verificare il costante assolvimento dei citati obblighi di regolarità contributiva;</w:t>
      </w:r>
    </w:p>
    <w:p w14:paraId="21FFB94F" w14:textId="77777777" w:rsidR="00A85A0D" w:rsidRPr="00AE1107" w:rsidRDefault="00A85A0D" w:rsidP="00A85A0D">
      <w:pPr>
        <w:pStyle w:val="Corpotesto"/>
        <w:numPr>
          <w:ilvl w:val="0"/>
          <w:numId w:val="3"/>
        </w:numPr>
        <w:spacing w:line="240" w:lineRule="atLeast"/>
        <w:ind w:left="284" w:hanging="284"/>
        <w:jc w:val="both"/>
        <w:rPr>
          <w:rFonts w:asciiTheme="minorHAnsi" w:hAnsiTheme="minorHAnsi" w:cstheme="minorHAnsi"/>
          <w:color w:val="000000"/>
          <w:sz w:val="20"/>
          <w:szCs w:val="20"/>
        </w:rPr>
      </w:pPr>
      <w:r w:rsidRPr="00AE1107">
        <w:rPr>
          <w:rFonts w:asciiTheme="minorHAnsi" w:hAnsiTheme="minorHAnsi" w:cstheme="minorHAnsi"/>
          <w:color w:val="000000"/>
          <w:sz w:val="20"/>
          <w:szCs w:val="20"/>
        </w:rPr>
        <w:t>trasmettere ogni eventuale aggiornamento delle schede di sicurezza delle sostanze o preparati.</w:t>
      </w:r>
    </w:p>
    <w:p w14:paraId="6A74D9EC" w14:textId="77777777" w:rsidR="00A85A0D" w:rsidRDefault="00A85A0D" w:rsidP="00A85A0D">
      <w:pPr>
        <w:spacing w:after="120" w:line="240" w:lineRule="atLeast"/>
        <w:ind w:firstLine="708"/>
        <w:jc w:val="both"/>
        <w:rPr>
          <w:rFonts w:asciiTheme="minorHAnsi" w:hAnsiTheme="minorHAnsi" w:cstheme="minorHAnsi"/>
          <w:sz w:val="20"/>
          <w:szCs w:val="20"/>
        </w:rPr>
      </w:pPr>
    </w:p>
    <w:p w14:paraId="1FD924DA" w14:textId="77777777" w:rsidR="00A85A0D" w:rsidRDefault="00A85A0D" w:rsidP="00A85A0D">
      <w:pPr>
        <w:spacing w:after="120" w:line="240" w:lineRule="atLeast"/>
        <w:ind w:firstLine="708"/>
        <w:jc w:val="both"/>
        <w:rPr>
          <w:rFonts w:asciiTheme="minorHAnsi" w:hAnsiTheme="minorHAnsi" w:cstheme="minorHAnsi"/>
          <w:sz w:val="20"/>
          <w:szCs w:val="20"/>
        </w:rPr>
      </w:pPr>
    </w:p>
    <w:p w14:paraId="68678B2C" w14:textId="77777777" w:rsidR="00A85A0D" w:rsidRDefault="00A85A0D" w:rsidP="00A85A0D">
      <w:pPr>
        <w:spacing w:after="120" w:line="240" w:lineRule="atLeast"/>
        <w:ind w:firstLine="708"/>
        <w:jc w:val="both"/>
        <w:rPr>
          <w:rFonts w:asciiTheme="minorHAnsi" w:hAnsiTheme="minorHAnsi" w:cstheme="minorHAnsi"/>
          <w:sz w:val="20"/>
          <w:szCs w:val="20"/>
        </w:rPr>
      </w:pPr>
    </w:p>
    <w:p w14:paraId="6752F7DD" w14:textId="77777777" w:rsidR="00A85A0D" w:rsidRDefault="00A85A0D" w:rsidP="00A85A0D">
      <w:pPr>
        <w:spacing w:after="120" w:line="240" w:lineRule="atLeast"/>
        <w:ind w:firstLine="708"/>
        <w:jc w:val="both"/>
        <w:rPr>
          <w:rFonts w:asciiTheme="minorHAnsi" w:hAnsiTheme="minorHAnsi" w:cstheme="minorHAnsi"/>
          <w:sz w:val="20"/>
          <w:szCs w:val="20"/>
        </w:rPr>
      </w:pPr>
    </w:p>
    <w:p w14:paraId="74FBD42A" w14:textId="77777777" w:rsidR="00A85A0D" w:rsidRDefault="00A85A0D" w:rsidP="00A85A0D">
      <w:pPr>
        <w:spacing w:after="120" w:line="240" w:lineRule="atLeast"/>
        <w:ind w:firstLine="708"/>
        <w:jc w:val="both"/>
        <w:rPr>
          <w:rFonts w:asciiTheme="minorHAnsi" w:hAnsiTheme="minorHAnsi" w:cstheme="minorHAnsi"/>
          <w:sz w:val="20"/>
          <w:szCs w:val="20"/>
        </w:rPr>
      </w:pPr>
    </w:p>
    <w:p w14:paraId="7C074B43" w14:textId="77777777" w:rsidR="00A85A0D" w:rsidRDefault="00A85A0D" w:rsidP="00A85A0D">
      <w:pPr>
        <w:spacing w:after="120" w:line="240" w:lineRule="atLeast"/>
        <w:ind w:firstLine="708"/>
        <w:jc w:val="both"/>
        <w:rPr>
          <w:rFonts w:asciiTheme="minorHAnsi" w:hAnsiTheme="minorHAnsi" w:cstheme="minorHAnsi"/>
          <w:sz w:val="20"/>
          <w:szCs w:val="20"/>
        </w:rPr>
      </w:pPr>
    </w:p>
    <w:p w14:paraId="3EDF3ADB" w14:textId="77777777" w:rsidR="00A85A0D" w:rsidRDefault="00A85A0D" w:rsidP="00A85A0D">
      <w:pPr>
        <w:spacing w:after="120" w:line="240" w:lineRule="atLeast"/>
        <w:ind w:firstLine="708"/>
        <w:jc w:val="both"/>
        <w:rPr>
          <w:rFonts w:asciiTheme="minorHAnsi" w:hAnsiTheme="minorHAnsi" w:cstheme="minorHAnsi"/>
          <w:sz w:val="20"/>
          <w:szCs w:val="20"/>
        </w:rPr>
      </w:pPr>
    </w:p>
    <w:p w14:paraId="14E1C498" w14:textId="77777777" w:rsidR="00A85A0D" w:rsidRDefault="00A85A0D" w:rsidP="00A85A0D">
      <w:pPr>
        <w:spacing w:after="120" w:line="240" w:lineRule="atLeast"/>
        <w:ind w:firstLine="708"/>
        <w:jc w:val="both"/>
        <w:rPr>
          <w:rFonts w:asciiTheme="minorHAnsi" w:hAnsiTheme="minorHAnsi" w:cstheme="minorHAnsi"/>
          <w:sz w:val="20"/>
          <w:szCs w:val="20"/>
        </w:rPr>
      </w:pPr>
    </w:p>
    <w:p w14:paraId="343FB750" w14:textId="77777777" w:rsidR="00A85A0D" w:rsidRDefault="00A85A0D" w:rsidP="00A85A0D">
      <w:pPr>
        <w:spacing w:after="120" w:line="240" w:lineRule="atLeast"/>
        <w:ind w:firstLine="708"/>
        <w:jc w:val="both"/>
        <w:rPr>
          <w:rFonts w:asciiTheme="minorHAnsi" w:hAnsiTheme="minorHAnsi" w:cstheme="minorHAnsi"/>
          <w:sz w:val="20"/>
          <w:szCs w:val="20"/>
        </w:rPr>
      </w:pPr>
    </w:p>
    <w:p w14:paraId="0B684578" w14:textId="77777777" w:rsidR="00A85A0D" w:rsidRDefault="00A85A0D" w:rsidP="00A85A0D">
      <w:pPr>
        <w:spacing w:after="120" w:line="240" w:lineRule="atLeast"/>
        <w:ind w:firstLine="708"/>
        <w:jc w:val="both"/>
        <w:rPr>
          <w:rFonts w:asciiTheme="minorHAnsi" w:hAnsiTheme="minorHAnsi" w:cstheme="minorHAnsi"/>
          <w:sz w:val="20"/>
          <w:szCs w:val="20"/>
        </w:rPr>
      </w:pPr>
    </w:p>
    <w:p w14:paraId="3A3DB20F" w14:textId="77777777" w:rsidR="00A85A0D" w:rsidRDefault="00A85A0D" w:rsidP="00A85A0D">
      <w:pPr>
        <w:spacing w:after="120" w:line="240" w:lineRule="atLeast"/>
        <w:ind w:firstLine="708"/>
        <w:jc w:val="both"/>
        <w:rPr>
          <w:rFonts w:asciiTheme="minorHAnsi" w:hAnsiTheme="minorHAnsi" w:cstheme="minorHAnsi"/>
          <w:sz w:val="20"/>
          <w:szCs w:val="20"/>
        </w:rPr>
      </w:pPr>
    </w:p>
    <w:p w14:paraId="6BE4BC64" w14:textId="77777777" w:rsidR="00A85A0D" w:rsidRDefault="00A85A0D" w:rsidP="00A85A0D">
      <w:pPr>
        <w:spacing w:after="120" w:line="240" w:lineRule="atLeast"/>
        <w:ind w:firstLine="708"/>
        <w:jc w:val="both"/>
        <w:rPr>
          <w:rFonts w:asciiTheme="minorHAnsi" w:hAnsiTheme="minorHAnsi" w:cstheme="minorHAnsi"/>
          <w:sz w:val="20"/>
          <w:szCs w:val="20"/>
        </w:rPr>
      </w:pPr>
    </w:p>
    <w:p w14:paraId="411C4B74" w14:textId="77777777" w:rsidR="00A85A0D" w:rsidRDefault="00A85A0D" w:rsidP="00A85A0D">
      <w:pPr>
        <w:spacing w:after="120" w:line="240" w:lineRule="atLeast"/>
        <w:ind w:firstLine="708"/>
        <w:jc w:val="both"/>
        <w:rPr>
          <w:rFonts w:asciiTheme="minorHAnsi" w:hAnsiTheme="minorHAnsi" w:cstheme="minorHAnsi"/>
          <w:sz w:val="20"/>
          <w:szCs w:val="20"/>
        </w:rPr>
      </w:pPr>
    </w:p>
    <w:p w14:paraId="7587762E" w14:textId="77777777" w:rsidR="00A85A0D" w:rsidRDefault="00A85A0D" w:rsidP="00A85A0D">
      <w:pPr>
        <w:spacing w:after="120" w:line="240" w:lineRule="atLeast"/>
        <w:ind w:firstLine="708"/>
        <w:jc w:val="both"/>
        <w:rPr>
          <w:rFonts w:asciiTheme="minorHAnsi" w:hAnsiTheme="minorHAnsi" w:cstheme="minorHAnsi"/>
          <w:sz w:val="20"/>
          <w:szCs w:val="20"/>
        </w:rPr>
      </w:pPr>
    </w:p>
    <w:p w14:paraId="68CDC921" w14:textId="77777777" w:rsidR="00A85A0D" w:rsidRDefault="00A85A0D" w:rsidP="00A85A0D">
      <w:pPr>
        <w:spacing w:after="120" w:line="240" w:lineRule="atLeast"/>
        <w:ind w:firstLine="708"/>
        <w:jc w:val="both"/>
        <w:rPr>
          <w:rFonts w:asciiTheme="minorHAnsi" w:hAnsiTheme="minorHAnsi" w:cstheme="minorHAnsi"/>
          <w:sz w:val="20"/>
          <w:szCs w:val="20"/>
        </w:rPr>
      </w:pPr>
    </w:p>
    <w:p w14:paraId="47B96D44" w14:textId="77777777" w:rsidR="00A85A0D" w:rsidRPr="00056525" w:rsidRDefault="00A85A0D" w:rsidP="00A85A0D">
      <w:pPr>
        <w:pStyle w:val="Titolo1"/>
        <w:spacing w:before="0" w:after="120" w:line="240" w:lineRule="atLeast"/>
        <w:jc w:val="center"/>
        <w:rPr>
          <w:rFonts w:asciiTheme="minorHAnsi" w:hAnsiTheme="minorHAnsi" w:cstheme="minorHAnsi"/>
          <w:sz w:val="22"/>
          <w:szCs w:val="22"/>
        </w:rPr>
      </w:pPr>
      <w:bookmarkStart w:id="54" w:name="_Toc20910562"/>
      <w:bookmarkStart w:id="55" w:name="_Toc91694311"/>
      <w:bookmarkStart w:id="56" w:name="_Toc134022860"/>
      <w:r w:rsidRPr="00056525">
        <w:rPr>
          <w:rFonts w:asciiTheme="minorHAnsi" w:hAnsiTheme="minorHAnsi" w:cstheme="minorHAnsi"/>
          <w:sz w:val="22"/>
          <w:szCs w:val="22"/>
        </w:rPr>
        <w:t>Allegato 5:</w:t>
      </w:r>
      <w:r>
        <w:rPr>
          <w:rFonts w:asciiTheme="minorHAnsi" w:hAnsiTheme="minorHAnsi" w:cstheme="minorHAnsi"/>
          <w:sz w:val="22"/>
          <w:szCs w:val="22"/>
        </w:rPr>
        <w:t xml:space="preserve"> Dichiarazione Responsabilità del D.L.</w:t>
      </w:r>
      <w:bookmarkEnd w:id="54"/>
      <w:bookmarkEnd w:id="55"/>
      <w:bookmarkEnd w:id="56"/>
    </w:p>
    <w:p w14:paraId="2FA1AEC8" w14:textId="77777777" w:rsidR="00A85A0D" w:rsidRPr="00A93DAB" w:rsidRDefault="00A85A0D" w:rsidP="00A85A0D">
      <w:pPr>
        <w:spacing w:after="120" w:line="240" w:lineRule="atLeast"/>
        <w:jc w:val="center"/>
        <w:rPr>
          <w:rFonts w:asciiTheme="minorHAnsi" w:hAnsiTheme="minorHAnsi" w:cstheme="minorHAnsi"/>
          <w:sz w:val="20"/>
          <w:szCs w:val="20"/>
        </w:rPr>
      </w:pPr>
      <w:r w:rsidRPr="00A93DAB">
        <w:rPr>
          <w:rFonts w:asciiTheme="minorHAnsi" w:hAnsiTheme="minorHAnsi" w:cstheme="minorHAnsi"/>
          <w:sz w:val="20"/>
          <w:szCs w:val="20"/>
        </w:rPr>
        <w:t>DICHIARAZIONE SOSTITUTIVA DELL’ATTO DI NOTORIETA’</w:t>
      </w:r>
    </w:p>
    <w:p w14:paraId="68BB09C4" w14:textId="77777777" w:rsidR="00A85A0D" w:rsidRPr="00A93DAB" w:rsidRDefault="00A85A0D" w:rsidP="00A85A0D">
      <w:pPr>
        <w:spacing w:after="120" w:line="240" w:lineRule="atLeast"/>
        <w:jc w:val="center"/>
        <w:rPr>
          <w:rFonts w:asciiTheme="minorHAnsi" w:hAnsiTheme="minorHAnsi" w:cstheme="minorHAnsi"/>
          <w:sz w:val="20"/>
          <w:szCs w:val="20"/>
        </w:rPr>
      </w:pPr>
      <w:r w:rsidRPr="00A93DAB">
        <w:rPr>
          <w:rFonts w:asciiTheme="minorHAnsi" w:hAnsiTheme="minorHAnsi" w:cstheme="minorHAnsi"/>
          <w:sz w:val="20"/>
          <w:szCs w:val="20"/>
        </w:rPr>
        <w:t>(Art. 47 D.P.R. 28.12.2000 N. 445)</w:t>
      </w:r>
    </w:p>
    <w:p w14:paraId="6A729F9C"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 xml:space="preserve">Il/La sottoscritto/a …………………………………… nato/a </w:t>
      </w:r>
      <w:proofErr w:type="spellStart"/>
      <w:r w:rsidRPr="00A93DAB">
        <w:rPr>
          <w:rFonts w:asciiTheme="minorHAnsi" w:hAnsiTheme="minorHAnsi" w:cstheme="minorHAnsi"/>
          <w:sz w:val="20"/>
          <w:szCs w:val="20"/>
        </w:rPr>
        <w:t>a</w:t>
      </w:r>
      <w:proofErr w:type="spellEnd"/>
      <w:r w:rsidRPr="00A93DAB">
        <w:rPr>
          <w:rFonts w:asciiTheme="minorHAnsi" w:hAnsiTheme="minorHAnsi" w:cstheme="minorHAnsi"/>
          <w:sz w:val="20"/>
          <w:szCs w:val="20"/>
        </w:rPr>
        <w:t xml:space="preserve"> ……………………………………………… (</w:t>
      </w:r>
      <w:proofErr w:type="gramStart"/>
      <w:r w:rsidRPr="00A93DAB">
        <w:rPr>
          <w:rFonts w:asciiTheme="minorHAnsi" w:hAnsiTheme="minorHAnsi" w:cstheme="minorHAnsi"/>
          <w:sz w:val="20"/>
          <w:szCs w:val="20"/>
        </w:rPr>
        <w:t>…….</w:t>
      </w:r>
      <w:proofErr w:type="gramEnd"/>
      <w:r w:rsidRPr="00A93DAB">
        <w:rPr>
          <w:rFonts w:asciiTheme="minorHAnsi" w:hAnsiTheme="minorHAnsi" w:cstheme="minorHAnsi"/>
          <w:sz w:val="20"/>
          <w:szCs w:val="20"/>
        </w:rPr>
        <w:t>) il ……….</w:t>
      </w:r>
    </w:p>
    <w:p w14:paraId="4A6203BB"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residente nel Comune di ……………………</w:t>
      </w:r>
      <w:proofErr w:type="gramStart"/>
      <w:r w:rsidRPr="00A93DAB">
        <w:rPr>
          <w:rFonts w:asciiTheme="minorHAnsi" w:hAnsiTheme="minorHAnsi" w:cstheme="minorHAnsi"/>
          <w:sz w:val="20"/>
          <w:szCs w:val="20"/>
        </w:rPr>
        <w:t>(….</w:t>
      </w:r>
      <w:proofErr w:type="gramEnd"/>
      <w:r w:rsidRPr="00A93DAB">
        <w:rPr>
          <w:rFonts w:asciiTheme="minorHAnsi" w:hAnsiTheme="minorHAnsi" w:cstheme="minorHAnsi"/>
          <w:sz w:val="20"/>
          <w:szCs w:val="20"/>
        </w:rPr>
        <w:t>) in Via…………………………….……… n.</w:t>
      </w:r>
      <w:proofErr w:type="gramStart"/>
      <w:r w:rsidRPr="00A93DAB">
        <w:rPr>
          <w:rFonts w:asciiTheme="minorHAnsi" w:hAnsiTheme="minorHAnsi" w:cstheme="minorHAnsi"/>
          <w:sz w:val="20"/>
          <w:szCs w:val="20"/>
        </w:rPr>
        <w:t xml:space="preserve"> ….</w:t>
      </w:r>
      <w:proofErr w:type="gramEnd"/>
      <w:r w:rsidRPr="00A93DAB">
        <w:rPr>
          <w:rFonts w:asciiTheme="minorHAnsi" w:hAnsiTheme="minorHAnsi" w:cstheme="minorHAnsi"/>
          <w:sz w:val="20"/>
          <w:szCs w:val="20"/>
        </w:rPr>
        <w:t>.</w:t>
      </w:r>
    </w:p>
    <w:p w14:paraId="2D35F187"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 xml:space="preserve">Tel. …........................... fax …........................... </w:t>
      </w:r>
      <w:proofErr w:type="gramStart"/>
      <w:r w:rsidRPr="00A93DAB">
        <w:rPr>
          <w:rFonts w:asciiTheme="minorHAnsi" w:hAnsiTheme="minorHAnsi" w:cstheme="minorHAnsi"/>
          <w:sz w:val="20"/>
          <w:szCs w:val="20"/>
        </w:rPr>
        <w:t>e mail</w:t>
      </w:r>
      <w:proofErr w:type="gramEnd"/>
      <w:r w:rsidRPr="00A93DAB">
        <w:rPr>
          <w:rFonts w:asciiTheme="minorHAnsi" w:hAnsiTheme="minorHAnsi" w:cstheme="minorHAnsi"/>
          <w:sz w:val="20"/>
          <w:szCs w:val="20"/>
        </w:rPr>
        <w:t>/PEC …...........................................................</w:t>
      </w:r>
    </w:p>
    <w:p w14:paraId="097FA4A8"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Datore di lavoro della Società…………………………………………………………………………………………………………</w:t>
      </w:r>
    </w:p>
    <w:p w14:paraId="00DC87FE"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Inscritta al numero REA …………………………. della CCIAA ci…………………………………………………………….</w:t>
      </w:r>
    </w:p>
    <w:p w14:paraId="2759CF47"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consapevole delle sanzioni penali, nel caso di dichiarazioni non veritiere, di formazione o uso di atti</w:t>
      </w:r>
    </w:p>
    <w:p w14:paraId="3B718C85"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falsi, richiamate dall’art. 76 del DPR 445/2000, sotto la propria personale responsabilità;</w:t>
      </w:r>
    </w:p>
    <w:p w14:paraId="0E28925D"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DICHIARA</w:t>
      </w:r>
    </w:p>
    <w:p w14:paraId="4583B2E1"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che la ditta è in possesso di idoneità tecnico professionale ai sensi dell’art. 26 comma 1 </w:t>
      </w:r>
      <w:proofErr w:type="spellStart"/>
      <w:r w:rsidRPr="00A93DAB">
        <w:rPr>
          <w:rFonts w:asciiTheme="minorHAnsi" w:hAnsiTheme="minorHAnsi" w:cstheme="minorHAnsi"/>
          <w:sz w:val="20"/>
          <w:szCs w:val="20"/>
        </w:rPr>
        <w:t>lett.a</w:t>
      </w:r>
      <w:proofErr w:type="spellEnd"/>
      <w:r w:rsidRPr="00A93DAB">
        <w:rPr>
          <w:rFonts w:asciiTheme="minorHAnsi" w:hAnsiTheme="minorHAnsi" w:cstheme="minorHAnsi"/>
          <w:sz w:val="20"/>
          <w:szCs w:val="20"/>
        </w:rPr>
        <w:t xml:space="preserve">) del </w:t>
      </w:r>
      <w:proofErr w:type="spellStart"/>
      <w:r w:rsidRPr="00A93DAB">
        <w:rPr>
          <w:rFonts w:asciiTheme="minorHAnsi" w:hAnsiTheme="minorHAnsi" w:cstheme="minorHAnsi"/>
          <w:sz w:val="20"/>
          <w:szCs w:val="20"/>
        </w:rPr>
        <w:t>D.Lgs</w:t>
      </w:r>
      <w:proofErr w:type="spellEnd"/>
      <w:r w:rsidRPr="00A93DAB">
        <w:rPr>
          <w:rFonts w:asciiTheme="minorHAnsi" w:hAnsiTheme="minorHAnsi" w:cstheme="minorHAnsi"/>
          <w:sz w:val="20"/>
          <w:szCs w:val="20"/>
        </w:rPr>
        <w:t xml:space="preserve"> 81/08;</w:t>
      </w:r>
    </w:p>
    <w:p w14:paraId="68724B4F"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Di avere effettuato la valutazione di tutti i rischi di cui all’art. 17 comma 1 lett. a) del </w:t>
      </w:r>
      <w:proofErr w:type="spellStart"/>
      <w:r w:rsidRPr="00A93DAB">
        <w:rPr>
          <w:rFonts w:asciiTheme="minorHAnsi" w:hAnsiTheme="minorHAnsi" w:cstheme="minorHAnsi"/>
          <w:sz w:val="20"/>
          <w:szCs w:val="20"/>
        </w:rPr>
        <w:t>D.Lgs</w:t>
      </w:r>
      <w:proofErr w:type="spellEnd"/>
      <w:r w:rsidRPr="00A93DAB">
        <w:rPr>
          <w:rFonts w:asciiTheme="minorHAnsi" w:hAnsiTheme="minorHAnsi" w:cstheme="minorHAnsi"/>
          <w:sz w:val="20"/>
          <w:szCs w:val="20"/>
        </w:rPr>
        <w:t xml:space="preserve"> 81/08;</w:t>
      </w:r>
    </w:p>
    <w:p w14:paraId="03C01348"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Che la ditta non è attualmente oggetto di provvedimenti di sospensione o interdittivi di cui all’art. 14 del </w:t>
      </w:r>
      <w:proofErr w:type="spellStart"/>
      <w:r w:rsidRPr="00A93DAB">
        <w:rPr>
          <w:rFonts w:asciiTheme="minorHAnsi" w:hAnsiTheme="minorHAnsi" w:cstheme="minorHAnsi"/>
          <w:sz w:val="20"/>
          <w:szCs w:val="20"/>
        </w:rPr>
        <w:t>D.Lgs</w:t>
      </w:r>
      <w:proofErr w:type="spellEnd"/>
      <w:r w:rsidRPr="00A93DAB">
        <w:rPr>
          <w:rFonts w:asciiTheme="minorHAnsi" w:hAnsiTheme="minorHAnsi" w:cstheme="minorHAnsi"/>
          <w:sz w:val="20"/>
          <w:szCs w:val="20"/>
        </w:rPr>
        <w:t xml:space="preserve"> 81/08;</w:t>
      </w:r>
    </w:p>
    <w:p w14:paraId="7AB0751D"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Di utilizzare mezzi e attrezzature di lavoro idonee ai fini della salute e sicurezza, conformi ai requisiti di sicurezza previsti dalla normativa vigente ed in regola con i controlli periodici obbligatori previsti dalla normativa vigente;</w:t>
      </w:r>
    </w:p>
    <w:p w14:paraId="5E89D012"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Che le macchine operatrici e gli altri mezzi utilizzati nelle attività oggetto del contratto sono di proprietà della ditta appaltatrice o comunque sono nella disponibilità giuridica e sotto la piena responsabilità della ditta appaltatrice; </w:t>
      </w:r>
    </w:p>
    <w:p w14:paraId="68002A2A"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Che il personale impiegato nelle attività oggetto dell’appalto è regolarmente assunto;</w:t>
      </w:r>
    </w:p>
    <w:p w14:paraId="695E6F1D"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Di avere nominato </w:t>
      </w:r>
      <w:proofErr w:type="spellStart"/>
      <w:r w:rsidRPr="00A93DAB">
        <w:rPr>
          <w:rFonts w:asciiTheme="minorHAnsi" w:hAnsiTheme="minorHAnsi" w:cstheme="minorHAnsi"/>
          <w:sz w:val="20"/>
          <w:szCs w:val="20"/>
        </w:rPr>
        <w:t>Rspp</w:t>
      </w:r>
      <w:proofErr w:type="spellEnd"/>
      <w:r w:rsidRPr="00A93DAB">
        <w:rPr>
          <w:rFonts w:asciiTheme="minorHAnsi" w:hAnsiTheme="minorHAnsi" w:cstheme="minorHAnsi"/>
          <w:sz w:val="20"/>
          <w:szCs w:val="20"/>
        </w:rPr>
        <w:t xml:space="preserve"> il </w:t>
      </w:r>
      <w:proofErr w:type="spellStart"/>
      <w:r w:rsidRPr="00A93DAB">
        <w:rPr>
          <w:rFonts w:asciiTheme="minorHAnsi" w:hAnsiTheme="minorHAnsi" w:cstheme="minorHAnsi"/>
          <w:sz w:val="20"/>
          <w:szCs w:val="20"/>
        </w:rPr>
        <w:t>sig</w:t>
      </w:r>
      <w:proofErr w:type="spellEnd"/>
      <w:r w:rsidRPr="00A93DAB">
        <w:rPr>
          <w:rFonts w:asciiTheme="minorHAnsi" w:hAnsiTheme="minorHAnsi" w:cstheme="minorHAnsi"/>
          <w:sz w:val="20"/>
          <w:szCs w:val="20"/>
        </w:rPr>
        <w:t>/Dr…………………</w:t>
      </w:r>
      <w:proofErr w:type="gramStart"/>
      <w:r w:rsidRPr="00A93DAB">
        <w:rPr>
          <w:rFonts w:asciiTheme="minorHAnsi" w:hAnsiTheme="minorHAnsi" w:cstheme="minorHAnsi"/>
          <w:sz w:val="20"/>
          <w:szCs w:val="20"/>
        </w:rPr>
        <w:t>…….</w:t>
      </w:r>
      <w:proofErr w:type="gramEnd"/>
      <w:r w:rsidRPr="00A93DAB">
        <w:rPr>
          <w:rFonts w:asciiTheme="minorHAnsi" w:hAnsiTheme="minorHAnsi" w:cstheme="minorHAnsi"/>
          <w:sz w:val="20"/>
          <w:szCs w:val="20"/>
        </w:rPr>
        <w:t>. in data………</w:t>
      </w:r>
      <w:proofErr w:type="gramStart"/>
      <w:r w:rsidRPr="00A93DAB">
        <w:rPr>
          <w:rFonts w:asciiTheme="minorHAnsi" w:hAnsiTheme="minorHAnsi" w:cstheme="minorHAnsi"/>
          <w:sz w:val="20"/>
          <w:szCs w:val="20"/>
        </w:rPr>
        <w:t>… ;</w:t>
      </w:r>
      <w:proofErr w:type="gramEnd"/>
    </w:p>
    <w:p w14:paraId="66D98DEA"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Che il responsabile/preposto ai lavori sul luogo è il </w:t>
      </w:r>
      <w:proofErr w:type="spellStart"/>
      <w:r w:rsidRPr="00A93DAB">
        <w:rPr>
          <w:rFonts w:asciiTheme="minorHAnsi" w:hAnsiTheme="minorHAnsi" w:cstheme="minorHAnsi"/>
          <w:sz w:val="20"/>
          <w:szCs w:val="20"/>
        </w:rPr>
        <w:t>sig</w:t>
      </w:r>
      <w:proofErr w:type="spellEnd"/>
      <w:r w:rsidRPr="00A93DAB">
        <w:rPr>
          <w:rFonts w:asciiTheme="minorHAnsi" w:hAnsiTheme="minorHAnsi" w:cstheme="minorHAnsi"/>
          <w:sz w:val="20"/>
          <w:szCs w:val="20"/>
        </w:rPr>
        <w:t xml:space="preserve">……………… e che il medesimo e adeguatamente formato </w:t>
      </w:r>
      <w:proofErr w:type="gramStart"/>
      <w:r w:rsidRPr="00A93DAB">
        <w:rPr>
          <w:rFonts w:asciiTheme="minorHAnsi" w:hAnsiTheme="minorHAnsi" w:cstheme="minorHAnsi"/>
          <w:sz w:val="20"/>
          <w:szCs w:val="20"/>
        </w:rPr>
        <w:t>ed</w:t>
      </w:r>
      <w:proofErr w:type="gramEnd"/>
      <w:r w:rsidRPr="00A93DAB">
        <w:rPr>
          <w:rFonts w:asciiTheme="minorHAnsi" w:hAnsiTheme="minorHAnsi" w:cstheme="minorHAnsi"/>
          <w:sz w:val="20"/>
          <w:szCs w:val="20"/>
        </w:rPr>
        <w:t xml:space="preserve"> idoneo a tale mansione;</w:t>
      </w:r>
    </w:p>
    <w:p w14:paraId="432636CE"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Che la ditta ha adeguatamente formato professionalmente, anche relativamente alle procedure di lavoro, i lavoratori impegnati nell’esecuzione dei lavori/servizi/manutenzioni oggetto dell’appalto e che lo stesso personale ha ricevuto in materia di sicurezza e prevenzione sul lavoro la formazione generale e specifica erogata ai sensi dell’art. 37 del </w:t>
      </w:r>
      <w:proofErr w:type="spellStart"/>
      <w:r w:rsidRPr="00A93DAB">
        <w:rPr>
          <w:rFonts w:asciiTheme="minorHAnsi" w:hAnsiTheme="minorHAnsi" w:cstheme="minorHAnsi"/>
          <w:sz w:val="20"/>
          <w:szCs w:val="20"/>
        </w:rPr>
        <w:t>D.Lgs</w:t>
      </w:r>
      <w:proofErr w:type="spellEnd"/>
      <w:r w:rsidRPr="00A93DAB">
        <w:rPr>
          <w:rFonts w:asciiTheme="minorHAnsi" w:hAnsiTheme="minorHAnsi" w:cstheme="minorHAnsi"/>
          <w:sz w:val="20"/>
          <w:szCs w:val="20"/>
        </w:rPr>
        <w:t xml:space="preserve"> 81/08 e </w:t>
      </w:r>
      <w:proofErr w:type="spellStart"/>
      <w:r w:rsidRPr="00A93DAB">
        <w:rPr>
          <w:rFonts w:asciiTheme="minorHAnsi" w:hAnsiTheme="minorHAnsi" w:cstheme="minorHAnsi"/>
          <w:sz w:val="20"/>
          <w:szCs w:val="20"/>
        </w:rPr>
        <w:t>s.m.i.</w:t>
      </w:r>
      <w:proofErr w:type="spellEnd"/>
      <w:r w:rsidRPr="00A93DAB">
        <w:rPr>
          <w:rFonts w:asciiTheme="minorHAnsi" w:hAnsiTheme="minorHAnsi" w:cstheme="minorHAnsi"/>
          <w:sz w:val="20"/>
          <w:szCs w:val="20"/>
        </w:rPr>
        <w:t xml:space="preserve"> e che la stessa formazione è a tutt’oggi valida ai sensi della vigente normativa;</w:t>
      </w:r>
    </w:p>
    <w:p w14:paraId="2C114CC9"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Che tutto il personale impiegato è regolarmente sottoposto a sorveglianza sanitaria con cadenza ………</w:t>
      </w:r>
    </w:p>
    <w:p w14:paraId="2EBB8D98"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Che la sorveglianza sanitaria come sopra descritta per il personale impiegato è stata effettuata con le tempistiche indicate e che il medesimo personale è risultato idoneo alla mansione lavorativa;</w:t>
      </w:r>
    </w:p>
    <w:p w14:paraId="6C33BA23"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Che ha ricevuto ed esaminato il DUVRI emesso dalla Committente e che ha erogato la relativa informazione al personale che sarà impegnato nell’esecuzione dei lavori/servizi/manutenzioni oggetto dell’appalto;</w:t>
      </w:r>
    </w:p>
    <w:p w14:paraId="1778BA37"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Che i percorsi formativi di sicurezza per il personale autista straniero utilizzato sono stati effettuati in rispondenza a quanto previsto dalla normativa vigente, previa verifica della comprensione e conoscenza della lingua veicolare e con modalità tali da assicurare la comprensione dei contenuti del corso di formazione, quali, ad esempio, la presenza di un mediatore interculturale o di un traduttore;</w:t>
      </w:r>
    </w:p>
    <w:p w14:paraId="0D8CA03B"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 xml:space="preserve">Che la presente dichiarazione ha validità 12 mesi dalla sua sottoscrizione; </w:t>
      </w:r>
    </w:p>
    <w:p w14:paraId="66EBBF83"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w:t>
      </w:r>
      <w:r w:rsidRPr="00A93DAB">
        <w:rPr>
          <w:rFonts w:asciiTheme="minorHAnsi" w:hAnsiTheme="minorHAnsi" w:cstheme="minorHAnsi"/>
          <w:sz w:val="20"/>
          <w:szCs w:val="20"/>
        </w:rPr>
        <w:tab/>
        <w:t>Che in caso di integrazioni/sostituzioni di personale e/o mezzi sarà comunicato anticipatamente, almeno 24 ore prima dell’accesso, l’elenco aggiornato di mezzi e personale impiegati e sarà emessa   relativamente alle integrazioni/sostituzioni una nuova dichiarazione di responsabilità;</w:t>
      </w:r>
    </w:p>
    <w:p w14:paraId="7D1EFAC0" w14:textId="77777777" w:rsidR="00A85A0D" w:rsidRPr="00A93DAB" w:rsidRDefault="00A85A0D" w:rsidP="00A85A0D">
      <w:pPr>
        <w:spacing w:after="120" w:line="240" w:lineRule="atLeast"/>
        <w:rPr>
          <w:rFonts w:asciiTheme="minorHAnsi" w:hAnsiTheme="minorHAnsi" w:cstheme="minorHAnsi"/>
          <w:sz w:val="20"/>
          <w:szCs w:val="20"/>
        </w:rPr>
      </w:pPr>
      <w:r w:rsidRPr="00A93DAB">
        <w:rPr>
          <w:rFonts w:asciiTheme="minorHAnsi" w:hAnsiTheme="minorHAnsi" w:cstheme="minorHAnsi"/>
          <w:sz w:val="20"/>
          <w:szCs w:val="20"/>
        </w:rPr>
        <w:t>In Fede.</w:t>
      </w:r>
    </w:p>
    <w:p w14:paraId="4B52C1E9" w14:textId="77777777" w:rsidR="00A85A0D" w:rsidRDefault="00A85A0D" w:rsidP="00A85A0D">
      <w:pPr>
        <w:spacing w:after="120" w:line="240" w:lineRule="atLeast"/>
        <w:jc w:val="both"/>
        <w:rPr>
          <w:rFonts w:cstheme="minorHAnsi"/>
          <w:b/>
        </w:rPr>
      </w:pPr>
    </w:p>
    <w:p w14:paraId="40E5F065" w14:textId="5D1B9146" w:rsidR="00A85A0D" w:rsidRPr="00BD30A6" w:rsidRDefault="00A85A0D" w:rsidP="00A85A0D">
      <w:pPr>
        <w:spacing w:after="120" w:line="240" w:lineRule="atLeast"/>
        <w:jc w:val="both"/>
        <w:rPr>
          <w:rFonts w:cstheme="minorHAnsi"/>
          <w:b/>
        </w:rPr>
      </w:pPr>
      <w:r w:rsidRPr="00BD30A6">
        <w:rPr>
          <w:rFonts w:cstheme="minorHAnsi"/>
          <w:b/>
        </w:rPr>
        <w:t xml:space="preserve">Data </w:t>
      </w:r>
      <w:r w:rsidR="002041BD">
        <w:rPr>
          <w:rFonts w:cstheme="minorHAnsi"/>
          <w:b/>
        </w:rPr>
        <w:t>13</w:t>
      </w:r>
      <w:r>
        <w:rPr>
          <w:rFonts w:cstheme="minorHAnsi"/>
          <w:b/>
        </w:rPr>
        <w:t>/</w:t>
      </w:r>
      <w:r w:rsidR="002041BD">
        <w:rPr>
          <w:rFonts w:cstheme="minorHAnsi"/>
          <w:b/>
        </w:rPr>
        <w:t>06</w:t>
      </w:r>
      <w:r>
        <w:rPr>
          <w:rFonts w:cstheme="minorHAnsi"/>
          <w:b/>
        </w:rPr>
        <w:t>/2023</w:t>
      </w:r>
    </w:p>
    <w:p w14:paraId="504429FB" w14:textId="77777777" w:rsidR="00A85A0D" w:rsidRDefault="00A85A0D" w:rsidP="00A85A0D">
      <w:pPr>
        <w:spacing w:after="120" w:line="240" w:lineRule="atLeast"/>
        <w:jc w:val="both"/>
        <w:rPr>
          <w:rFonts w:cstheme="minorHAnsi"/>
          <w:b/>
        </w:rPr>
      </w:pPr>
    </w:p>
    <w:p w14:paraId="620B7379" w14:textId="77777777" w:rsidR="00A85A0D" w:rsidRPr="00BD30A6" w:rsidRDefault="00A85A0D" w:rsidP="00A85A0D">
      <w:pPr>
        <w:spacing w:after="120" w:line="240" w:lineRule="atLeast"/>
        <w:jc w:val="both"/>
        <w:rPr>
          <w:rFonts w:cstheme="minorHAnsi"/>
          <w:b/>
        </w:rPr>
      </w:pPr>
      <w:r w:rsidRPr="00BD30A6">
        <w:rPr>
          <w:rFonts w:cstheme="minorHAnsi"/>
          <w:b/>
        </w:rPr>
        <w:t xml:space="preserve">Firma Committente </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293"/>
        <w:gridCol w:w="5294"/>
      </w:tblGrid>
      <w:tr w:rsidR="00A85A0D" w:rsidRPr="00AE1107" w14:paraId="498AC755" w14:textId="77777777" w:rsidTr="00134FCE">
        <w:trPr>
          <w:trHeight w:val="351"/>
          <w:jc w:val="center"/>
        </w:trPr>
        <w:tc>
          <w:tcPr>
            <w:tcW w:w="5293" w:type="dxa"/>
            <w:vAlign w:val="center"/>
          </w:tcPr>
          <w:p w14:paraId="6C59DB5F" w14:textId="77777777" w:rsidR="00A85A0D" w:rsidRPr="00AE1107" w:rsidRDefault="00A85A0D" w:rsidP="00134FCE">
            <w:pPr>
              <w:spacing w:after="120" w:line="240" w:lineRule="atLeast"/>
              <w:jc w:val="center"/>
              <w:rPr>
                <w:rFonts w:cstheme="minorHAnsi"/>
                <w:color w:val="000000"/>
                <w:sz w:val="16"/>
                <w:szCs w:val="16"/>
              </w:rPr>
            </w:pPr>
            <w:r>
              <w:rPr>
                <w:rFonts w:cstheme="minorHAnsi"/>
                <w:color w:val="000000"/>
                <w:sz w:val="16"/>
                <w:szCs w:val="16"/>
              </w:rPr>
              <w:t>EMANUELE TOCCI</w:t>
            </w:r>
          </w:p>
        </w:tc>
        <w:tc>
          <w:tcPr>
            <w:tcW w:w="5294" w:type="dxa"/>
            <w:vAlign w:val="center"/>
          </w:tcPr>
          <w:p w14:paraId="4E41B35D" w14:textId="77777777" w:rsidR="00A85A0D" w:rsidRPr="00AE1107" w:rsidRDefault="00A85A0D" w:rsidP="00134FCE">
            <w:pPr>
              <w:spacing w:after="120" w:line="240" w:lineRule="atLeast"/>
              <w:jc w:val="center"/>
              <w:rPr>
                <w:rFonts w:cstheme="minorHAnsi"/>
                <w:sz w:val="16"/>
                <w:szCs w:val="16"/>
              </w:rPr>
            </w:pPr>
            <w:r>
              <w:rPr>
                <w:rFonts w:cstheme="minorHAnsi"/>
                <w:sz w:val="16"/>
                <w:szCs w:val="16"/>
              </w:rPr>
              <w:t>DANILE CECILI</w:t>
            </w:r>
          </w:p>
        </w:tc>
      </w:tr>
      <w:tr w:rsidR="00A85A0D" w:rsidRPr="00E03105" w14:paraId="785709ED" w14:textId="77777777" w:rsidTr="00134FCE">
        <w:trPr>
          <w:trHeight w:val="1108"/>
          <w:jc w:val="center"/>
        </w:trPr>
        <w:tc>
          <w:tcPr>
            <w:tcW w:w="5293" w:type="dxa"/>
          </w:tcPr>
          <w:p w14:paraId="6C0DEBD5" w14:textId="77777777" w:rsidR="00A85A0D" w:rsidRPr="004E4E71" w:rsidRDefault="00A85A0D" w:rsidP="00134FCE">
            <w:pPr>
              <w:spacing w:line="240" w:lineRule="atLeast"/>
              <w:jc w:val="center"/>
              <w:rPr>
                <w:rFonts w:cstheme="minorHAnsi"/>
                <w:b/>
                <w:color w:val="000000"/>
                <w:sz w:val="14"/>
                <w:szCs w:val="16"/>
              </w:rPr>
            </w:pPr>
            <w:r w:rsidRPr="004E4E71">
              <w:rPr>
                <w:rFonts w:cstheme="minorHAnsi"/>
                <w:b/>
                <w:color w:val="000000"/>
                <w:sz w:val="14"/>
                <w:szCs w:val="16"/>
              </w:rPr>
              <w:t xml:space="preserve">SUB-DELEGATO IN MATERIA DI SICUREZZA E IGIENE SUI LUOGHI DI LAVORO E DI TUTELA AMBIENTALE – RESPONSABILE UNITÀ IMPIANTO </w:t>
            </w:r>
          </w:p>
          <w:p w14:paraId="6D1D300E" w14:textId="77777777" w:rsidR="00A85A0D" w:rsidRPr="004E4E71" w:rsidRDefault="00A85A0D" w:rsidP="00134FCE">
            <w:pPr>
              <w:spacing w:line="240" w:lineRule="atLeast"/>
              <w:jc w:val="center"/>
              <w:rPr>
                <w:rFonts w:cstheme="minorHAnsi"/>
                <w:b/>
                <w:color w:val="000000"/>
                <w:sz w:val="14"/>
                <w:szCs w:val="16"/>
              </w:rPr>
            </w:pPr>
            <w:r w:rsidRPr="004E4E71">
              <w:rPr>
                <w:rFonts w:cstheme="minorHAnsi"/>
                <w:b/>
                <w:color w:val="000000"/>
                <w:sz w:val="14"/>
                <w:szCs w:val="16"/>
              </w:rPr>
              <w:t xml:space="preserve"> </w:t>
            </w:r>
          </w:p>
          <w:p w14:paraId="13C975A9" w14:textId="77777777" w:rsidR="00A85A0D" w:rsidRPr="00AE1107" w:rsidRDefault="00A85A0D" w:rsidP="00134FCE">
            <w:pPr>
              <w:spacing w:line="240" w:lineRule="atLeast"/>
              <w:jc w:val="center"/>
              <w:rPr>
                <w:rFonts w:cstheme="minorHAnsi"/>
                <w:color w:val="000000"/>
                <w:sz w:val="16"/>
                <w:szCs w:val="16"/>
              </w:rPr>
            </w:pPr>
            <w:r>
              <w:rPr>
                <w:noProof/>
              </w:rPr>
              <w:drawing>
                <wp:inline distT="0" distB="0" distL="0" distR="0" wp14:anchorId="54C80A86" wp14:editId="19489ED5">
                  <wp:extent cx="1790700" cy="5524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552450"/>
                          </a:xfrm>
                          <a:prstGeom prst="rect">
                            <a:avLst/>
                          </a:prstGeom>
                          <a:noFill/>
                          <a:ln>
                            <a:noFill/>
                          </a:ln>
                        </pic:spPr>
                      </pic:pic>
                    </a:graphicData>
                  </a:graphic>
                </wp:inline>
              </w:drawing>
            </w:r>
          </w:p>
        </w:tc>
        <w:tc>
          <w:tcPr>
            <w:tcW w:w="5294" w:type="dxa"/>
          </w:tcPr>
          <w:p w14:paraId="32B38F84" w14:textId="77777777" w:rsidR="00A85A0D" w:rsidRPr="004E4E71" w:rsidRDefault="00A85A0D" w:rsidP="00134FCE">
            <w:pPr>
              <w:spacing w:line="240" w:lineRule="atLeast"/>
              <w:jc w:val="center"/>
              <w:rPr>
                <w:rFonts w:cstheme="minorHAnsi"/>
                <w:b/>
                <w:color w:val="000000"/>
                <w:sz w:val="14"/>
                <w:szCs w:val="16"/>
              </w:rPr>
            </w:pPr>
            <w:r w:rsidRPr="004E4E71">
              <w:rPr>
                <w:rFonts w:cstheme="minorHAnsi"/>
                <w:b/>
                <w:color w:val="000000"/>
                <w:sz w:val="14"/>
                <w:szCs w:val="16"/>
              </w:rPr>
              <w:t xml:space="preserve">DIRIGENTE DELEGATO IN MATERIA DI SICUREZZA E IGIENE SUI LUOGHI DI LAVORO E DI TUTELA AMBIENTALE - </w:t>
            </w:r>
          </w:p>
          <w:p w14:paraId="2D957A7E" w14:textId="77777777" w:rsidR="00A85A0D" w:rsidRPr="004E4E71" w:rsidRDefault="00A85A0D" w:rsidP="00134FCE">
            <w:pPr>
              <w:spacing w:line="240" w:lineRule="atLeast"/>
              <w:jc w:val="center"/>
              <w:rPr>
                <w:rFonts w:cstheme="minorHAnsi"/>
                <w:b/>
                <w:color w:val="000000"/>
                <w:sz w:val="14"/>
                <w:szCs w:val="16"/>
              </w:rPr>
            </w:pPr>
            <w:r w:rsidRPr="004E4E71">
              <w:rPr>
                <w:rFonts w:cstheme="minorHAnsi"/>
                <w:b/>
                <w:color w:val="000000"/>
                <w:sz w:val="14"/>
                <w:szCs w:val="16"/>
              </w:rPr>
              <w:t xml:space="preserve">RESPONSABILE UNITÀ </w:t>
            </w:r>
            <w:r>
              <w:rPr>
                <w:rFonts w:cstheme="minorHAnsi"/>
                <w:b/>
                <w:color w:val="000000"/>
                <w:sz w:val="14"/>
                <w:szCs w:val="16"/>
              </w:rPr>
              <w:t>COMPOSTAGGI</w:t>
            </w:r>
          </w:p>
          <w:p w14:paraId="5A890ECF" w14:textId="77777777" w:rsidR="00A85A0D" w:rsidRPr="004E4E71" w:rsidRDefault="00A85A0D" w:rsidP="00134FCE">
            <w:pPr>
              <w:spacing w:line="240" w:lineRule="atLeast"/>
              <w:jc w:val="center"/>
              <w:rPr>
                <w:rFonts w:cstheme="minorHAnsi"/>
                <w:b/>
                <w:color w:val="000000"/>
                <w:sz w:val="14"/>
                <w:szCs w:val="16"/>
              </w:rPr>
            </w:pPr>
          </w:p>
          <w:p w14:paraId="570A0FA3" w14:textId="77777777" w:rsidR="00A85A0D" w:rsidRPr="00F83E28" w:rsidRDefault="00A85A0D" w:rsidP="00134FCE">
            <w:pPr>
              <w:spacing w:line="240" w:lineRule="atLeast"/>
              <w:jc w:val="center"/>
              <w:rPr>
                <w:rFonts w:cstheme="minorHAnsi"/>
                <w:color w:val="000000"/>
                <w:sz w:val="14"/>
                <w:szCs w:val="16"/>
              </w:rPr>
            </w:pPr>
          </w:p>
          <w:p w14:paraId="3806C465" w14:textId="77777777" w:rsidR="00A85A0D" w:rsidRPr="00F83E28" w:rsidRDefault="00A85A0D" w:rsidP="00134FCE">
            <w:pPr>
              <w:spacing w:line="240" w:lineRule="atLeast"/>
              <w:jc w:val="center"/>
              <w:rPr>
                <w:rFonts w:cstheme="minorHAnsi"/>
                <w:color w:val="000000"/>
                <w:sz w:val="14"/>
                <w:szCs w:val="16"/>
              </w:rPr>
            </w:pPr>
            <w:r>
              <w:rPr>
                <w:noProof/>
              </w:rPr>
              <w:drawing>
                <wp:inline distT="0" distB="0" distL="0" distR="0" wp14:anchorId="1202174A" wp14:editId="7544376A">
                  <wp:extent cx="2543175" cy="74295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742950"/>
                          </a:xfrm>
                          <a:prstGeom prst="rect">
                            <a:avLst/>
                          </a:prstGeom>
                          <a:noFill/>
                          <a:ln>
                            <a:noFill/>
                          </a:ln>
                        </pic:spPr>
                      </pic:pic>
                    </a:graphicData>
                  </a:graphic>
                </wp:inline>
              </w:drawing>
            </w:r>
          </w:p>
          <w:p w14:paraId="76A92AE8" w14:textId="77777777" w:rsidR="00A85A0D" w:rsidRPr="00F83E28" w:rsidRDefault="00A85A0D" w:rsidP="00134FCE">
            <w:pPr>
              <w:spacing w:line="240" w:lineRule="atLeast"/>
              <w:jc w:val="center"/>
              <w:rPr>
                <w:rFonts w:cstheme="minorHAnsi"/>
                <w:color w:val="000000"/>
                <w:sz w:val="14"/>
                <w:szCs w:val="16"/>
              </w:rPr>
            </w:pPr>
          </w:p>
          <w:p w14:paraId="52E00CC7" w14:textId="77777777" w:rsidR="00A85A0D" w:rsidRPr="00E03105" w:rsidRDefault="00A85A0D" w:rsidP="00134FCE">
            <w:pPr>
              <w:spacing w:line="240" w:lineRule="atLeast"/>
              <w:jc w:val="center"/>
              <w:rPr>
                <w:rFonts w:cstheme="minorHAnsi"/>
                <w:color w:val="000000"/>
                <w:sz w:val="16"/>
                <w:szCs w:val="16"/>
              </w:rPr>
            </w:pPr>
          </w:p>
        </w:tc>
      </w:tr>
    </w:tbl>
    <w:p w14:paraId="3E24CEEC" w14:textId="77777777" w:rsidR="00A85A0D" w:rsidRPr="00BD30A6" w:rsidRDefault="00A85A0D" w:rsidP="00A85A0D">
      <w:pPr>
        <w:pStyle w:val="Paragrafoelenco"/>
        <w:spacing w:after="120" w:line="240" w:lineRule="atLeast"/>
        <w:jc w:val="both"/>
        <w:rPr>
          <w:rFonts w:cstheme="minorHAnsi"/>
          <w:b/>
        </w:rPr>
      </w:pPr>
    </w:p>
    <w:p w14:paraId="2522F719" w14:textId="77777777" w:rsidR="00A85A0D" w:rsidRDefault="00A85A0D" w:rsidP="00A85A0D">
      <w:pPr>
        <w:pStyle w:val="Paragrafoelenco"/>
        <w:spacing w:after="120" w:line="240" w:lineRule="atLeast"/>
        <w:rPr>
          <w:rFonts w:cstheme="minorHAnsi"/>
          <w:b/>
        </w:rPr>
      </w:pPr>
      <w:r w:rsidRPr="00BD30A6">
        <w:rPr>
          <w:rFonts w:cstheme="minorHAnsi"/>
          <w:b/>
        </w:rPr>
        <w:t xml:space="preserve">Data, Timbro e Firma Appaltatore </w:t>
      </w:r>
    </w:p>
    <w:p w14:paraId="496E38DF" w14:textId="77777777" w:rsidR="00A85A0D" w:rsidRPr="00BD30A6" w:rsidRDefault="00A85A0D" w:rsidP="00A85A0D">
      <w:pPr>
        <w:pStyle w:val="Paragrafoelenco"/>
        <w:spacing w:after="120" w:line="240" w:lineRule="atLeast"/>
        <w:rPr>
          <w:rFonts w:cstheme="minorHAnsi"/>
          <w:b/>
        </w:rPr>
      </w:pPr>
    </w:p>
    <w:p w14:paraId="2488A518" w14:textId="77777777" w:rsidR="00A85A0D" w:rsidRPr="00BD30A6" w:rsidRDefault="00A85A0D" w:rsidP="00A85A0D">
      <w:pPr>
        <w:pStyle w:val="Paragrafoelenco"/>
        <w:numPr>
          <w:ilvl w:val="0"/>
          <w:numId w:val="46"/>
        </w:numPr>
        <w:spacing w:after="120" w:line="240" w:lineRule="atLeast"/>
        <w:rPr>
          <w:rFonts w:cstheme="minorHAnsi"/>
        </w:rPr>
      </w:pPr>
      <w:r w:rsidRPr="00BD30A6">
        <w:rPr>
          <w:rFonts w:cstheme="minorHAnsi"/>
          <w:b/>
        </w:rPr>
        <w:t>_____ /_____ / _____    ___________________________________</w:t>
      </w:r>
    </w:p>
    <w:p w14:paraId="29325AA5" w14:textId="77777777" w:rsidR="00A85A0D" w:rsidRPr="00BD30A6" w:rsidRDefault="00A85A0D" w:rsidP="00A85A0D">
      <w:pPr>
        <w:pStyle w:val="Paragrafoelenco"/>
        <w:spacing w:after="120" w:line="240" w:lineRule="atLeast"/>
        <w:rPr>
          <w:rFonts w:cstheme="minorHAnsi"/>
          <w:b/>
        </w:rPr>
      </w:pPr>
    </w:p>
    <w:p w14:paraId="0BCC2604" w14:textId="77777777" w:rsidR="00A85A0D" w:rsidRDefault="00A85A0D" w:rsidP="00A85A0D">
      <w:pPr>
        <w:pStyle w:val="Paragrafoelenco"/>
        <w:spacing w:after="120" w:line="240" w:lineRule="atLeast"/>
        <w:rPr>
          <w:rFonts w:cstheme="minorHAnsi"/>
          <w:b/>
        </w:rPr>
      </w:pPr>
      <w:r w:rsidRPr="00BD30A6">
        <w:rPr>
          <w:rFonts w:cstheme="minorHAnsi"/>
          <w:b/>
        </w:rPr>
        <w:t xml:space="preserve">Data, Timbro e Firma </w:t>
      </w:r>
      <w:proofErr w:type="spellStart"/>
      <w:r w:rsidRPr="00BD30A6">
        <w:rPr>
          <w:rFonts w:cstheme="minorHAnsi"/>
          <w:b/>
        </w:rPr>
        <w:t>SubAppaltatore</w:t>
      </w:r>
      <w:proofErr w:type="spellEnd"/>
      <w:r w:rsidRPr="00BD30A6">
        <w:rPr>
          <w:rFonts w:cstheme="minorHAnsi"/>
          <w:b/>
        </w:rPr>
        <w:t xml:space="preserve"> </w:t>
      </w:r>
    </w:p>
    <w:p w14:paraId="31DB122A" w14:textId="77777777" w:rsidR="00A85A0D" w:rsidRPr="00BD30A6" w:rsidRDefault="00A85A0D" w:rsidP="00A85A0D">
      <w:pPr>
        <w:pStyle w:val="Paragrafoelenco"/>
        <w:spacing w:after="120" w:line="240" w:lineRule="atLeast"/>
        <w:rPr>
          <w:rFonts w:cstheme="minorHAnsi"/>
          <w:b/>
        </w:rPr>
      </w:pPr>
    </w:p>
    <w:p w14:paraId="3C549D44" w14:textId="77777777" w:rsidR="00A85A0D" w:rsidRPr="001011AA" w:rsidRDefault="00A85A0D" w:rsidP="00A85A0D">
      <w:pPr>
        <w:pStyle w:val="Paragrafoelenco"/>
        <w:numPr>
          <w:ilvl w:val="0"/>
          <w:numId w:val="46"/>
        </w:numPr>
        <w:spacing w:after="120" w:line="240" w:lineRule="atLeast"/>
        <w:rPr>
          <w:rFonts w:cstheme="minorHAnsi"/>
        </w:rPr>
      </w:pPr>
      <w:r w:rsidRPr="00BD30A6">
        <w:rPr>
          <w:rFonts w:cstheme="minorHAnsi"/>
          <w:b/>
        </w:rPr>
        <w:t>_____ /_____ / _____    ___________________________________</w:t>
      </w:r>
    </w:p>
    <w:p w14:paraId="15220289" w14:textId="77777777" w:rsidR="00A85A0D" w:rsidRPr="00841686" w:rsidRDefault="00A85A0D" w:rsidP="00A85A0D">
      <w:pPr>
        <w:pStyle w:val="Titolo1"/>
        <w:spacing w:before="0" w:after="120" w:line="240" w:lineRule="atLeast"/>
        <w:jc w:val="center"/>
        <w:rPr>
          <w:rFonts w:asciiTheme="minorHAnsi" w:hAnsiTheme="minorHAnsi" w:cstheme="minorHAnsi"/>
          <w:sz w:val="20"/>
          <w:szCs w:val="20"/>
        </w:rPr>
      </w:pPr>
    </w:p>
    <w:p w14:paraId="48A2509C" w14:textId="68F8A10D" w:rsidR="0027498C" w:rsidRPr="00841686" w:rsidRDefault="0027498C" w:rsidP="00A85A0D">
      <w:pPr>
        <w:pStyle w:val="Titolo1"/>
        <w:spacing w:before="0" w:after="120" w:line="240" w:lineRule="atLeast"/>
        <w:jc w:val="center"/>
        <w:rPr>
          <w:rFonts w:asciiTheme="minorHAnsi" w:hAnsiTheme="minorHAnsi" w:cstheme="minorHAnsi"/>
          <w:sz w:val="20"/>
          <w:szCs w:val="20"/>
        </w:rPr>
      </w:pPr>
    </w:p>
    <w:sectPr w:rsidR="0027498C" w:rsidRPr="00841686" w:rsidSect="000A1C57">
      <w:headerReference w:type="default" r:id="rId14"/>
      <w:pgSz w:w="11906" w:h="16838" w:code="9"/>
      <w:pgMar w:top="244" w:right="707" w:bottom="1560" w:left="720" w:header="346" w:footer="18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BE9A" w14:textId="77777777" w:rsidR="001C0EAB" w:rsidRDefault="001C0EAB">
      <w:r>
        <w:separator/>
      </w:r>
    </w:p>
  </w:endnote>
  <w:endnote w:type="continuationSeparator" w:id="0">
    <w:p w14:paraId="520DA8A2" w14:textId="77777777" w:rsidR="001C0EAB" w:rsidRDefault="001C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Sans">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F9E8" w14:textId="77777777" w:rsidR="001C0EAB" w:rsidRDefault="001C0EAB">
      <w:r>
        <w:separator/>
      </w:r>
    </w:p>
  </w:footnote>
  <w:footnote w:type="continuationSeparator" w:id="0">
    <w:p w14:paraId="33293C00" w14:textId="77777777" w:rsidR="001C0EAB" w:rsidRDefault="001C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440C" w14:textId="77777777" w:rsidR="001C0EAB" w:rsidRDefault="001C0EAB"/>
  <w:tbl>
    <w:tblPr>
      <w:tblW w:w="10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244"/>
      <w:gridCol w:w="2521"/>
    </w:tblGrid>
    <w:tr w:rsidR="001C0EAB" w14:paraId="076B042E" w14:textId="77777777" w:rsidTr="00335305">
      <w:trPr>
        <w:trHeight w:val="1131"/>
      </w:trPr>
      <w:tc>
        <w:tcPr>
          <w:tcW w:w="2694" w:type="dxa"/>
          <w:vAlign w:val="center"/>
        </w:tcPr>
        <w:p w14:paraId="73906117" w14:textId="77777777" w:rsidR="001C0EAB" w:rsidRDefault="001C0EAB" w:rsidP="00DA1DE0">
          <w:pPr>
            <w:pStyle w:val="Intestazione"/>
            <w:jc w:val="center"/>
          </w:pPr>
          <w:r>
            <w:rPr>
              <w:rFonts w:ascii="Gill Sans MT" w:hAnsi="Gill Sans MT" w:cs="GillSans"/>
              <w:noProof/>
              <w:color w:val="404040"/>
              <w:sz w:val="22"/>
              <w:szCs w:val="22"/>
            </w:rPr>
            <w:drawing>
              <wp:inline distT="0" distB="0" distL="0" distR="0" wp14:anchorId="12EC7AEB" wp14:editId="153447DD">
                <wp:extent cx="1311275" cy="543560"/>
                <wp:effectExtent l="0" t="0" r="3175" b="8890"/>
                <wp:docPr id="39" name="Immagine 39" descr="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ov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543560"/>
                        </a:xfrm>
                        <a:prstGeom prst="rect">
                          <a:avLst/>
                        </a:prstGeom>
                        <a:noFill/>
                        <a:ln>
                          <a:noFill/>
                        </a:ln>
                      </pic:spPr>
                    </pic:pic>
                  </a:graphicData>
                </a:graphic>
              </wp:inline>
            </w:drawing>
          </w:r>
        </w:p>
        <w:p w14:paraId="04E99C4E" w14:textId="77777777" w:rsidR="001C0EAB" w:rsidRDefault="001C0EAB" w:rsidP="00DA1DE0">
          <w:pPr>
            <w:pStyle w:val="Intestazione"/>
            <w:jc w:val="center"/>
          </w:pPr>
          <w:r>
            <w:rPr>
              <w:rFonts w:asciiTheme="minorHAnsi" w:hAnsiTheme="minorHAnsi" w:cstheme="minorHAnsi"/>
              <w:b/>
              <w:color w:val="3366FF"/>
              <w:sz w:val="20"/>
              <w:szCs w:val="20"/>
            </w:rPr>
            <w:t>Acea Ambiente S.r.l.</w:t>
          </w:r>
        </w:p>
      </w:tc>
      <w:tc>
        <w:tcPr>
          <w:tcW w:w="5244" w:type="dxa"/>
          <w:vAlign w:val="center"/>
        </w:tcPr>
        <w:p w14:paraId="111E1403" w14:textId="77777777" w:rsidR="001C0EAB" w:rsidRDefault="001C0EAB" w:rsidP="00BF4C93">
          <w:pPr>
            <w:pStyle w:val="Intestazione"/>
            <w:jc w:val="center"/>
            <w:rPr>
              <w:rFonts w:asciiTheme="minorHAnsi" w:hAnsiTheme="minorHAnsi" w:cstheme="minorHAnsi"/>
              <w:b/>
              <w:color w:val="3366FF"/>
              <w:sz w:val="22"/>
              <w:szCs w:val="22"/>
            </w:rPr>
          </w:pPr>
          <w:r w:rsidRPr="00867B14">
            <w:rPr>
              <w:rFonts w:asciiTheme="minorHAnsi" w:hAnsiTheme="minorHAnsi" w:cstheme="minorHAnsi"/>
              <w:b/>
              <w:color w:val="3366FF"/>
              <w:sz w:val="22"/>
              <w:szCs w:val="22"/>
            </w:rPr>
            <w:t>DOCUMENTO UNICO DI VALUTAZIONE SUI RISCHI DA INTERFERENZE</w:t>
          </w:r>
        </w:p>
        <w:p w14:paraId="045BC6C8" w14:textId="2359611F" w:rsidR="001C0EAB" w:rsidRDefault="001C0EAB" w:rsidP="00081C60">
          <w:pPr>
            <w:pStyle w:val="Intestazione"/>
            <w:jc w:val="center"/>
            <w:rPr>
              <w:rFonts w:asciiTheme="minorHAnsi" w:hAnsiTheme="minorHAnsi" w:cstheme="minorHAnsi"/>
              <w:b/>
              <w:sz w:val="18"/>
              <w:szCs w:val="18"/>
            </w:rPr>
          </w:pPr>
          <w:r w:rsidRPr="00FB5A0F">
            <w:rPr>
              <w:rFonts w:asciiTheme="minorHAnsi" w:hAnsiTheme="minorHAnsi" w:cstheme="minorHAnsi"/>
              <w:sz w:val="18"/>
              <w:szCs w:val="18"/>
            </w:rPr>
            <w:t>Numero protocollo</w:t>
          </w:r>
          <w:r>
            <w:rPr>
              <w:rFonts w:asciiTheme="minorHAnsi" w:hAnsiTheme="minorHAnsi" w:cstheme="minorHAnsi"/>
              <w:sz w:val="18"/>
              <w:szCs w:val="18"/>
            </w:rPr>
            <w:t xml:space="preserve"> </w:t>
          </w:r>
          <w:r w:rsidRPr="00F613F5">
            <w:rPr>
              <w:rFonts w:asciiTheme="minorHAnsi" w:hAnsiTheme="minorHAnsi" w:cstheme="minorHAnsi"/>
              <w:sz w:val="18"/>
              <w:szCs w:val="18"/>
            </w:rPr>
            <w:t>UL7</w:t>
          </w:r>
          <w:r w:rsidRPr="00832DFB">
            <w:rPr>
              <w:rFonts w:asciiTheme="minorHAnsi" w:hAnsiTheme="minorHAnsi" w:cstheme="minorHAnsi"/>
              <w:sz w:val="18"/>
              <w:szCs w:val="18"/>
            </w:rPr>
            <w:t>:</w:t>
          </w:r>
          <w:r w:rsidRPr="00832DFB" w:rsidDel="00813641">
            <w:rPr>
              <w:rFonts w:asciiTheme="minorHAnsi" w:hAnsiTheme="minorHAnsi" w:cstheme="minorHAnsi"/>
              <w:b/>
              <w:sz w:val="18"/>
              <w:szCs w:val="18"/>
            </w:rPr>
            <w:t xml:space="preserve"> </w:t>
          </w:r>
          <w:r w:rsidR="00902535">
            <w:rPr>
              <w:rFonts w:asciiTheme="minorHAnsi" w:hAnsiTheme="minorHAnsi" w:cstheme="minorHAnsi"/>
              <w:b/>
              <w:sz w:val="18"/>
              <w:szCs w:val="18"/>
            </w:rPr>
            <w:t>20</w:t>
          </w:r>
          <w:r>
            <w:rPr>
              <w:rFonts w:asciiTheme="minorHAnsi" w:hAnsiTheme="minorHAnsi" w:cstheme="minorHAnsi"/>
              <w:b/>
              <w:sz w:val="18"/>
              <w:szCs w:val="18"/>
            </w:rPr>
            <w:t>/</w:t>
          </w:r>
          <w:r w:rsidRPr="00832DFB">
            <w:rPr>
              <w:rFonts w:asciiTheme="minorHAnsi" w:hAnsiTheme="minorHAnsi" w:cstheme="minorHAnsi"/>
              <w:b/>
              <w:sz w:val="18"/>
              <w:szCs w:val="18"/>
            </w:rPr>
            <w:t>202</w:t>
          </w:r>
          <w:r w:rsidR="00473323">
            <w:rPr>
              <w:rFonts w:asciiTheme="minorHAnsi" w:hAnsiTheme="minorHAnsi" w:cstheme="minorHAnsi"/>
              <w:b/>
              <w:sz w:val="18"/>
              <w:szCs w:val="18"/>
            </w:rPr>
            <w:t>3</w:t>
          </w:r>
        </w:p>
        <w:p w14:paraId="49F268FE" w14:textId="1EA668D9" w:rsidR="001C0EAB" w:rsidRPr="006B6CD3" w:rsidRDefault="001C0EAB">
          <w:pPr>
            <w:pStyle w:val="Intestazione"/>
            <w:jc w:val="center"/>
            <w:rPr>
              <w:rFonts w:asciiTheme="minorHAnsi" w:hAnsiTheme="minorHAnsi" w:cstheme="minorHAnsi"/>
              <w:b/>
              <w:sz w:val="18"/>
              <w:szCs w:val="18"/>
            </w:rPr>
          </w:pPr>
          <w:r w:rsidRPr="00081C60">
            <w:rPr>
              <w:rFonts w:asciiTheme="minorHAnsi" w:hAnsiTheme="minorHAnsi" w:cstheme="minorHAnsi"/>
              <w:sz w:val="18"/>
              <w:szCs w:val="18"/>
            </w:rPr>
            <w:t xml:space="preserve">Numero protocollo </w:t>
          </w:r>
          <w:proofErr w:type="spellStart"/>
          <w:r w:rsidRPr="00081C60">
            <w:rPr>
              <w:rFonts w:asciiTheme="minorHAnsi" w:hAnsiTheme="minorHAnsi" w:cstheme="minorHAnsi"/>
              <w:sz w:val="18"/>
              <w:szCs w:val="18"/>
            </w:rPr>
            <w:t>Archiflow</w:t>
          </w:r>
          <w:proofErr w:type="spellEnd"/>
          <w:r w:rsidRPr="00081C60">
            <w:rPr>
              <w:rFonts w:asciiTheme="minorHAnsi" w:hAnsiTheme="minorHAnsi" w:cstheme="minorHAnsi"/>
              <w:sz w:val="18"/>
              <w:szCs w:val="18"/>
            </w:rPr>
            <w:t>:</w:t>
          </w:r>
          <w:r w:rsidDel="003E39BE">
            <w:rPr>
              <w:rFonts w:asciiTheme="minorHAnsi" w:hAnsiTheme="minorHAnsi" w:cstheme="minorHAnsi"/>
              <w:sz w:val="18"/>
              <w:szCs w:val="18"/>
            </w:rPr>
            <w:t xml:space="preserve"> </w:t>
          </w:r>
        </w:p>
      </w:tc>
      <w:tc>
        <w:tcPr>
          <w:tcW w:w="2521" w:type="dxa"/>
          <w:vAlign w:val="center"/>
        </w:tcPr>
        <w:p w14:paraId="73B2B110" w14:textId="6AF8D9C5" w:rsidR="001C0EAB" w:rsidRPr="00181834" w:rsidRDefault="001C0EAB" w:rsidP="00BF4C93">
          <w:pPr>
            <w:pStyle w:val="Intestazione"/>
            <w:rPr>
              <w:rFonts w:asciiTheme="minorHAnsi" w:hAnsiTheme="minorHAnsi" w:cstheme="minorHAnsi"/>
              <w:color w:val="3366FF"/>
              <w:sz w:val="20"/>
              <w:szCs w:val="20"/>
            </w:rPr>
          </w:pPr>
          <w:r w:rsidRPr="00181834">
            <w:rPr>
              <w:rFonts w:asciiTheme="minorHAnsi" w:hAnsiTheme="minorHAnsi" w:cstheme="minorHAnsi"/>
              <w:color w:val="3366FF"/>
              <w:sz w:val="20"/>
              <w:szCs w:val="20"/>
            </w:rPr>
            <w:t xml:space="preserve">Pagina </w:t>
          </w:r>
          <w:r w:rsidRPr="00181834">
            <w:rPr>
              <w:rFonts w:asciiTheme="minorHAnsi" w:hAnsiTheme="minorHAnsi" w:cstheme="minorHAnsi"/>
              <w:color w:val="3366FF"/>
              <w:sz w:val="20"/>
              <w:szCs w:val="20"/>
            </w:rPr>
            <w:fldChar w:fldCharType="begin"/>
          </w:r>
          <w:r w:rsidRPr="00181834">
            <w:rPr>
              <w:rFonts w:asciiTheme="minorHAnsi" w:hAnsiTheme="minorHAnsi" w:cstheme="minorHAnsi"/>
              <w:color w:val="3366FF"/>
              <w:sz w:val="20"/>
              <w:szCs w:val="20"/>
            </w:rPr>
            <w:instrText xml:space="preserve"> PAGE </w:instrText>
          </w:r>
          <w:r w:rsidRPr="00181834">
            <w:rPr>
              <w:rFonts w:asciiTheme="minorHAnsi" w:hAnsiTheme="minorHAnsi" w:cstheme="minorHAnsi"/>
              <w:color w:val="3366FF"/>
              <w:sz w:val="20"/>
              <w:szCs w:val="20"/>
            </w:rPr>
            <w:fldChar w:fldCharType="separate"/>
          </w:r>
          <w:r w:rsidR="00AC6BC8">
            <w:rPr>
              <w:rFonts w:asciiTheme="minorHAnsi" w:hAnsiTheme="minorHAnsi" w:cstheme="minorHAnsi"/>
              <w:noProof/>
              <w:color w:val="3366FF"/>
              <w:sz w:val="20"/>
              <w:szCs w:val="20"/>
            </w:rPr>
            <w:t>36</w:t>
          </w:r>
          <w:r w:rsidRPr="00181834">
            <w:rPr>
              <w:rFonts w:asciiTheme="minorHAnsi" w:hAnsiTheme="minorHAnsi" w:cstheme="minorHAnsi"/>
              <w:color w:val="3366FF"/>
              <w:sz w:val="20"/>
              <w:szCs w:val="20"/>
            </w:rPr>
            <w:fldChar w:fldCharType="end"/>
          </w:r>
          <w:r w:rsidRPr="00181834">
            <w:rPr>
              <w:rFonts w:asciiTheme="minorHAnsi" w:hAnsiTheme="minorHAnsi" w:cstheme="minorHAnsi"/>
              <w:color w:val="3366FF"/>
              <w:sz w:val="20"/>
              <w:szCs w:val="20"/>
            </w:rPr>
            <w:t xml:space="preserve"> di </w:t>
          </w:r>
          <w:r w:rsidRPr="00181834">
            <w:rPr>
              <w:rFonts w:asciiTheme="minorHAnsi" w:hAnsiTheme="minorHAnsi" w:cstheme="minorHAnsi"/>
              <w:color w:val="3366FF"/>
              <w:sz w:val="20"/>
              <w:szCs w:val="20"/>
            </w:rPr>
            <w:fldChar w:fldCharType="begin"/>
          </w:r>
          <w:r w:rsidRPr="00181834">
            <w:rPr>
              <w:rFonts w:asciiTheme="minorHAnsi" w:hAnsiTheme="minorHAnsi" w:cstheme="minorHAnsi"/>
              <w:color w:val="3366FF"/>
              <w:sz w:val="20"/>
              <w:szCs w:val="20"/>
            </w:rPr>
            <w:instrText xml:space="preserve"> NUMPAGES </w:instrText>
          </w:r>
          <w:r w:rsidRPr="00181834">
            <w:rPr>
              <w:rFonts w:asciiTheme="minorHAnsi" w:hAnsiTheme="minorHAnsi" w:cstheme="minorHAnsi"/>
              <w:color w:val="3366FF"/>
              <w:sz w:val="20"/>
              <w:szCs w:val="20"/>
            </w:rPr>
            <w:fldChar w:fldCharType="separate"/>
          </w:r>
          <w:r w:rsidR="00AC6BC8">
            <w:rPr>
              <w:rFonts w:asciiTheme="minorHAnsi" w:hAnsiTheme="minorHAnsi" w:cstheme="minorHAnsi"/>
              <w:noProof/>
              <w:color w:val="3366FF"/>
              <w:sz w:val="20"/>
              <w:szCs w:val="20"/>
            </w:rPr>
            <w:t>54</w:t>
          </w:r>
          <w:r w:rsidRPr="00181834">
            <w:rPr>
              <w:rFonts w:asciiTheme="minorHAnsi" w:hAnsiTheme="minorHAnsi" w:cstheme="minorHAnsi"/>
              <w:color w:val="3366FF"/>
              <w:sz w:val="20"/>
              <w:szCs w:val="20"/>
            </w:rPr>
            <w:fldChar w:fldCharType="end"/>
          </w:r>
        </w:p>
        <w:p w14:paraId="293F9605" w14:textId="58695192" w:rsidR="001C0EAB" w:rsidRPr="00867B14" w:rsidRDefault="001C0EAB">
          <w:pPr>
            <w:pStyle w:val="Intestazione"/>
            <w:rPr>
              <w:rFonts w:asciiTheme="minorHAnsi" w:hAnsiTheme="minorHAnsi" w:cstheme="minorHAnsi"/>
              <w:b/>
              <w:color w:val="3366FF"/>
              <w:sz w:val="22"/>
              <w:szCs w:val="22"/>
            </w:rPr>
          </w:pPr>
          <w:r>
            <w:rPr>
              <w:rFonts w:asciiTheme="minorHAnsi" w:hAnsiTheme="minorHAnsi" w:cstheme="minorHAnsi"/>
              <w:color w:val="3366FF"/>
              <w:sz w:val="20"/>
              <w:szCs w:val="20"/>
            </w:rPr>
            <w:t xml:space="preserve">Rev.0 del </w:t>
          </w:r>
          <w:r w:rsidR="00902535">
            <w:rPr>
              <w:rFonts w:asciiTheme="minorHAnsi" w:hAnsiTheme="minorHAnsi" w:cstheme="minorHAnsi"/>
              <w:color w:val="3366FF"/>
              <w:sz w:val="20"/>
              <w:szCs w:val="20"/>
            </w:rPr>
            <w:t>13</w:t>
          </w:r>
          <w:r w:rsidRPr="003A001B">
            <w:rPr>
              <w:rFonts w:asciiTheme="minorHAnsi" w:hAnsiTheme="minorHAnsi" w:cstheme="minorHAnsi"/>
              <w:color w:val="3366FF"/>
              <w:sz w:val="20"/>
              <w:szCs w:val="20"/>
            </w:rPr>
            <w:t>/</w:t>
          </w:r>
          <w:r w:rsidR="00902535">
            <w:rPr>
              <w:rFonts w:asciiTheme="minorHAnsi" w:hAnsiTheme="minorHAnsi" w:cstheme="minorHAnsi"/>
              <w:color w:val="3366FF"/>
              <w:sz w:val="20"/>
              <w:szCs w:val="20"/>
            </w:rPr>
            <w:t>06</w:t>
          </w:r>
          <w:r w:rsidRPr="003A001B">
            <w:rPr>
              <w:rFonts w:asciiTheme="minorHAnsi" w:hAnsiTheme="minorHAnsi" w:cstheme="minorHAnsi"/>
              <w:color w:val="3366FF"/>
              <w:sz w:val="20"/>
              <w:szCs w:val="20"/>
            </w:rPr>
            <w:t>/202</w:t>
          </w:r>
          <w:r w:rsidR="00473323">
            <w:rPr>
              <w:rFonts w:asciiTheme="minorHAnsi" w:hAnsiTheme="minorHAnsi" w:cstheme="minorHAnsi"/>
              <w:color w:val="3366FF"/>
              <w:sz w:val="20"/>
              <w:szCs w:val="20"/>
            </w:rPr>
            <w:t>3</w:t>
          </w:r>
        </w:p>
      </w:tc>
    </w:tr>
  </w:tbl>
  <w:p w14:paraId="2F8BFB54" w14:textId="77777777" w:rsidR="001C0EAB" w:rsidRDefault="001C0EAB" w:rsidP="009C52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06004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193F06"/>
    <w:multiLevelType w:val="hybridMultilevel"/>
    <w:tmpl w:val="F0C457A6"/>
    <w:lvl w:ilvl="0" w:tplc="67FA421E">
      <w:numFmt w:val="bullet"/>
      <w:lvlText w:val="-"/>
      <w:lvlJc w:val="left"/>
      <w:pPr>
        <w:ind w:left="720" w:hanging="360"/>
      </w:pPr>
      <w:rPr>
        <w:rFonts w:ascii="Verdana" w:eastAsia="MS Mincho" w:hAnsi="Verdana"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F457C0"/>
    <w:multiLevelType w:val="hybridMultilevel"/>
    <w:tmpl w:val="33964E6E"/>
    <w:lvl w:ilvl="0" w:tplc="FB0A484C">
      <w:numFmt w:val="bullet"/>
      <w:lvlText w:val="-"/>
      <w:lvlJc w:val="left"/>
      <w:pPr>
        <w:ind w:left="360" w:hanging="360"/>
      </w:pPr>
      <w:rPr>
        <w:rFonts w:ascii="Calibri" w:eastAsia="Times New Roman" w:hAnsi="Calibri" w:cs="Calibri"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B63E35"/>
    <w:multiLevelType w:val="hybridMultilevel"/>
    <w:tmpl w:val="D74E48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052CE0"/>
    <w:multiLevelType w:val="hybridMultilevel"/>
    <w:tmpl w:val="F09E6E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7616E1"/>
    <w:multiLevelType w:val="hybridMultilevel"/>
    <w:tmpl w:val="ECE0D4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DF4740D"/>
    <w:multiLevelType w:val="hybridMultilevel"/>
    <w:tmpl w:val="E782189E"/>
    <w:lvl w:ilvl="0" w:tplc="754EBB60">
      <w:numFmt w:val="bullet"/>
      <w:lvlText w:val=""/>
      <w:lvlJc w:val="left"/>
      <w:pPr>
        <w:ind w:left="2267" w:hanging="360"/>
      </w:pPr>
      <w:rPr>
        <w:rFonts w:ascii="Wingdings" w:eastAsia="Times New Roman" w:hAnsi="Wingdings" w:cstheme="minorHAnsi" w:hint="default"/>
      </w:rPr>
    </w:lvl>
    <w:lvl w:ilvl="1" w:tplc="04100003" w:tentative="1">
      <w:start w:val="1"/>
      <w:numFmt w:val="bullet"/>
      <w:lvlText w:val="o"/>
      <w:lvlJc w:val="left"/>
      <w:pPr>
        <w:ind w:left="2987" w:hanging="360"/>
      </w:pPr>
      <w:rPr>
        <w:rFonts w:ascii="Courier New" w:hAnsi="Courier New" w:cs="Courier New" w:hint="default"/>
      </w:rPr>
    </w:lvl>
    <w:lvl w:ilvl="2" w:tplc="04100005" w:tentative="1">
      <w:start w:val="1"/>
      <w:numFmt w:val="bullet"/>
      <w:lvlText w:val=""/>
      <w:lvlJc w:val="left"/>
      <w:pPr>
        <w:ind w:left="3707" w:hanging="360"/>
      </w:pPr>
      <w:rPr>
        <w:rFonts w:ascii="Wingdings" w:hAnsi="Wingdings" w:hint="default"/>
      </w:rPr>
    </w:lvl>
    <w:lvl w:ilvl="3" w:tplc="04100001" w:tentative="1">
      <w:start w:val="1"/>
      <w:numFmt w:val="bullet"/>
      <w:lvlText w:val=""/>
      <w:lvlJc w:val="left"/>
      <w:pPr>
        <w:ind w:left="4427" w:hanging="360"/>
      </w:pPr>
      <w:rPr>
        <w:rFonts w:ascii="Symbol" w:hAnsi="Symbol" w:hint="default"/>
      </w:rPr>
    </w:lvl>
    <w:lvl w:ilvl="4" w:tplc="04100003" w:tentative="1">
      <w:start w:val="1"/>
      <w:numFmt w:val="bullet"/>
      <w:lvlText w:val="o"/>
      <w:lvlJc w:val="left"/>
      <w:pPr>
        <w:ind w:left="5147" w:hanging="360"/>
      </w:pPr>
      <w:rPr>
        <w:rFonts w:ascii="Courier New" w:hAnsi="Courier New" w:cs="Courier New" w:hint="default"/>
      </w:rPr>
    </w:lvl>
    <w:lvl w:ilvl="5" w:tplc="04100005" w:tentative="1">
      <w:start w:val="1"/>
      <w:numFmt w:val="bullet"/>
      <w:lvlText w:val=""/>
      <w:lvlJc w:val="left"/>
      <w:pPr>
        <w:ind w:left="5867" w:hanging="360"/>
      </w:pPr>
      <w:rPr>
        <w:rFonts w:ascii="Wingdings" w:hAnsi="Wingdings" w:hint="default"/>
      </w:rPr>
    </w:lvl>
    <w:lvl w:ilvl="6" w:tplc="04100001" w:tentative="1">
      <w:start w:val="1"/>
      <w:numFmt w:val="bullet"/>
      <w:lvlText w:val=""/>
      <w:lvlJc w:val="left"/>
      <w:pPr>
        <w:ind w:left="6587" w:hanging="360"/>
      </w:pPr>
      <w:rPr>
        <w:rFonts w:ascii="Symbol" w:hAnsi="Symbol" w:hint="default"/>
      </w:rPr>
    </w:lvl>
    <w:lvl w:ilvl="7" w:tplc="04100003" w:tentative="1">
      <w:start w:val="1"/>
      <w:numFmt w:val="bullet"/>
      <w:lvlText w:val="o"/>
      <w:lvlJc w:val="left"/>
      <w:pPr>
        <w:ind w:left="7307" w:hanging="360"/>
      </w:pPr>
      <w:rPr>
        <w:rFonts w:ascii="Courier New" w:hAnsi="Courier New" w:cs="Courier New" w:hint="default"/>
      </w:rPr>
    </w:lvl>
    <w:lvl w:ilvl="8" w:tplc="04100005" w:tentative="1">
      <w:start w:val="1"/>
      <w:numFmt w:val="bullet"/>
      <w:lvlText w:val=""/>
      <w:lvlJc w:val="left"/>
      <w:pPr>
        <w:ind w:left="8027" w:hanging="360"/>
      </w:pPr>
      <w:rPr>
        <w:rFonts w:ascii="Wingdings" w:hAnsi="Wingdings" w:hint="default"/>
      </w:rPr>
    </w:lvl>
  </w:abstractNum>
  <w:abstractNum w:abstractNumId="7" w15:restartNumberingAfterBreak="0">
    <w:nsid w:val="0E3359F6"/>
    <w:multiLevelType w:val="hybridMultilevel"/>
    <w:tmpl w:val="B33EF79A"/>
    <w:lvl w:ilvl="0" w:tplc="910C18E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F8C2265"/>
    <w:multiLevelType w:val="hybridMultilevel"/>
    <w:tmpl w:val="10F4E820"/>
    <w:lvl w:ilvl="0" w:tplc="7730CC16">
      <w:start w:val="23"/>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267DA0"/>
    <w:multiLevelType w:val="hybridMultilevel"/>
    <w:tmpl w:val="7EB0B65A"/>
    <w:lvl w:ilvl="0" w:tplc="04100017">
      <w:start w:val="1"/>
      <w:numFmt w:val="lowerLetter"/>
      <w:lvlText w:val="%1)"/>
      <w:lvlJc w:val="left"/>
      <w:pPr>
        <w:ind w:left="360" w:hanging="360"/>
      </w:pPr>
      <w:rPr>
        <w:rFonts w:hint="default"/>
        <w:w w:val="99"/>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2D81E57"/>
    <w:multiLevelType w:val="hybridMultilevel"/>
    <w:tmpl w:val="6B78365A"/>
    <w:lvl w:ilvl="0" w:tplc="5984A0D6">
      <w:start w:val="5010"/>
      <w:numFmt w:val="bullet"/>
      <w:lvlText w:val="-"/>
      <w:lvlJc w:val="left"/>
      <w:pPr>
        <w:tabs>
          <w:tab w:val="num" w:pos="360"/>
        </w:tabs>
        <w:ind w:left="360" w:hanging="360"/>
      </w:pPr>
      <w:rPr>
        <w:rFonts w:ascii="Courier New" w:eastAsia="Times New Roman"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56C0B44"/>
    <w:multiLevelType w:val="hybridMultilevel"/>
    <w:tmpl w:val="8A3E09A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A7E18D5"/>
    <w:multiLevelType w:val="hybridMultilevel"/>
    <w:tmpl w:val="A4CA77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CE0186"/>
    <w:multiLevelType w:val="hybridMultilevel"/>
    <w:tmpl w:val="74AA23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DA5C56"/>
    <w:multiLevelType w:val="hybridMultilevel"/>
    <w:tmpl w:val="1B98E2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AF60A15"/>
    <w:multiLevelType w:val="hybridMultilevel"/>
    <w:tmpl w:val="E7CE5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935955"/>
    <w:multiLevelType w:val="hybridMultilevel"/>
    <w:tmpl w:val="5096071C"/>
    <w:lvl w:ilvl="0" w:tplc="F0C2CCE0">
      <w:start w:val="23"/>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AB4F94"/>
    <w:multiLevelType w:val="hybridMultilevel"/>
    <w:tmpl w:val="40848398"/>
    <w:lvl w:ilvl="0" w:tplc="E1F660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D5072"/>
    <w:multiLevelType w:val="hybridMultilevel"/>
    <w:tmpl w:val="C4301A34"/>
    <w:lvl w:ilvl="0" w:tplc="5984A0D6">
      <w:start w:val="5010"/>
      <w:numFmt w:val="bullet"/>
      <w:lvlText w:val="-"/>
      <w:lvlJc w:val="left"/>
      <w:pPr>
        <w:tabs>
          <w:tab w:val="num" w:pos="720"/>
        </w:tabs>
        <w:ind w:left="720" w:hanging="360"/>
      </w:pPr>
      <w:rPr>
        <w:rFonts w:ascii="Courier New" w:eastAsia="Times New Roman"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EA5FF4"/>
    <w:multiLevelType w:val="hybridMultilevel"/>
    <w:tmpl w:val="9B660EAC"/>
    <w:lvl w:ilvl="0" w:tplc="4EFEB986">
      <w:numFmt w:val="bullet"/>
      <w:lvlText w:val="-"/>
      <w:lvlJc w:val="left"/>
      <w:pPr>
        <w:ind w:left="720" w:hanging="360"/>
      </w:pPr>
      <w:rPr>
        <w:rFonts w:ascii="Gill Sans MT" w:eastAsia="Times New Roman" w:hAnsi="Gill Sans 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E15402"/>
    <w:multiLevelType w:val="hybridMultilevel"/>
    <w:tmpl w:val="DB8C284A"/>
    <w:lvl w:ilvl="0" w:tplc="4EFEB986">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6386293"/>
    <w:multiLevelType w:val="hybridMultilevel"/>
    <w:tmpl w:val="FA7C0E66"/>
    <w:lvl w:ilvl="0" w:tplc="3278A6F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6526086"/>
    <w:multiLevelType w:val="hybridMultilevel"/>
    <w:tmpl w:val="2F7A9FB2"/>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bullet"/>
      <w:lvlText w:val="o"/>
      <w:lvlJc w:val="left"/>
      <w:pPr>
        <w:tabs>
          <w:tab w:val="num" w:pos="1040"/>
        </w:tabs>
        <w:ind w:left="1040" w:hanging="360"/>
      </w:pPr>
      <w:rPr>
        <w:rFonts w:ascii="Courier New" w:hAnsi="Courier New" w:cs="Courier New" w:hint="default"/>
      </w:rPr>
    </w:lvl>
    <w:lvl w:ilvl="2" w:tplc="04100005" w:tentative="1">
      <w:start w:val="1"/>
      <w:numFmt w:val="bullet"/>
      <w:lvlText w:val=""/>
      <w:lvlJc w:val="left"/>
      <w:pPr>
        <w:tabs>
          <w:tab w:val="num" w:pos="1760"/>
        </w:tabs>
        <w:ind w:left="1760" w:hanging="360"/>
      </w:pPr>
      <w:rPr>
        <w:rFonts w:ascii="Wingdings" w:hAnsi="Wingdings" w:hint="default"/>
      </w:rPr>
    </w:lvl>
    <w:lvl w:ilvl="3" w:tplc="04100001" w:tentative="1">
      <w:start w:val="1"/>
      <w:numFmt w:val="bullet"/>
      <w:lvlText w:val=""/>
      <w:lvlJc w:val="left"/>
      <w:pPr>
        <w:tabs>
          <w:tab w:val="num" w:pos="2480"/>
        </w:tabs>
        <w:ind w:left="2480" w:hanging="360"/>
      </w:pPr>
      <w:rPr>
        <w:rFonts w:ascii="Symbol" w:hAnsi="Symbol" w:hint="default"/>
      </w:rPr>
    </w:lvl>
    <w:lvl w:ilvl="4" w:tplc="04100003" w:tentative="1">
      <w:start w:val="1"/>
      <w:numFmt w:val="bullet"/>
      <w:lvlText w:val="o"/>
      <w:lvlJc w:val="left"/>
      <w:pPr>
        <w:tabs>
          <w:tab w:val="num" w:pos="3200"/>
        </w:tabs>
        <w:ind w:left="3200" w:hanging="360"/>
      </w:pPr>
      <w:rPr>
        <w:rFonts w:ascii="Courier New" w:hAnsi="Courier New" w:cs="Courier New" w:hint="default"/>
      </w:rPr>
    </w:lvl>
    <w:lvl w:ilvl="5" w:tplc="04100005" w:tentative="1">
      <w:start w:val="1"/>
      <w:numFmt w:val="bullet"/>
      <w:lvlText w:val=""/>
      <w:lvlJc w:val="left"/>
      <w:pPr>
        <w:tabs>
          <w:tab w:val="num" w:pos="3920"/>
        </w:tabs>
        <w:ind w:left="3920" w:hanging="360"/>
      </w:pPr>
      <w:rPr>
        <w:rFonts w:ascii="Wingdings" w:hAnsi="Wingdings" w:hint="default"/>
      </w:rPr>
    </w:lvl>
    <w:lvl w:ilvl="6" w:tplc="04100001" w:tentative="1">
      <w:start w:val="1"/>
      <w:numFmt w:val="bullet"/>
      <w:lvlText w:val=""/>
      <w:lvlJc w:val="left"/>
      <w:pPr>
        <w:tabs>
          <w:tab w:val="num" w:pos="4640"/>
        </w:tabs>
        <w:ind w:left="4640" w:hanging="360"/>
      </w:pPr>
      <w:rPr>
        <w:rFonts w:ascii="Symbol" w:hAnsi="Symbol" w:hint="default"/>
      </w:rPr>
    </w:lvl>
    <w:lvl w:ilvl="7" w:tplc="04100003" w:tentative="1">
      <w:start w:val="1"/>
      <w:numFmt w:val="bullet"/>
      <w:lvlText w:val="o"/>
      <w:lvlJc w:val="left"/>
      <w:pPr>
        <w:tabs>
          <w:tab w:val="num" w:pos="5360"/>
        </w:tabs>
        <w:ind w:left="5360" w:hanging="360"/>
      </w:pPr>
      <w:rPr>
        <w:rFonts w:ascii="Courier New" w:hAnsi="Courier New" w:cs="Courier New" w:hint="default"/>
      </w:rPr>
    </w:lvl>
    <w:lvl w:ilvl="8" w:tplc="04100005" w:tentative="1">
      <w:start w:val="1"/>
      <w:numFmt w:val="bullet"/>
      <w:lvlText w:val=""/>
      <w:lvlJc w:val="left"/>
      <w:pPr>
        <w:tabs>
          <w:tab w:val="num" w:pos="6080"/>
        </w:tabs>
        <w:ind w:left="6080" w:hanging="360"/>
      </w:pPr>
      <w:rPr>
        <w:rFonts w:ascii="Wingdings" w:hAnsi="Wingdings" w:hint="default"/>
      </w:rPr>
    </w:lvl>
  </w:abstractNum>
  <w:abstractNum w:abstractNumId="23" w15:restartNumberingAfterBreak="0">
    <w:nsid w:val="275A6A16"/>
    <w:multiLevelType w:val="hybridMultilevel"/>
    <w:tmpl w:val="36F83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A1E7824"/>
    <w:multiLevelType w:val="hybridMultilevel"/>
    <w:tmpl w:val="85C4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D4767"/>
    <w:multiLevelType w:val="hybridMultilevel"/>
    <w:tmpl w:val="DECAAA66"/>
    <w:lvl w:ilvl="0" w:tplc="3278A6FA">
      <w:start w:val="2"/>
      <w:numFmt w:val="bullet"/>
      <w:lvlText w:val="-"/>
      <w:lvlJc w:val="left"/>
      <w:pPr>
        <w:tabs>
          <w:tab w:val="num" w:pos="616"/>
        </w:tabs>
        <w:ind w:left="616" w:hanging="360"/>
      </w:pPr>
      <w:rPr>
        <w:rFonts w:ascii="Times New Roman" w:eastAsia="Times New Roman" w:hAnsi="Times New Roman" w:cs="Times New Roman" w:hint="default"/>
      </w:rPr>
    </w:lvl>
    <w:lvl w:ilvl="1" w:tplc="04100003">
      <w:start w:val="1"/>
      <w:numFmt w:val="bullet"/>
      <w:lvlText w:val="o"/>
      <w:lvlJc w:val="left"/>
      <w:pPr>
        <w:tabs>
          <w:tab w:val="num" w:pos="1296"/>
        </w:tabs>
        <w:ind w:left="1296" w:hanging="360"/>
      </w:pPr>
      <w:rPr>
        <w:rFonts w:ascii="Courier New" w:hAnsi="Courier New" w:cs="Courier New" w:hint="default"/>
      </w:rPr>
    </w:lvl>
    <w:lvl w:ilvl="2" w:tplc="04100005" w:tentative="1">
      <w:start w:val="1"/>
      <w:numFmt w:val="bullet"/>
      <w:lvlText w:val=""/>
      <w:lvlJc w:val="left"/>
      <w:pPr>
        <w:tabs>
          <w:tab w:val="num" w:pos="2016"/>
        </w:tabs>
        <w:ind w:left="2016" w:hanging="360"/>
      </w:pPr>
      <w:rPr>
        <w:rFonts w:ascii="Wingdings" w:hAnsi="Wingdings" w:hint="default"/>
      </w:rPr>
    </w:lvl>
    <w:lvl w:ilvl="3" w:tplc="04100001" w:tentative="1">
      <w:start w:val="1"/>
      <w:numFmt w:val="bullet"/>
      <w:lvlText w:val=""/>
      <w:lvlJc w:val="left"/>
      <w:pPr>
        <w:tabs>
          <w:tab w:val="num" w:pos="2736"/>
        </w:tabs>
        <w:ind w:left="2736" w:hanging="360"/>
      </w:pPr>
      <w:rPr>
        <w:rFonts w:ascii="Symbol" w:hAnsi="Symbol" w:hint="default"/>
      </w:rPr>
    </w:lvl>
    <w:lvl w:ilvl="4" w:tplc="04100003" w:tentative="1">
      <w:start w:val="1"/>
      <w:numFmt w:val="bullet"/>
      <w:lvlText w:val="o"/>
      <w:lvlJc w:val="left"/>
      <w:pPr>
        <w:tabs>
          <w:tab w:val="num" w:pos="3456"/>
        </w:tabs>
        <w:ind w:left="3456" w:hanging="360"/>
      </w:pPr>
      <w:rPr>
        <w:rFonts w:ascii="Courier New" w:hAnsi="Courier New" w:cs="Courier New" w:hint="default"/>
      </w:rPr>
    </w:lvl>
    <w:lvl w:ilvl="5" w:tplc="04100005" w:tentative="1">
      <w:start w:val="1"/>
      <w:numFmt w:val="bullet"/>
      <w:lvlText w:val=""/>
      <w:lvlJc w:val="left"/>
      <w:pPr>
        <w:tabs>
          <w:tab w:val="num" w:pos="4176"/>
        </w:tabs>
        <w:ind w:left="4176" w:hanging="360"/>
      </w:pPr>
      <w:rPr>
        <w:rFonts w:ascii="Wingdings" w:hAnsi="Wingdings" w:hint="default"/>
      </w:rPr>
    </w:lvl>
    <w:lvl w:ilvl="6" w:tplc="04100001" w:tentative="1">
      <w:start w:val="1"/>
      <w:numFmt w:val="bullet"/>
      <w:lvlText w:val=""/>
      <w:lvlJc w:val="left"/>
      <w:pPr>
        <w:tabs>
          <w:tab w:val="num" w:pos="4896"/>
        </w:tabs>
        <w:ind w:left="4896" w:hanging="360"/>
      </w:pPr>
      <w:rPr>
        <w:rFonts w:ascii="Symbol" w:hAnsi="Symbol" w:hint="default"/>
      </w:rPr>
    </w:lvl>
    <w:lvl w:ilvl="7" w:tplc="04100003" w:tentative="1">
      <w:start w:val="1"/>
      <w:numFmt w:val="bullet"/>
      <w:lvlText w:val="o"/>
      <w:lvlJc w:val="left"/>
      <w:pPr>
        <w:tabs>
          <w:tab w:val="num" w:pos="5616"/>
        </w:tabs>
        <w:ind w:left="5616" w:hanging="360"/>
      </w:pPr>
      <w:rPr>
        <w:rFonts w:ascii="Courier New" w:hAnsi="Courier New" w:cs="Courier New" w:hint="default"/>
      </w:rPr>
    </w:lvl>
    <w:lvl w:ilvl="8" w:tplc="04100005" w:tentative="1">
      <w:start w:val="1"/>
      <w:numFmt w:val="bullet"/>
      <w:lvlText w:val=""/>
      <w:lvlJc w:val="left"/>
      <w:pPr>
        <w:tabs>
          <w:tab w:val="num" w:pos="6336"/>
        </w:tabs>
        <w:ind w:left="6336" w:hanging="360"/>
      </w:pPr>
      <w:rPr>
        <w:rFonts w:ascii="Wingdings" w:hAnsi="Wingdings" w:hint="default"/>
      </w:rPr>
    </w:lvl>
  </w:abstractNum>
  <w:abstractNum w:abstractNumId="26" w15:restartNumberingAfterBreak="0">
    <w:nsid w:val="35000C4D"/>
    <w:multiLevelType w:val="hybridMultilevel"/>
    <w:tmpl w:val="D45095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86B2F5D"/>
    <w:multiLevelType w:val="hybridMultilevel"/>
    <w:tmpl w:val="80DE5E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BAB46DF"/>
    <w:multiLevelType w:val="hybridMultilevel"/>
    <w:tmpl w:val="B7641A8E"/>
    <w:lvl w:ilvl="0" w:tplc="8CC61E3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3E5E5336"/>
    <w:multiLevelType w:val="hybridMultilevel"/>
    <w:tmpl w:val="720EE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F3D533B"/>
    <w:multiLevelType w:val="hybridMultilevel"/>
    <w:tmpl w:val="6B647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F710C98"/>
    <w:multiLevelType w:val="hybridMultilevel"/>
    <w:tmpl w:val="BDD2B5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D31700"/>
    <w:multiLevelType w:val="hybridMultilevel"/>
    <w:tmpl w:val="3620E64E"/>
    <w:lvl w:ilvl="0" w:tplc="3278A6FA">
      <w:start w:val="2"/>
      <w:numFmt w:val="bullet"/>
      <w:lvlText w:val="-"/>
      <w:lvlJc w:val="left"/>
      <w:pPr>
        <w:tabs>
          <w:tab w:val="num" w:pos="616"/>
        </w:tabs>
        <w:ind w:left="616" w:hanging="360"/>
      </w:pPr>
      <w:rPr>
        <w:rFonts w:ascii="Times New Roman" w:eastAsia="Times New Roman" w:hAnsi="Times New Roman" w:cs="Times New Roman" w:hint="default"/>
      </w:rPr>
    </w:lvl>
    <w:lvl w:ilvl="1" w:tplc="04100003">
      <w:start w:val="1"/>
      <w:numFmt w:val="bullet"/>
      <w:lvlText w:val="o"/>
      <w:lvlJc w:val="left"/>
      <w:pPr>
        <w:tabs>
          <w:tab w:val="num" w:pos="1296"/>
        </w:tabs>
        <w:ind w:left="1296" w:hanging="360"/>
      </w:pPr>
      <w:rPr>
        <w:rFonts w:ascii="Courier New" w:hAnsi="Courier New" w:cs="Courier New" w:hint="default"/>
      </w:rPr>
    </w:lvl>
    <w:lvl w:ilvl="2" w:tplc="04100005" w:tentative="1">
      <w:start w:val="1"/>
      <w:numFmt w:val="bullet"/>
      <w:lvlText w:val=""/>
      <w:lvlJc w:val="left"/>
      <w:pPr>
        <w:tabs>
          <w:tab w:val="num" w:pos="2016"/>
        </w:tabs>
        <w:ind w:left="2016" w:hanging="360"/>
      </w:pPr>
      <w:rPr>
        <w:rFonts w:ascii="Wingdings" w:hAnsi="Wingdings" w:hint="default"/>
      </w:rPr>
    </w:lvl>
    <w:lvl w:ilvl="3" w:tplc="04100001" w:tentative="1">
      <w:start w:val="1"/>
      <w:numFmt w:val="bullet"/>
      <w:lvlText w:val=""/>
      <w:lvlJc w:val="left"/>
      <w:pPr>
        <w:tabs>
          <w:tab w:val="num" w:pos="2736"/>
        </w:tabs>
        <w:ind w:left="2736" w:hanging="360"/>
      </w:pPr>
      <w:rPr>
        <w:rFonts w:ascii="Symbol" w:hAnsi="Symbol" w:hint="default"/>
      </w:rPr>
    </w:lvl>
    <w:lvl w:ilvl="4" w:tplc="04100003" w:tentative="1">
      <w:start w:val="1"/>
      <w:numFmt w:val="bullet"/>
      <w:lvlText w:val="o"/>
      <w:lvlJc w:val="left"/>
      <w:pPr>
        <w:tabs>
          <w:tab w:val="num" w:pos="3456"/>
        </w:tabs>
        <w:ind w:left="3456" w:hanging="360"/>
      </w:pPr>
      <w:rPr>
        <w:rFonts w:ascii="Courier New" w:hAnsi="Courier New" w:cs="Courier New" w:hint="default"/>
      </w:rPr>
    </w:lvl>
    <w:lvl w:ilvl="5" w:tplc="04100005" w:tentative="1">
      <w:start w:val="1"/>
      <w:numFmt w:val="bullet"/>
      <w:lvlText w:val=""/>
      <w:lvlJc w:val="left"/>
      <w:pPr>
        <w:tabs>
          <w:tab w:val="num" w:pos="4176"/>
        </w:tabs>
        <w:ind w:left="4176" w:hanging="360"/>
      </w:pPr>
      <w:rPr>
        <w:rFonts w:ascii="Wingdings" w:hAnsi="Wingdings" w:hint="default"/>
      </w:rPr>
    </w:lvl>
    <w:lvl w:ilvl="6" w:tplc="04100001" w:tentative="1">
      <w:start w:val="1"/>
      <w:numFmt w:val="bullet"/>
      <w:lvlText w:val=""/>
      <w:lvlJc w:val="left"/>
      <w:pPr>
        <w:tabs>
          <w:tab w:val="num" w:pos="4896"/>
        </w:tabs>
        <w:ind w:left="4896" w:hanging="360"/>
      </w:pPr>
      <w:rPr>
        <w:rFonts w:ascii="Symbol" w:hAnsi="Symbol" w:hint="default"/>
      </w:rPr>
    </w:lvl>
    <w:lvl w:ilvl="7" w:tplc="04100003" w:tentative="1">
      <w:start w:val="1"/>
      <w:numFmt w:val="bullet"/>
      <w:lvlText w:val="o"/>
      <w:lvlJc w:val="left"/>
      <w:pPr>
        <w:tabs>
          <w:tab w:val="num" w:pos="5616"/>
        </w:tabs>
        <w:ind w:left="5616" w:hanging="360"/>
      </w:pPr>
      <w:rPr>
        <w:rFonts w:ascii="Courier New" w:hAnsi="Courier New" w:cs="Courier New" w:hint="default"/>
      </w:rPr>
    </w:lvl>
    <w:lvl w:ilvl="8" w:tplc="04100005" w:tentative="1">
      <w:start w:val="1"/>
      <w:numFmt w:val="bullet"/>
      <w:lvlText w:val=""/>
      <w:lvlJc w:val="left"/>
      <w:pPr>
        <w:tabs>
          <w:tab w:val="num" w:pos="6336"/>
        </w:tabs>
        <w:ind w:left="6336" w:hanging="360"/>
      </w:pPr>
      <w:rPr>
        <w:rFonts w:ascii="Wingdings" w:hAnsi="Wingdings" w:hint="default"/>
      </w:rPr>
    </w:lvl>
  </w:abstractNum>
  <w:abstractNum w:abstractNumId="33" w15:restartNumberingAfterBreak="0">
    <w:nsid w:val="416E6A8F"/>
    <w:multiLevelType w:val="hybridMultilevel"/>
    <w:tmpl w:val="5A18B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5F3496E"/>
    <w:multiLevelType w:val="hybridMultilevel"/>
    <w:tmpl w:val="903A7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6840408"/>
    <w:multiLevelType w:val="hybridMultilevel"/>
    <w:tmpl w:val="CD1EB742"/>
    <w:lvl w:ilvl="0" w:tplc="3278A6F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6AB4FA9"/>
    <w:multiLevelType w:val="hybridMultilevel"/>
    <w:tmpl w:val="3B28007A"/>
    <w:lvl w:ilvl="0" w:tplc="04C09406">
      <w:start w:val="3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7F07C83"/>
    <w:multiLevelType w:val="hybridMultilevel"/>
    <w:tmpl w:val="53CA0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F250CD6"/>
    <w:multiLevelType w:val="singleLevel"/>
    <w:tmpl w:val="2B9A1C76"/>
    <w:lvl w:ilvl="0">
      <w:start w:val="26"/>
      <w:numFmt w:val="bullet"/>
      <w:lvlText w:val="-"/>
      <w:lvlJc w:val="left"/>
      <w:pPr>
        <w:tabs>
          <w:tab w:val="num" w:pos="360"/>
        </w:tabs>
        <w:ind w:left="360" w:hanging="360"/>
      </w:pPr>
      <w:rPr>
        <w:rFonts w:hint="default"/>
      </w:rPr>
    </w:lvl>
  </w:abstractNum>
  <w:abstractNum w:abstractNumId="39" w15:restartNumberingAfterBreak="0">
    <w:nsid w:val="4F431604"/>
    <w:multiLevelType w:val="hybridMultilevel"/>
    <w:tmpl w:val="7368F1C2"/>
    <w:lvl w:ilvl="0" w:tplc="04100001">
      <w:start w:val="1"/>
      <w:numFmt w:val="bullet"/>
      <w:lvlText w:val=""/>
      <w:lvlJc w:val="left"/>
      <w:pPr>
        <w:ind w:left="802" w:hanging="360"/>
      </w:pPr>
      <w:rPr>
        <w:rFonts w:ascii="Symbol" w:hAnsi="Symbol" w:hint="default"/>
      </w:rPr>
    </w:lvl>
    <w:lvl w:ilvl="1" w:tplc="04100003" w:tentative="1">
      <w:start w:val="1"/>
      <w:numFmt w:val="bullet"/>
      <w:lvlText w:val="o"/>
      <w:lvlJc w:val="left"/>
      <w:pPr>
        <w:ind w:left="1522" w:hanging="360"/>
      </w:pPr>
      <w:rPr>
        <w:rFonts w:ascii="Courier New" w:hAnsi="Courier New" w:cs="Courier New" w:hint="default"/>
      </w:rPr>
    </w:lvl>
    <w:lvl w:ilvl="2" w:tplc="04100005" w:tentative="1">
      <w:start w:val="1"/>
      <w:numFmt w:val="bullet"/>
      <w:lvlText w:val=""/>
      <w:lvlJc w:val="left"/>
      <w:pPr>
        <w:ind w:left="2242" w:hanging="360"/>
      </w:pPr>
      <w:rPr>
        <w:rFonts w:ascii="Wingdings" w:hAnsi="Wingdings" w:hint="default"/>
      </w:rPr>
    </w:lvl>
    <w:lvl w:ilvl="3" w:tplc="04100001" w:tentative="1">
      <w:start w:val="1"/>
      <w:numFmt w:val="bullet"/>
      <w:lvlText w:val=""/>
      <w:lvlJc w:val="left"/>
      <w:pPr>
        <w:ind w:left="2962" w:hanging="360"/>
      </w:pPr>
      <w:rPr>
        <w:rFonts w:ascii="Symbol" w:hAnsi="Symbol" w:hint="default"/>
      </w:rPr>
    </w:lvl>
    <w:lvl w:ilvl="4" w:tplc="04100003" w:tentative="1">
      <w:start w:val="1"/>
      <w:numFmt w:val="bullet"/>
      <w:lvlText w:val="o"/>
      <w:lvlJc w:val="left"/>
      <w:pPr>
        <w:ind w:left="3682" w:hanging="360"/>
      </w:pPr>
      <w:rPr>
        <w:rFonts w:ascii="Courier New" w:hAnsi="Courier New" w:cs="Courier New" w:hint="default"/>
      </w:rPr>
    </w:lvl>
    <w:lvl w:ilvl="5" w:tplc="04100005" w:tentative="1">
      <w:start w:val="1"/>
      <w:numFmt w:val="bullet"/>
      <w:lvlText w:val=""/>
      <w:lvlJc w:val="left"/>
      <w:pPr>
        <w:ind w:left="4402" w:hanging="360"/>
      </w:pPr>
      <w:rPr>
        <w:rFonts w:ascii="Wingdings" w:hAnsi="Wingdings" w:hint="default"/>
      </w:rPr>
    </w:lvl>
    <w:lvl w:ilvl="6" w:tplc="04100001" w:tentative="1">
      <w:start w:val="1"/>
      <w:numFmt w:val="bullet"/>
      <w:lvlText w:val=""/>
      <w:lvlJc w:val="left"/>
      <w:pPr>
        <w:ind w:left="5122" w:hanging="360"/>
      </w:pPr>
      <w:rPr>
        <w:rFonts w:ascii="Symbol" w:hAnsi="Symbol" w:hint="default"/>
      </w:rPr>
    </w:lvl>
    <w:lvl w:ilvl="7" w:tplc="04100003" w:tentative="1">
      <w:start w:val="1"/>
      <w:numFmt w:val="bullet"/>
      <w:lvlText w:val="o"/>
      <w:lvlJc w:val="left"/>
      <w:pPr>
        <w:ind w:left="5842" w:hanging="360"/>
      </w:pPr>
      <w:rPr>
        <w:rFonts w:ascii="Courier New" w:hAnsi="Courier New" w:cs="Courier New" w:hint="default"/>
      </w:rPr>
    </w:lvl>
    <w:lvl w:ilvl="8" w:tplc="04100005" w:tentative="1">
      <w:start w:val="1"/>
      <w:numFmt w:val="bullet"/>
      <w:lvlText w:val=""/>
      <w:lvlJc w:val="left"/>
      <w:pPr>
        <w:ind w:left="6562" w:hanging="360"/>
      </w:pPr>
      <w:rPr>
        <w:rFonts w:ascii="Wingdings" w:hAnsi="Wingdings" w:hint="default"/>
      </w:rPr>
    </w:lvl>
  </w:abstractNum>
  <w:abstractNum w:abstractNumId="40" w15:restartNumberingAfterBreak="0">
    <w:nsid w:val="4F955073"/>
    <w:multiLevelType w:val="hybridMultilevel"/>
    <w:tmpl w:val="30CA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600FF9"/>
    <w:multiLevelType w:val="hybridMultilevel"/>
    <w:tmpl w:val="B922FE24"/>
    <w:lvl w:ilvl="0" w:tplc="04100003">
      <w:start w:val="1"/>
      <w:numFmt w:val="bullet"/>
      <w:lvlText w:val="o"/>
      <w:lvlJc w:val="left"/>
      <w:pPr>
        <w:tabs>
          <w:tab w:val="num" w:pos="760"/>
        </w:tabs>
        <w:ind w:left="76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E43D0"/>
    <w:multiLevelType w:val="hybridMultilevel"/>
    <w:tmpl w:val="6400E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78F56F2"/>
    <w:multiLevelType w:val="hybridMultilevel"/>
    <w:tmpl w:val="7BE0D268"/>
    <w:lvl w:ilvl="0" w:tplc="CABAB8E2">
      <w:start w:val="1"/>
      <w:numFmt w:val="bullet"/>
      <w:lvlText w:val=""/>
      <w:lvlJc w:val="left"/>
      <w:pPr>
        <w:ind w:left="720" w:hanging="360"/>
      </w:pPr>
      <w:rPr>
        <w:rFonts w:ascii="Symbol" w:hAnsi="Symbol" w:hint="default"/>
        <w:sz w:val="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92226E8"/>
    <w:multiLevelType w:val="hybridMultilevel"/>
    <w:tmpl w:val="7BF87DC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DB4197D"/>
    <w:multiLevelType w:val="hybridMultilevel"/>
    <w:tmpl w:val="E0E6789C"/>
    <w:lvl w:ilvl="0" w:tplc="CABAB8E2">
      <w:start w:val="1"/>
      <w:numFmt w:val="bullet"/>
      <w:lvlText w:val=""/>
      <w:lvlJc w:val="left"/>
      <w:pPr>
        <w:ind w:left="720" w:hanging="360"/>
      </w:pPr>
      <w:rPr>
        <w:rFonts w:ascii="Symbol" w:hAnsi="Symbol" w:hint="default"/>
        <w:sz w:val="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EDE47AD"/>
    <w:multiLevelType w:val="hybridMultilevel"/>
    <w:tmpl w:val="4F5CE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EE7113D"/>
    <w:multiLevelType w:val="hybridMultilevel"/>
    <w:tmpl w:val="EA5A0B28"/>
    <w:lvl w:ilvl="0" w:tplc="637E3C0E">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5F323A24"/>
    <w:multiLevelType w:val="hybridMultilevel"/>
    <w:tmpl w:val="C4300E60"/>
    <w:lvl w:ilvl="0" w:tplc="DEC83536">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9" w15:restartNumberingAfterBreak="0">
    <w:nsid w:val="5F6E4F05"/>
    <w:multiLevelType w:val="hybridMultilevel"/>
    <w:tmpl w:val="5998ACD0"/>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62787161"/>
    <w:multiLevelType w:val="hybridMultilevel"/>
    <w:tmpl w:val="66900226"/>
    <w:lvl w:ilvl="0" w:tplc="1D70B17E">
      <w:numFmt w:val="bullet"/>
      <w:lvlText w:val="-"/>
      <w:lvlJc w:val="left"/>
      <w:pPr>
        <w:ind w:left="720" w:hanging="360"/>
      </w:pPr>
      <w:rPr>
        <w:rFonts w:ascii="Calibri" w:eastAsia="Times New Roman" w:hAnsi="Calibri" w:cs="Calibri"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5F24130"/>
    <w:multiLevelType w:val="hybridMultilevel"/>
    <w:tmpl w:val="31B67676"/>
    <w:lvl w:ilvl="0" w:tplc="A8F2F26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64A647D"/>
    <w:multiLevelType w:val="hybridMultilevel"/>
    <w:tmpl w:val="A1A60F08"/>
    <w:lvl w:ilvl="0" w:tplc="37AC4ED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809747B"/>
    <w:multiLevelType w:val="hybridMultilevel"/>
    <w:tmpl w:val="DB4C73B4"/>
    <w:lvl w:ilvl="0" w:tplc="FB0A484C">
      <w:numFmt w:val="bullet"/>
      <w:lvlText w:val="-"/>
      <w:lvlJc w:val="left"/>
      <w:pPr>
        <w:ind w:left="360" w:hanging="360"/>
      </w:pPr>
      <w:rPr>
        <w:rFonts w:ascii="Calibri" w:eastAsia="Times New Roman" w:hAnsi="Calibri" w:cs="Calibri" w:hint="default"/>
      </w:rPr>
    </w:lvl>
    <w:lvl w:ilvl="1" w:tplc="AD5AE4C6">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4" w15:restartNumberingAfterBreak="0">
    <w:nsid w:val="68944261"/>
    <w:multiLevelType w:val="hybridMultilevel"/>
    <w:tmpl w:val="F64E8F6E"/>
    <w:lvl w:ilvl="0" w:tplc="AD5AE4C6">
      <w:start w:val="1"/>
      <w:numFmt w:val="bullet"/>
      <w:lvlText w:val=""/>
      <w:lvlJc w:val="left"/>
      <w:pPr>
        <w:tabs>
          <w:tab w:val="num" w:pos="587"/>
        </w:tabs>
        <w:ind w:left="567" w:hanging="34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55" w15:restartNumberingAfterBreak="0">
    <w:nsid w:val="6FD87EFA"/>
    <w:multiLevelType w:val="hybridMultilevel"/>
    <w:tmpl w:val="1280385A"/>
    <w:lvl w:ilvl="0" w:tplc="FB0A484C">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15:restartNumberingAfterBreak="0">
    <w:nsid w:val="711A3DA3"/>
    <w:multiLevelType w:val="hybridMultilevel"/>
    <w:tmpl w:val="98A0969C"/>
    <w:lvl w:ilvl="0" w:tplc="3278A6FA">
      <w:start w:val="2"/>
      <w:numFmt w:val="bullet"/>
      <w:lvlText w:val="-"/>
      <w:lvlJc w:val="left"/>
      <w:pPr>
        <w:tabs>
          <w:tab w:val="num" w:pos="760"/>
        </w:tabs>
        <w:ind w:left="7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B56174"/>
    <w:multiLevelType w:val="hybridMultilevel"/>
    <w:tmpl w:val="F098B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3887418"/>
    <w:multiLevelType w:val="hybridMultilevel"/>
    <w:tmpl w:val="00947AA8"/>
    <w:lvl w:ilvl="0" w:tplc="3278A6F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522740B"/>
    <w:multiLevelType w:val="hybridMultilevel"/>
    <w:tmpl w:val="91A860D8"/>
    <w:lvl w:ilvl="0" w:tplc="E736CA46">
      <w:start w:val="6"/>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B12427C"/>
    <w:multiLevelType w:val="hybridMultilevel"/>
    <w:tmpl w:val="7E1EB3CA"/>
    <w:lvl w:ilvl="0" w:tplc="21D42186">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BF24157"/>
    <w:multiLevelType w:val="hybridMultilevel"/>
    <w:tmpl w:val="C2FCB7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C36004C"/>
    <w:multiLevelType w:val="hybridMultilevel"/>
    <w:tmpl w:val="038663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C593AE1"/>
    <w:multiLevelType w:val="hybridMultilevel"/>
    <w:tmpl w:val="75EC6D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8740293">
    <w:abstractNumId w:val="54"/>
  </w:num>
  <w:num w:numId="2" w16cid:durableId="743794435">
    <w:abstractNumId w:val="46"/>
  </w:num>
  <w:num w:numId="3" w16cid:durableId="1193419991">
    <w:abstractNumId w:val="37"/>
  </w:num>
  <w:num w:numId="4" w16cid:durableId="642852586">
    <w:abstractNumId w:val="18"/>
  </w:num>
  <w:num w:numId="5" w16cid:durableId="128591982">
    <w:abstractNumId w:val="0"/>
  </w:num>
  <w:num w:numId="6" w16cid:durableId="601913639">
    <w:abstractNumId w:val="34"/>
  </w:num>
  <w:num w:numId="7" w16cid:durableId="308945784">
    <w:abstractNumId w:val="55"/>
  </w:num>
  <w:num w:numId="8" w16cid:durableId="976375069">
    <w:abstractNumId w:val="10"/>
  </w:num>
  <w:num w:numId="9" w16cid:durableId="1548300193">
    <w:abstractNumId w:val="45"/>
  </w:num>
  <w:num w:numId="10" w16cid:durableId="585457984">
    <w:abstractNumId w:val="43"/>
  </w:num>
  <w:num w:numId="11" w16cid:durableId="832456759">
    <w:abstractNumId w:val="30"/>
  </w:num>
  <w:num w:numId="12" w16cid:durableId="1155759295">
    <w:abstractNumId w:val="32"/>
  </w:num>
  <w:num w:numId="13" w16cid:durableId="620038395">
    <w:abstractNumId w:val="25"/>
  </w:num>
  <w:num w:numId="14" w16cid:durableId="1098988758">
    <w:abstractNumId w:val="56"/>
  </w:num>
  <w:num w:numId="15" w16cid:durableId="1940794573">
    <w:abstractNumId w:val="40"/>
  </w:num>
  <w:num w:numId="16" w16cid:durableId="998071913">
    <w:abstractNumId w:val="24"/>
  </w:num>
  <w:num w:numId="17" w16cid:durableId="1940915405">
    <w:abstractNumId w:val="41"/>
  </w:num>
  <w:num w:numId="18" w16cid:durableId="314838730">
    <w:abstractNumId w:val="42"/>
  </w:num>
  <w:num w:numId="19" w16cid:durableId="2088529013">
    <w:abstractNumId w:val="21"/>
  </w:num>
  <w:num w:numId="20" w16cid:durableId="1984235580">
    <w:abstractNumId w:val="33"/>
  </w:num>
  <w:num w:numId="21" w16cid:durableId="658702939">
    <w:abstractNumId w:val="35"/>
  </w:num>
  <w:num w:numId="22" w16cid:durableId="533078129">
    <w:abstractNumId w:val="15"/>
  </w:num>
  <w:num w:numId="23" w16cid:durableId="2077508442">
    <w:abstractNumId w:val="58"/>
  </w:num>
  <w:num w:numId="24" w16cid:durableId="1562517728">
    <w:abstractNumId w:val="39"/>
  </w:num>
  <w:num w:numId="25" w16cid:durableId="94904705">
    <w:abstractNumId w:val="14"/>
  </w:num>
  <w:num w:numId="26" w16cid:durableId="259606012">
    <w:abstractNumId w:val="2"/>
  </w:num>
  <w:num w:numId="27" w16cid:durableId="845482551">
    <w:abstractNumId w:val="53"/>
  </w:num>
  <w:num w:numId="28" w16cid:durableId="408162980">
    <w:abstractNumId w:val="47"/>
  </w:num>
  <w:num w:numId="29" w16cid:durableId="2070178725">
    <w:abstractNumId w:val="57"/>
  </w:num>
  <w:num w:numId="30" w16cid:durableId="155733438">
    <w:abstractNumId w:val="12"/>
  </w:num>
  <w:num w:numId="31" w16cid:durableId="366175310">
    <w:abstractNumId w:val="38"/>
  </w:num>
  <w:num w:numId="32" w16cid:durableId="463235826">
    <w:abstractNumId w:val="23"/>
  </w:num>
  <w:num w:numId="33" w16cid:durableId="312491816">
    <w:abstractNumId w:val="52"/>
  </w:num>
  <w:num w:numId="34" w16cid:durableId="15356254">
    <w:abstractNumId w:val="29"/>
  </w:num>
  <w:num w:numId="35" w16cid:durableId="162667482">
    <w:abstractNumId w:val="22"/>
  </w:num>
  <w:num w:numId="36" w16cid:durableId="593705384">
    <w:abstractNumId w:val="6"/>
  </w:num>
  <w:num w:numId="37" w16cid:durableId="1163474542">
    <w:abstractNumId w:val="13"/>
  </w:num>
  <w:num w:numId="38" w16cid:durableId="578566256">
    <w:abstractNumId w:val="3"/>
  </w:num>
  <w:num w:numId="39" w16cid:durableId="915550028">
    <w:abstractNumId w:val="61"/>
  </w:num>
  <w:num w:numId="40" w16cid:durableId="1803381105">
    <w:abstractNumId w:val="11"/>
  </w:num>
  <w:num w:numId="41" w16cid:durableId="975452766">
    <w:abstractNumId w:val="59"/>
  </w:num>
  <w:num w:numId="42" w16cid:durableId="355349299">
    <w:abstractNumId w:val="60"/>
  </w:num>
  <w:num w:numId="43" w16cid:durableId="1409574549">
    <w:abstractNumId w:val="26"/>
  </w:num>
  <w:num w:numId="44" w16cid:durableId="2142191299">
    <w:abstractNumId w:val="7"/>
  </w:num>
  <w:num w:numId="45" w16cid:durableId="4401932">
    <w:abstractNumId w:val="20"/>
  </w:num>
  <w:num w:numId="46" w16cid:durableId="1308321595">
    <w:abstractNumId w:val="19"/>
  </w:num>
  <w:num w:numId="47" w16cid:durableId="1942106335">
    <w:abstractNumId w:val="16"/>
  </w:num>
  <w:num w:numId="48" w16cid:durableId="1458530413">
    <w:abstractNumId w:val="8"/>
  </w:num>
  <w:num w:numId="49" w16cid:durableId="1757676360">
    <w:abstractNumId w:val="9"/>
  </w:num>
  <w:num w:numId="50" w16cid:durableId="1751730800">
    <w:abstractNumId w:val="17"/>
  </w:num>
  <w:num w:numId="51" w16cid:durableId="728185441">
    <w:abstractNumId w:val="63"/>
  </w:num>
  <w:num w:numId="52" w16cid:durableId="18377620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7631277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5575632">
    <w:abstractNumId w:val="36"/>
  </w:num>
  <w:num w:numId="55" w16cid:durableId="77101167">
    <w:abstractNumId w:val="51"/>
  </w:num>
  <w:num w:numId="56" w16cid:durableId="1422026743">
    <w:abstractNumId w:val="28"/>
  </w:num>
  <w:num w:numId="57" w16cid:durableId="457261144">
    <w:abstractNumId w:val="4"/>
  </w:num>
  <w:num w:numId="58" w16cid:durableId="1625034855">
    <w:abstractNumId w:val="31"/>
  </w:num>
  <w:num w:numId="59" w16cid:durableId="1320189546">
    <w:abstractNumId w:val="50"/>
  </w:num>
  <w:num w:numId="60" w16cid:durableId="1034232991">
    <w:abstractNumId w:val="62"/>
  </w:num>
  <w:num w:numId="61" w16cid:durableId="1748654067">
    <w:abstractNumId w:val="27"/>
  </w:num>
  <w:num w:numId="62" w16cid:durableId="897595946">
    <w:abstractNumId w:val="44"/>
  </w:num>
  <w:num w:numId="63" w16cid:durableId="839463415">
    <w:abstractNumId w:val="5"/>
  </w:num>
  <w:num w:numId="64" w16cid:durableId="994339661">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rawingGridVerticalSpacing w:val="57"/>
  <w:doNotUseMarginsForDrawingGridOrigin/>
  <w:drawingGridHorizontalOrigin w:val="284"/>
  <w:drawingGridVerticalOrigin w:val="170"/>
  <w:noPunctuationKerning/>
  <w:characterSpacingControl w:val="doNotCompress"/>
  <w:hdrShapeDefaults>
    <o:shapedefaults v:ext="edit" spidmax="2867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23"/>
    <w:rsid w:val="00000BCB"/>
    <w:rsid w:val="000024F7"/>
    <w:rsid w:val="00003439"/>
    <w:rsid w:val="00003E79"/>
    <w:rsid w:val="00005B1B"/>
    <w:rsid w:val="00006AAF"/>
    <w:rsid w:val="00007BA4"/>
    <w:rsid w:val="00007C9A"/>
    <w:rsid w:val="00007DCB"/>
    <w:rsid w:val="000116EF"/>
    <w:rsid w:val="000117FA"/>
    <w:rsid w:val="00011E95"/>
    <w:rsid w:val="000133E4"/>
    <w:rsid w:val="00013F28"/>
    <w:rsid w:val="00014A52"/>
    <w:rsid w:val="00016A74"/>
    <w:rsid w:val="00016EEC"/>
    <w:rsid w:val="0001794B"/>
    <w:rsid w:val="000218FA"/>
    <w:rsid w:val="00021CFC"/>
    <w:rsid w:val="0002247C"/>
    <w:rsid w:val="00022BBF"/>
    <w:rsid w:val="0002534D"/>
    <w:rsid w:val="00027CDF"/>
    <w:rsid w:val="0003278E"/>
    <w:rsid w:val="0003537E"/>
    <w:rsid w:val="00035553"/>
    <w:rsid w:val="0003658B"/>
    <w:rsid w:val="000370E6"/>
    <w:rsid w:val="0003714A"/>
    <w:rsid w:val="000378B6"/>
    <w:rsid w:val="00037ADB"/>
    <w:rsid w:val="000412B2"/>
    <w:rsid w:val="000414AC"/>
    <w:rsid w:val="000414C8"/>
    <w:rsid w:val="00041D6A"/>
    <w:rsid w:val="000423CC"/>
    <w:rsid w:val="000440AC"/>
    <w:rsid w:val="0004438B"/>
    <w:rsid w:val="0004507B"/>
    <w:rsid w:val="000450C1"/>
    <w:rsid w:val="0004534F"/>
    <w:rsid w:val="00046288"/>
    <w:rsid w:val="00047290"/>
    <w:rsid w:val="0005026F"/>
    <w:rsid w:val="0005147D"/>
    <w:rsid w:val="00052879"/>
    <w:rsid w:val="00052C5E"/>
    <w:rsid w:val="000602C5"/>
    <w:rsid w:val="00060461"/>
    <w:rsid w:val="00062A8D"/>
    <w:rsid w:val="00062E65"/>
    <w:rsid w:val="00063940"/>
    <w:rsid w:val="0006723B"/>
    <w:rsid w:val="00067623"/>
    <w:rsid w:val="000713EC"/>
    <w:rsid w:val="00072CBF"/>
    <w:rsid w:val="00072DE8"/>
    <w:rsid w:val="00074259"/>
    <w:rsid w:val="000769DA"/>
    <w:rsid w:val="00077945"/>
    <w:rsid w:val="00081C60"/>
    <w:rsid w:val="0008468E"/>
    <w:rsid w:val="0008561A"/>
    <w:rsid w:val="00085D5E"/>
    <w:rsid w:val="00086B04"/>
    <w:rsid w:val="000878B4"/>
    <w:rsid w:val="0009004A"/>
    <w:rsid w:val="00090779"/>
    <w:rsid w:val="00090786"/>
    <w:rsid w:val="00090D9F"/>
    <w:rsid w:val="00090EFE"/>
    <w:rsid w:val="00093FF1"/>
    <w:rsid w:val="000945F3"/>
    <w:rsid w:val="0009520C"/>
    <w:rsid w:val="0009594A"/>
    <w:rsid w:val="00096A52"/>
    <w:rsid w:val="00096E26"/>
    <w:rsid w:val="00096F69"/>
    <w:rsid w:val="00097574"/>
    <w:rsid w:val="000A199B"/>
    <w:rsid w:val="000A1C57"/>
    <w:rsid w:val="000A5B3C"/>
    <w:rsid w:val="000A6CCE"/>
    <w:rsid w:val="000B01C0"/>
    <w:rsid w:val="000B2E91"/>
    <w:rsid w:val="000B385B"/>
    <w:rsid w:val="000B3DFB"/>
    <w:rsid w:val="000B3EDD"/>
    <w:rsid w:val="000B3FE6"/>
    <w:rsid w:val="000B5389"/>
    <w:rsid w:val="000B6A2E"/>
    <w:rsid w:val="000B6B7D"/>
    <w:rsid w:val="000B7068"/>
    <w:rsid w:val="000B7655"/>
    <w:rsid w:val="000B78A0"/>
    <w:rsid w:val="000C0268"/>
    <w:rsid w:val="000C06A1"/>
    <w:rsid w:val="000C228C"/>
    <w:rsid w:val="000C3709"/>
    <w:rsid w:val="000C6381"/>
    <w:rsid w:val="000C7AF9"/>
    <w:rsid w:val="000D066F"/>
    <w:rsid w:val="000D0697"/>
    <w:rsid w:val="000D627B"/>
    <w:rsid w:val="000D7332"/>
    <w:rsid w:val="000D7B73"/>
    <w:rsid w:val="000D7EDA"/>
    <w:rsid w:val="000D7EE6"/>
    <w:rsid w:val="000E0361"/>
    <w:rsid w:val="000E0412"/>
    <w:rsid w:val="000E1D65"/>
    <w:rsid w:val="000E23DA"/>
    <w:rsid w:val="000E24C3"/>
    <w:rsid w:val="000E2C54"/>
    <w:rsid w:val="000E3093"/>
    <w:rsid w:val="000E399C"/>
    <w:rsid w:val="000E3AE0"/>
    <w:rsid w:val="000E6D88"/>
    <w:rsid w:val="000E7993"/>
    <w:rsid w:val="000E7A8F"/>
    <w:rsid w:val="000F0041"/>
    <w:rsid w:val="000F037B"/>
    <w:rsid w:val="000F0726"/>
    <w:rsid w:val="000F1D33"/>
    <w:rsid w:val="000F26EE"/>
    <w:rsid w:val="000F309E"/>
    <w:rsid w:val="000F4499"/>
    <w:rsid w:val="000F5A93"/>
    <w:rsid w:val="000F749F"/>
    <w:rsid w:val="00100025"/>
    <w:rsid w:val="00101190"/>
    <w:rsid w:val="00101706"/>
    <w:rsid w:val="00103618"/>
    <w:rsid w:val="00103A25"/>
    <w:rsid w:val="00103AB7"/>
    <w:rsid w:val="0010414C"/>
    <w:rsid w:val="00104DCF"/>
    <w:rsid w:val="001055DC"/>
    <w:rsid w:val="0010576B"/>
    <w:rsid w:val="00105A96"/>
    <w:rsid w:val="001067E7"/>
    <w:rsid w:val="00106C88"/>
    <w:rsid w:val="001100B7"/>
    <w:rsid w:val="00111DAC"/>
    <w:rsid w:val="001122F6"/>
    <w:rsid w:val="00113F4A"/>
    <w:rsid w:val="00115874"/>
    <w:rsid w:val="0011603A"/>
    <w:rsid w:val="001164EE"/>
    <w:rsid w:val="00123934"/>
    <w:rsid w:val="001255FA"/>
    <w:rsid w:val="001256AB"/>
    <w:rsid w:val="00125BB2"/>
    <w:rsid w:val="001260B5"/>
    <w:rsid w:val="0012626E"/>
    <w:rsid w:val="001301C6"/>
    <w:rsid w:val="001313B5"/>
    <w:rsid w:val="001314D6"/>
    <w:rsid w:val="00131CAB"/>
    <w:rsid w:val="00132989"/>
    <w:rsid w:val="00132A0E"/>
    <w:rsid w:val="00133F26"/>
    <w:rsid w:val="00134627"/>
    <w:rsid w:val="00134B4C"/>
    <w:rsid w:val="00140999"/>
    <w:rsid w:val="001419EA"/>
    <w:rsid w:val="001435E6"/>
    <w:rsid w:val="0014486A"/>
    <w:rsid w:val="0014735A"/>
    <w:rsid w:val="00150AAD"/>
    <w:rsid w:val="00150ADA"/>
    <w:rsid w:val="00151F46"/>
    <w:rsid w:val="001528EB"/>
    <w:rsid w:val="00152DC2"/>
    <w:rsid w:val="00153F78"/>
    <w:rsid w:val="00154865"/>
    <w:rsid w:val="00154BF3"/>
    <w:rsid w:val="00157A31"/>
    <w:rsid w:val="00160A67"/>
    <w:rsid w:val="0016284F"/>
    <w:rsid w:val="00163B51"/>
    <w:rsid w:val="00164A48"/>
    <w:rsid w:val="001668D9"/>
    <w:rsid w:val="001702AD"/>
    <w:rsid w:val="001718A4"/>
    <w:rsid w:val="0017223C"/>
    <w:rsid w:val="001724A8"/>
    <w:rsid w:val="00174882"/>
    <w:rsid w:val="001753B7"/>
    <w:rsid w:val="00176769"/>
    <w:rsid w:val="001769B1"/>
    <w:rsid w:val="001811D8"/>
    <w:rsid w:val="00181834"/>
    <w:rsid w:val="00182489"/>
    <w:rsid w:val="00182709"/>
    <w:rsid w:val="00182B21"/>
    <w:rsid w:val="00182F96"/>
    <w:rsid w:val="00183209"/>
    <w:rsid w:val="00184019"/>
    <w:rsid w:val="0018520A"/>
    <w:rsid w:val="00185511"/>
    <w:rsid w:val="001856EA"/>
    <w:rsid w:val="00185EF3"/>
    <w:rsid w:val="00186D5E"/>
    <w:rsid w:val="001906E8"/>
    <w:rsid w:val="00190DA5"/>
    <w:rsid w:val="001921EB"/>
    <w:rsid w:val="00192A2D"/>
    <w:rsid w:val="00192E4F"/>
    <w:rsid w:val="00193926"/>
    <w:rsid w:val="0019475D"/>
    <w:rsid w:val="00196FF2"/>
    <w:rsid w:val="00197F7C"/>
    <w:rsid w:val="001A04E3"/>
    <w:rsid w:val="001A0D73"/>
    <w:rsid w:val="001A0DEF"/>
    <w:rsid w:val="001A3394"/>
    <w:rsid w:val="001A53FF"/>
    <w:rsid w:val="001A6A1E"/>
    <w:rsid w:val="001A7BCE"/>
    <w:rsid w:val="001A7E74"/>
    <w:rsid w:val="001B1BB0"/>
    <w:rsid w:val="001B2149"/>
    <w:rsid w:val="001B3C85"/>
    <w:rsid w:val="001B435A"/>
    <w:rsid w:val="001B4718"/>
    <w:rsid w:val="001B4AF5"/>
    <w:rsid w:val="001B4C25"/>
    <w:rsid w:val="001B5AFC"/>
    <w:rsid w:val="001B7575"/>
    <w:rsid w:val="001B7A48"/>
    <w:rsid w:val="001B7D78"/>
    <w:rsid w:val="001B7E29"/>
    <w:rsid w:val="001B7F0B"/>
    <w:rsid w:val="001C0105"/>
    <w:rsid w:val="001C06AC"/>
    <w:rsid w:val="001C0A18"/>
    <w:rsid w:val="001C0EAB"/>
    <w:rsid w:val="001C1033"/>
    <w:rsid w:val="001C1AC3"/>
    <w:rsid w:val="001C1F69"/>
    <w:rsid w:val="001C226A"/>
    <w:rsid w:val="001C227B"/>
    <w:rsid w:val="001C2473"/>
    <w:rsid w:val="001C2643"/>
    <w:rsid w:val="001C2996"/>
    <w:rsid w:val="001C4F19"/>
    <w:rsid w:val="001C60A4"/>
    <w:rsid w:val="001C7060"/>
    <w:rsid w:val="001D0532"/>
    <w:rsid w:val="001D0CB9"/>
    <w:rsid w:val="001D1B90"/>
    <w:rsid w:val="001D1FDE"/>
    <w:rsid w:val="001D2166"/>
    <w:rsid w:val="001D245C"/>
    <w:rsid w:val="001D312F"/>
    <w:rsid w:val="001D4328"/>
    <w:rsid w:val="001D487F"/>
    <w:rsid w:val="001D610A"/>
    <w:rsid w:val="001D6822"/>
    <w:rsid w:val="001D6D35"/>
    <w:rsid w:val="001D7035"/>
    <w:rsid w:val="001D7723"/>
    <w:rsid w:val="001D7847"/>
    <w:rsid w:val="001D78D5"/>
    <w:rsid w:val="001E00AC"/>
    <w:rsid w:val="001E0F13"/>
    <w:rsid w:val="001E176F"/>
    <w:rsid w:val="001E26D8"/>
    <w:rsid w:val="001E2C06"/>
    <w:rsid w:val="001E4370"/>
    <w:rsid w:val="001E59DB"/>
    <w:rsid w:val="001E5D83"/>
    <w:rsid w:val="001E703E"/>
    <w:rsid w:val="001E78E8"/>
    <w:rsid w:val="001E7E6A"/>
    <w:rsid w:val="001F07D4"/>
    <w:rsid w:val="001F12A8"/>
    <w:rsid w:val="001F27BC"/>
    <w:rsid w:val="001F2BBB"/>
    <w:rsid w:val="001F40D8"/>
    <w:rsid w:val="001F5EF5"/>
    <w:rsid w:val="001F6764"/>
    <w:rsid w:val="001F7717"/>
    <w:rsid w:val="002013DC"/>
    <w:rsid w:val="00202C16"/>
    <w:rsid w:val="002037E3"/>
    <w:rsid w:val="002041BD"/>
    <w:rsid w:val="00206505"/>
    <w:rsid w:val="002067E2"/>
    <w:rsid w:val="00207182"/>
    <w:rsid w:val="00207F18"/>
    <w:rsid w:val="00210459"/>
    <w:rsid w:val="00210610"/>
    <w:rsid w:val="002108DA"/>
    <w:rsid w:val="00210F63"/>
    <w:rsid w:val="0021128A"/>
    <w:rsid w:val="002125FA"/>
    <w:rsid w:val="00213793"/>
    <w:rsid w:val="00213BEF"/>
    <w:rsid w:val="00213F73"/>
    <w:rsid w:val="00214013"/>
    <w:rsid w:val="00214A0D"/>
    <w:rsid w:val="00214FAB"/>
    <w:rsid w:val="002172A5"/>
    <w:rsid w:val="0022080D"/>
    <w:rsid w:val="00221475"/>
    <w:rsid w:val="002221E2"/>
    <w:rsid w:val="00222420"/>
    <w:rsid w:val="00224C95"/>
    <w:rsid w:val="002251AD"/>
    <w:rsid w:val="00225970"/>
    <w:rsid w:val="00226507"/>
    <w:rsid w:val="00226AFB"/>
    <w:rsid w:val="00226B93"/>
    <w:rsid w:val="00227311"/>
    <w:rsid w:val="002300E2"/>
    <w:rsid w:val="0023061B"/>
    <w:rsid w:val="00230F8D"/>
    <w:rsid w:val="00231E5B"/>
    <w:rsid w:val="00231FBA"/>
    <w:rsid w:val="00232571"/>
    <w:rsid w:val="002341A0"/>
    <w:rsid w:val="002342D3"/>
    <w:rsid w:val="00236BF2"/>
    <w:rsid w:val="002376FF"/>
    <w:rsid w:val="00237774"/>
    <w:rsid w:val="00237B00"/>
    <w:rsid w:val="00237D29"/>
    <w:rsid w:val="00240A26"/>
    <w:rsid w:val="00240E8B"/>
    <w:rsid w:val="0024183A"/>
    <w:rsid w:val="0024242B"/>
    <w:rsid w:val="002432D9"/>
    <w:rsid w:val="00243798"/>
    <w:rsid w:val="00244058"/>
    <w:rsid w:val="00244AEF"/>
    <w:rsid w:val="00246040"/>
    <w:rsid w:val="00246583"/>
    <w:rsid w:val="0025085A"/>
    <w:rsid w:val="00250A00"/>
    <w:rsid w:val="00251BD8"/>
    <w:rsid w:val="002522AD"/>
    <w:rsid w:val="0025383A"/>
    <w:rsid w:val="00253D87"/>
    <w:rsid w:val="002545EA"/>
    <w:rsid w:val="00254619"/>
    <w:rsid w:val="00254DF9"/>
    <w:rsid w:val="00255C49"/>
    <w:rsid w:val="00255DE3"/>
    <w:rsid w:val="00257262"/>
    <w:rsid w:val="002614C5"/>
    <w:rsid w:val="00261BD4"/>
    <w:rsid w:val="0026320B"/>
    <w:rsid w:val="00264380"/>
    <w:rsid w:val="00264515"/>
    <w:rsid w:val="002647E6"/>
    <w:rsid w:val="002657AA"/>
    <w:rsid w:val="00265D31"/>
    <w:rsid w:val="002672E9"/>
    <w:rsid w:val="00267E47"/>
    <w:rsid w:val="00270352"/>
    <w:rsid w:val="00270C00"/>
    <w:rsid w:val="00270F66"/>
    <w:rsid w:val="0027498C"/>
    <w:rsid w:val="002752C0"/>
    <w:rsid w:val="00275538"/>
    <w:rsid w:val="002760BA"/>
    <w:rsid w:val="00280060"/>
    <w:rsid w:val="002801C2"/>
    <w:rsid w:val="00280C6C"/>
    <w:rsid w:val="00281A7F"/>
    <w:rsid w:val="00284531"/>
    <w:rsid w:val="0028526A"/>
    <w:rsid w:val="00287897"/>
    <w:rsid w:val="00296764"/>
    <w:rsid w:val="002971CD"/>
    <w:rsid w:val="002974A5"/>
    <w:rsid w:val="002A2AE7"/>
    <w:rsid w:val="002A38E3"/>
    <w:rsid w:val="002A3BEE"/>
    <w:rsid w:val="002A4349"/>
    <w:rsid w:val="002A5597"/>
    <w:rsid w:val="002A728C"/>
    <w:rsid w:val="002B0012"/>
    <w:rsid w:val="002B2055"/>
    <w:rsid w:val="002B2622"/>
    <w:rsid w:val="002B4246"/>
    <w:rsid w:val="002B5E81"/>
    <w:rsid w:val="002B729C"/>
    <w:rsid w:val="002B7E40"/>
    <w:rsid w:val="002C0C37"/>
    <w:rsid w:val="002C13D0"/>
    <w:rsid w:val="002C1F48"/>
    <w:rsid w:val="002C4BEB"/>
    <w:rsid w:val="002C581B"/>
    <w:rsid w:val="002C72B9"/>
    <w:rsid w:val="002D2EBF"/>
    <w:rsid w:val="002D3100"/>
    <w:rsid w:val="002D35DC"/>
    <w:rsid w:val="002D37AC"/>
    <w:rsid w:val="002D4A4D"/>
    <w:rsid w:val="002D5C29"/>
    <w:rsid w:val="002D5E0B"/>
    <w:rsid w:val="002D69A5"/>
    <w:rsid w:val="002E09B6"/>
    <w:rsid w:val="002E0AB2"/>
    <w:rsid w:val="002E127D"/>
    <w:rsid w:val="002E2CD3"/>
    <w:rsid w:val="002E408D"/>
    <w:rsid w:val="002E45FB"/>
    <w:rsid w:val="002E46AB"/>
    <w:rsid w:val="002E6513"/>
    <w:rsid w:val="002F0A55"/>
    <w:rsid w:val="002F0E60"/>
    <w:rsid w:val="002F192B"/>
    <w:rsid w:val="002F28F3"/>
    <w:rsid w:val="002F31EF"/>
    <w:rsid w:val="002F3CD4"/>
    <w:rsid w:val="002F3FD3"/>
    <w:rsid w:val="002F46E8"/>
    <w:rsid w:val="002F50DE"/>
    <w:rsid w:val="002F6C94"/>
    <w:rsid w:val="002F78BC"/>
    <w:rsid w:val="0030068C"/>
    <w:rsid w:val="00301357"/>
    <w:rsid w:val="0030159B"/>
    <w:rsid w:val="00302C9C"/>
    <w:rsid w:val="003032D4"/>
    <w:rsid w:val="0030406D"/>
    <w:rsid w:val="003044D2"/>
    <w:rsid w:val="00305152"/>
    <w:rsid w:val="0030517E"/>
    <w:rsid w:val="00305E80"/>
    <w:rsid w:val="00306158"/>
    <w:rsid w:val="00306265"/>
    <w:rsid w:val="00306EB7"/>
    <w:rsid w:val="00307283"/>
    <w:rsid w:val="00310B04"/>
    <w:rsid w:val="0031260B"/>
    <w:rsid w:val="00312B4E"/>
    <w:rsid w:val="00312CE1"/>
    <w:rsid w:val="003133DF"/>
    <w:rsid w:val="00316EF2"/>
    <w:rsid w:val="0031756B"/>
    <w:rsid w:val="003202BF"/>
    <w:rsid w:val="00320E56"/>
    <w:rsid w:val="00321C19"/>
    <w:rsid w:val="00322606"/>
    <w:rsid w:val="00322C81"/>
    <w:rsid w:val="00322EA1"/>
    <w:rsid w:val="00330A36"/>
    <w:rsid w:val="00333413"/>
    <w:rsid w:val="0033484C"/>
    <w:rsid w:val="00335305"/>
    <w:rsid w:val="00335742"/>
    <w:rsid w:val="0033636B"/>
    <w:rsid w:val="00336DE2"/>
    <w:rsid w:val="00336EB0"/>
    <w:rsid w:val="00341BD1"/>
    <w:rsid w:val="003420A2"/>
    <w:rsid w:val="00343402"/>
    <w:rsid w:val="003438A1"/>
    <w:rsid w:val="00344DD8"/>
    <w:rsid w:val="00344F5F"/>
    <w:rsid w:val="00344F7C"/>
    <w:rsid w:val="003454DF"/>
    <w:rsid w:val="0035122E"/>
    <w:rsid w:val="003523CE"/>
    <w:rsid w:val="00352A12"/>
    <w:rsid w:val="00354405"/>
    <w:rsid w:val="00355035"/>
    <w:rsid w:val="0035537D"/>
    <w:rsid w:val="003556DD"/>
    <w:rsid w:val="0035655A"/>
    <w:rsid w:val="00357997"/>
    <w:rsid w:val="00357AEC"/>
    <w:rsid w:val="00360622"/>
    <w:rsid w:val="00361599"/>
    <w:rsid w:val="003618C9"/>
    <w:rsid w:val="00361E0C"/>
    <w:rsid w:val="00362240"/>
    <w:rsid w:val="0036275C"/>
    <w:rsid w:val="00363BCF"/>
    <w:rsid w:val="00365442"/>
    <w:rsid w:val="003658CE"/>
    <w:rsid w:val="00366ABA"/>
    <w:rsid w:val="00370049"/>
    <w:rsid w:val="00371907"/>
    <w:rsid w:val="00371BE8"/>
    <w:rsid w:val="003723B4"/>
    <w:rsid w:val="00373458"/>
    <w:rsid w:val="00373644"/>
    <w:rsid w:val="00375595"/>
    <w:rsid w:val="0038049B"/>
    <w:rsid w:val="00380C95"/>
    <w:rsid w:val="00381186"/>
    <w:rsid w:val="003814B0"/>
    <w:rsid w:val="003815C7"/>
    <w:rsid w:val="003815FB"/>
    <w:rsid w:val="00381946"/>
    <w:rsid w:val="003823D0"/>
    <w:rsid w:val="003825C0"/>
    <w:rsid w:val="0038289F"/>
    <w:rsid w:val="00383125"/>
    <w:rsid w:val="0038436B"/>
    <w:rsid w:val="0038445D"/>
    <w:rsid w:val="00385EE7"/>
    <w:rsid w:val="003874DD"/>
    <w:rsid w:val="00387668"/>
    <w:rsid w:val="0039166B"/>
    <w:rsid w:val="00393B82"/>
    <w:rsid w:val="00393CE6"/>
    <w:rsid w:val="003944C7"/>
    <w:rsid w:val="00394ED8"/>
    <w:rsid w:val="003952C0"/>
    <w:rsid w:val="003952DC"/>
    <w:rsid w:val="00395A8D"/>
    <w:rsid w:val="0039705B"/>
    <w:rsid w:val="003A001B"/>
    <w:rsid w:val="003A072D"/>
    <w:rsid w:val="003A19D4"/>
    <w:rsid w:val="003A1BE3"/>
    <w:rsid w:val="003A299F"/>
    <w:rsid w:val="003A31FC"/>
    <w:rsid w:val="003A56F2"/>
    <w:rsid w:val="003A5E50"/>
    <w:rsid w:val="003A64BE"/>
    <w:rsid w:val="003A77A2"/>
    <w:rsid w:val="003A7954"/>
    <w:rsid w:val="003B0A5D"/>
    <w:rsid w:val="003B1C17"/>
    <w:rsid w:val="003B1F46"/>
    <w:rsid w:val="003B3534"/>
    <w:rsid w:val="003B5A14"/>
    <w:rsid w:val="003B6652"/>
    <w:rsid w:val="003B6B7E"/>
    <w:rsid w:val="003B76B0"/>
    <w:rsid w:val="003B7E54"/>
    <w:rsid w:val="003C0372"/>
    <w:rsid w:val="003C068C"/>
    <w:rsid w:val="003C0844"/>
    <w:rsid w:val="003C140E"/>
    <w:rsid w:val="003C17CC"/>
    <w:rsid w:val="003C2B81"/>
    <w:rsid w:val="003C2D00"/>
    <w:rsid w:val="003C45BF"/>
    <w:rsid w:val="003C4707"/>
    <w:rsid w:val="003C4CC8"/>
    <w:rsid w:val="003C4DF6"/>
    <w:rsid w:val="003C4F89"/>
    <w:rsid w:val="003C646A"/>
    <w:rsid w:val="003C6683"/>
    <w:rsid w:val="003D0A41"/>
    <w:rsid w:val="003D0AAA"/>
    <w:rsid w:val="003D209F"/>
    <w:rsid w:val="003D3CD7"/>
    <w:rsid w:val="003D3D9D"/>
    <w:rsid w:val="003D474F"/>
    <w:rsid w:val="003D54A5"/>
    <w:rsid w:val="003D7821"/>
    <w:rsid w:val="003E1B43"/>
    <w:rsid w:val="003E2065"/>
    <w:rsid w:val="003E32E8"/>
    <w:rsid w:val="003E39BE"/>
    <w:rsid w:val="003E3E3A"/>
    <w:rsid w:val="003E534C"/>
    <w:rsid w:val="003E64CD"/>
    <w:rsid w:val="003E679B"/>
    <w:rsid w:val="003E74A8"/>
    <w:rsid w:val="003E78AF"/>
    <w:rsid w:val="003E7DB5"/>
    <w:rsid w:val="003F0206"/>
    <w:rsid w:val="003F1B5F"/>
    <w:rsid w:val="003F1D5B"/>
    <w:rsid w:val="003F2A80"/>
    <w:rsid w:val="003F33F0"/>
    <w:rsid w:val="003F353A"/>
    <w:rsid w:val="003F510F"/>
    <w:rsid w:val="003F7C48"/>
    <w:rsid w:val="003F7DA0"/>
    <w:rsid w:val="00400BDC"/>
    <w:rsid w:val="00401860"/>
    <w:rsid w:val="00402DBD"/>
    <w:rsid w:val="004037E9"/>
    <w:rsid w:val="00405C21"/>
    <w:rsid w:val="004061D9"/>
    <w:rsid w:val="00407899"/>
    <w:rsid w:val="0041004B"/>
    <w:rsid w:val="004108B3"/>
    <w:rsid w:val="00410B24"/>
    <w:rsid w:val="0041237A"/>
    <w:rsid w:val="00413A0C"/>
    <w:rsid w:val="00413B0A"/>
    <w:rsid w:val="00413B84"/>
    <w:rsid w:val="00414DDC"/>
    <w:rsid w:val="00416542"/>
    <w:rsid w:val="00416D3E"/>
    <w:rsid w:val="00416DDF"/>
    <w:rsid w:val="004208AA"/>
    <w:rsid w:val="004219BD"/>
    <w:rsid w:val="00421E38"/>
    <w:rsid w:val="0042456F"/>
    <w:rsid w:val="00424CA7"/>
    <w:rsid w:val="00424F0D"/>
    <w:rsid w:val="004268C2"/>
    <w:rsid w:val="00426F5A"/>
    <w:rsid w:val="004273FE"/>
    <w:rsid w:val="00427AA2"/>
    <w:rsid w:val="004304A9"/>
    <w:rsid w:val="004316C5"/>
    <w:rsid w:val="004317A2"/>
    <w:rsid w:val="00431BA4"/>
    <w:rsid w:val="00433886"/>
    <w:rsid w:val="00436D6B"/>
    <w:rsid w:val="00436E39"/>
    <w:rsid w:val="004402A8"/>
    <w:rsid w:val="0044030E"/>
    <w:rsid w:val="004408F1"/>
    <w:rsid w:val="00440C68"/>
    <w:rsid w:val="00440F2B"/>
    <w:rsid w:val="0044148D"/>
    <w:rsid w:val="004425F9"/>
    <w:rsid w:val="00442DE2"/>
    <w:rsid w:val="00443F14"/>
    <w:rsid w:val="0044501A"/>
    <w:rsid w:val="00445449"/>
    <w:rsid w:val="00447885"/>
    <w:rsid w:val="004478BC"/>
    <w:rsid w:val="004507AE"/>
    <w:rsid w:val="004516CA"/>
    <w:rsid w:val="00452710"/>
    <w:rsid w:val="00452D15"/>
    <w:rsid w:val="00452D4F"/>
    <w:rsid w:val="00453004"/>
    <w:rsid w:val="00455471"/>
    <w:rsid w:val="00456F9E"/>
    <w:rsid w:val="00460084"/>
    <w:rsid w:val="00460888"/>
    <w:rsid w:val="0046094A"/>
    <w:rsid w:val="00462853"/>
    <w:rsid w:val="00462876"/>
    <w:rsid w:val="00463EE6"/>
    <w:rsid w:val="004648D7"/>
    <w:rsid w:val="00466B47"/>
    <w:rsid w:val="004673DB"/>
    <w:rsid w:val="00472D8A"/>
    <w:rsid w:val="00473323"/>
    <w:rsid w:val="0047435E"/>
    <w:rsid w:val="00475D75"/>
    <w:rsid w:val="00476C9D"/>
    <w:rsid w:val="00477463"/>
    <w:rsid w:val="00480821"/>
    <w:rsid w:val="00480F40"/>
    <w:rsid w:val="00481011"/>
    <w:rsid w:val="00482134"/>
    <w:rsid w:val="004834FB"/>
    <w:rsid w:val="00483B19"/>
    <w:rsid w:val="004843CD"/>
    <w:rsid w:val="00485F1D"/>
    <w:rsid w:val="004864DF"/>
    <w:rsid w:val="00486CE4"/>
    <w:rsid w:val="004872AF"/>
    <w:rsid w:val="00491637"/>
    <w:rsid w:val="004920D5"/>
    <w:rsid w:val="00492810"/>
    <w:rsid w:val="00492AB1"/>
    <w:rsid w:val="004936DA"/>
    <w:rsid w:val="00494325"/>
    <w:rsid w:val="004959C8"/>
    <w:rsid w:val="004969CA"/>
    <w:rsid w:val="00497AB5"/>
    <w:rsid w:val="00497B11"/>
    <w:rsid w:val="004A10B1"/>
    <w:rsid w:val="004A23FD"/>
    <w:rsid w:val="004A3779"/>
    <w:rsid w:val="004A3DF0"/>
    <w:rsid w:val="004A48DD"/>
    <w:rsid w:val="004A4AA6"/>
    <w:rsid w:val="004A66EB"/>
    <w:rsid w:val="004B277F"/>
    <w:rsid w:val="004B28F3"/>
    <w:rsid w:val="004B2E34"/>
    <w:rsid w:val="004B41E1"/>
    <w:rsid w:val="004B659C"/>
    <w:rsid w:val="004B6A84"/>
    <w:rsid w:val="004B6F9F"/>
    <w:rsid w:val="004B716A"/>
    <w:rsid w:val="004B758D"/>
    <w:rsid w:val="004C0BA9"/>
    <w:rsid w:val="004C3750"/>
    <w:rsid w:val="004C3BAB"/>
    <w:rsid w:val="004C4F4D"/>
    <w:rsid w:val="004C6258"/>
    <w:rsid w:val="004D0341"/>
    <w:rsid w:val="004D065C"/>
    <w:rsid w:val="004D241D"/>
    <w:rsid w:val="004D3748"/>
    <w:rsid w:val="004D3873"/>
    <w:rsid w:val="004D4105"/>
    <w:rsid w:val="004D7D54"/>
    <w:rsid w:val="004E00C0"/>
    <w:rsid w:val="004E1FFB"/>
    <w:rsid w:val="004E3D4C"/>
    <w:rsid w:val="004E5A04"/>
    <w:rsid w:val="004E65F6"/>
    <w:rsid w:val="004E660D"/>
    <w:rsid w:val="004E6AC0"/>
    <w:rsid w:val="004E6D91"/>
    <w:rsid w:val="004E797C"/>
    <w:rsid w:val="004F0A7B"/>
    <w:rsid w:val="004F0C3B"/>
    <w:rsid w:val="004F57FA"/>
    <w:rsid w:val="004F65C3"/>
    <w:rsid w:val="004F7648"/>
    <w:rsid w:val="00500017"/>
    <w:rsid w:val="005010D1"/>
    <w:rsid w:val="0050136B"/>
    <w:rsid w:val="00501AB3"/>
    <w:rsid w:val="00502334"/>
    <w:rsid w:val="00502C3A"/>
    <w:rsid w:val="00503442"/>
    <w:rsid w:val="00503B78"/>
    <w:rsid w:val="00503E7A"/>
    <w:rsid w:val="0050479E"/>
    <w:rsid w:val="00504F08"/>
    <w:rsid w:val="005064E1"/>
    <w:rsid w:val="00507912"/>
    <w:rsid w:val="0051011B"/>
    <w:rsid w:val="005105C8"/>
    <w:rsid w:val="005106B9"/>
    <w:rsid w:val="00511512"/>
    <w:rsid w:val="00512FBF"/>
    <w:rsid w:val="005157F2"/>
    <w:rsid w:val="00515885"/>
    <w:rsid w:val="00520152"/>
    <w:rsid w:val="005219E0"/>
    <w:rsid w:val="0052309C"/>
    <w:rsid w:val="005242DD"/>
    <w:rsid w:val="0052444B"/>
    <w:rsid w:val="005253B3"/>
    <w:rsid w:val="00527F64"/>
    <w:rsid w:val="00530AB0"/>
    <w:rsid w:val="00530E2C"/>
    <w:rsid w:val="00531B59"/>
    <w:rsid w:val="00533BC0"/>
    <w:rsid w:val="00534E14"/>
    <w:rsid w:val="0053518F"/>
    <w:rsid w:val="005370DB"/>
    <w:rsid w:val="00537E45"/>
    <w:rsid w:val="00541700"/>
    <w:rsid w:val="00541C5F"/>
    <w:rsid w:val="0054350B"/>
    <w:rsid w:val="005438E3"/>
    <w:rsid w:val="00543FCC"/>
    <w:rsid w:val="00544E90"/>
    <w:rsid w:val="00545461"/>
    <w:rsid w:val="005454E7"/>
    <w:rsid w:val="005459F4"/>
    <w:rsid w:val="00545CF4"/>
    <w:rsid w:val="005467C4"/>
    <w:rsid w:val="00546F96"/>
    <w:rsid w:val="00547D2D"/>
    <w:rsid w:val="005505B6"/>
    <w:rsid w:val="0055131E"/>
    <w:rsid w:val="00552BF7"/>
    <w:rsid w:val="005537E3"/>
    <w:rsid w:val="0055584B"/>
    <w:rsid w:val="00555D9B"/>
    <w:rsid w:val="00555FF1"/>
    <w:rsid w:val="005566B1"/>
    <w:rsid w:val="0055766E"/>
    <w:rsid w:val="00557911"/>
    <w:rsid w:val="00557DD4"/>
    <w:rsid w:val="00557F9F"/>
    <w:rsid w:val="00560F22"/>
    <w:rsid w:val="005611EF"/>
    <w:rsid w:val="005658BC"/>
    <w:rsid w:val="00565E20"/>
    <w:rsid w:val="005660A2"/>
    <w:rsid w:val="0056616F"/>
    <w:rsid w:val="00567729"/>
    <w:rsid w:val="0057033F"/>
    <w:rsid w:val="005724F2"/>
    <w:rsid w:val="005725F5"/>
    <w:rsid w:val="00574B74"/>
    <w:rsid w:val="00574D3A"/>
    <w:rsid w:val="005753AC"/>
    <w:rsid w:val="00575750"/>
    <w:rsid w:val="00576063"/>
    <w:rsid w:val="00576363"/>
    <w:rsid w:val="005765E0"/>
    <w:rsid w:val="00576F53"/>
    <w:rsid w:val="00576F74"/>
    <w:rsid w:val="0057742A"/>
    <w:rsid w:val="005803C2"/>
    <w:rsid w:val="005809BC"/>
    <w:rsid w:val="00580A97"/>
    <w:rsid w:val="00581873"/>
    <w:rsid w:val="00581D90"/>
    <w:rsid w:val="0058338E"/>
    <w:rsid w:val="00583692"/>
    <w:rsid w:val="00583CD4"/>
    <w:rsid w:val="00584EE3"/>
    <w:rsid w:val="0058582C"/>
    <w:rsid w:val="00586FB5"/>
    <w:rsid w:val="00591733"/>
    <w:rsid w:val="00594B98"/>
    <w:rsid w:val="00595D51"/>
    <w:rsid w:val="00595F94"/>
    <w:rsid w:val="0059745B"/>
    <w:rsid w:val="005976F8"/>
    <w:rsid w:val="00597C6A"/>
    <w:rsid w:val="00597EAA"/>
    <w:rsid w:val="00597F68"/>
    <w:rsid w:val="005A03AC"/>
    <w:rsid w:val="005A132A"/>
    <w:rsid w:val="005A4786"/>
    <w:rsid w:val="005A7B06"/>
    <w:rsid w:val="005B0B85"/>
    <w:rsid w:val="005B0DD4"/>
    <w:rsid w:val="005B16B4"/>
    <w:rsid w:val="005B23B2"/>
    <w:rsid w:val="005B2FBF"/>
    <w:rsid w:val="005B308B"/>
    <w:rsid w:val="005B365F"/>
    <w:rsid w:val="005B3AD2"/>
    <w:rsid w:val="005B5093"/>
    <w:rsid w:val="005B52C4"/>
    <w:rsid w:val="005B53C6"/>
    <w:rsid w:val="005B60C5"/>
    <w:rsid w:val="005B6FCF"/>
    <w:rsid w:val="005C118A"/>
    <w:rsid w:val="005C1265"/>
    <w:rsid w:val="005C16DA"/>
    <w:rsid w:val="005C2793"/>
    <w:rsid w:val="005C2CB8"/>
    <w:rsid w:val="005C2EC1"/>
    <w:rsid w:val="005C3B64"/>
    <w:rsid w:val="005C5049"/>
    <w:rsid w:val="005D0122"/>
    <w:rsid w:val="005D0346"/>
    <w:rsid w:val="005D0817"/>
    <w:rsid w:val="005D0A76"/>
    <w:rsid w:val="005D0F3B"/>
    <w:rsid w:val="005D0FB3"/>
    <w:rsid w:val="005D1C76"/>
    <w:rsid w:val="005D287F"/>
    <w:rsid w:val="005D4595"/>
    <w:rsid w:val="005D4D12"/>
    <w:rsid w:val="005D61FB"/>
    <w:rsid w:val="005E06D1"/>
    <w:rsid w:val="005E0B0B"/>
    <w:rsid w:val="005E203B"/>
    <w:rsid w:val="005E20A5"/>
    <w:rsid w:val="005E2416"/>
    <w:rsid w:val="005E2765"/>
    <w:rsid w:val="005E3578"/>
    <w:rsid w:val="005E4F69"/>
    <w:rsid w:val="005E6418"/>
    <w:rsid w:val="005F0441"/>
    <w:rsid w:val="005F06DE"/>
    <w:rsid w:val="005F0F6F"/>
    <w:rsid w:val="005F107F"/>
    <w:rsid w:val="005F1110"/>
    <w:rsid w:val="005F3B83"/>
    <w:rsid w:val="005F5978"/>
    <w:rsid w:val="006007D5"/>
    <w:rsid w:val="00601A20"/>
    <w:rsid w:val="00602CE2"/>
    <w:rsid w:val="006032A3"/>
    <w:rsid w:val="00604032"/>
    <w:rsid w:val="00604959"/>
    <w:rsid w:val="00604BEF"/>
    <w:rsid w:val="00606AC0"/>
    <w:rsid w:val="00607C2C"/>
    <w:rsid w:val="00612296"/>
    <w:rsid w:val="006126EA"/>
    <w:rsid w:val="00613835"/>
    <w:rsid w:val="00613925"/>
    <w:rsid w:val="00614534"/>
    <w:rsid w:val="0061639F"/>
    <w:rsid w:val="00616D2F"/>
    <w:rsid w:val="0061777B"/>
    <w:rsid w:val="0062074A"/>
    <w:rsid w:val="00620F01"/>
    <w:rsid w:val="00621276"/>
    <w:rsid w:val="006223BB"/>
    <w:rsid w:val="00622A36"/>
    <w:rsid w:val="00623BFC"/>
    <w:rsid w:val="00624A66"/>
    <w:rsid w:val="00624AA1"/>
    <w:rsid w:val="00625A82"/>
    <w:rsid w:val="00626495"/>
    <w:rsid w:val="0062723A"/>
    <w:rsid w:val="0062758D"/>
    <w:rsid w:val="0062760F"/>
    <w:rsid w:val="006307D0"/>
    <w:rsid w:val="0063210C"/>
    <w:rsid w:val="00633081"/>
    <w:rsid w:val="006337F8"/>
    <w:rsid w:val="0063532F"/>
    <w:rsid w:val="00636338"/>
    <w:rsid w:val="00636387"/>
    <w:rsid w:val="00636702"/>
    <w:rsid w:val="0063720A"/>
    <w:rsid w:val="00637923"/>
    <w:rsid w:val="00637F70"/>
    <w:rsid w:val="00640EC8"/>
    <w:rsid w:val="0064115F"/>
    <w:rsid w:val="006418E7"/>
    <w:rsid w:val="0064236C"/>
    <w:rsid w:val="006424A8"/>
    <w:rsid w:val="00642807"/>
    <w:rsid w:val="00642BCB"/>
    <w:rsid w:val="006434C4"/>
    <w:rsid w:val="0064433A"/>
    <w:rsid w:val="00644A02"/>
    <w:rsid w:val="00645B28"/>
    <w:rsid w:val="00646E00"/>
    <w:rsid w:val="00650823"/>
    <w:rsid w:val="006516E8"/>
    <w:rsid w:val="00651EAE"/>
    <w:rsid w:val="00652489"/>
    <w:rsid w:val="006525D0"/>
    <w:rsid w:val="006526E6"/>
    <w:rsid w:val="00654629"/>
    <w:rsid w:val="00655579"/>
    <w:rsid w:val="00656D2F"/>
    <w:rsid w:val="00656DAD"/>
    <w:rsid w:val="006576F5"/>
    <w:rsid w:val="006603C7"/>
    <w:rsid w:val="006621E4"/>
    <w:rsid w:val="00663942"/>
    <w:rsid w:val="00664525"/>
    <w:rsid w:val="0066452D"/>
    <w:rsid w:val="006664CF"/>
    <w:rsid w:val="00666CED"/>
    <w:rsid w:val="00670A46"/>
    <w:rsid w:val="006710D9"/>
    <w:rsid w:val="00671B6B"/>
    <w:rsid w:val="00671FE9"/>
    <w:rsid w:val="00672D8D"/>
    <w:rsid w:val="00673F33"/>
    <w:rsid w:val="0067440D"/>
    <w:rsid w:val="00674ECC"/>
    <w:rsid w:val="0067565C"/>
    <w:rsid w:val="00676928"/>
    <w:rsid w:val="00676CDA"/>
    <w:rsid w:val="00677256"/>
    <w:rsid w:val="00677333"/>
    <w:rsid w:val="006779E1"/>
    <w:rsid w:val="0068019C"/>
    <w:rsid w:val="00682AF2"/>
    <w:rsid w:val="006854E6"/>
    <w:rsid w:val="00691A8C"/>
    <w:rsid w:val="006923EB"/>
    <w:rsid w:val="00692907"/>
    <w:rsid w:val="00692DB1"/>
    <w:rsid w:val="0069326E"/>
    <w:rsid w:val="00694DC9"/>
    <w:rsid w:val="0069520D"/>
    <w:rsid w:val="00695789"/>
    <w:rsid w:val="006974C1"/>
    <w:rsid w:val="006A0AB9"/>
    <w:rsid w:val="006A0F6D"/>
    <w:rsid w:val="006A0FD3"/>
    <w:rsid w:val="006A2F1D"/>
    <w:rsid w:val="006A314A"/>
    <w:rsid w:val="006A36BE"/>
    <w:rsid w:val="006A557D"/>
    <w:rsid w:val="006A66D6"/>
    <w:rsid w:val="006A6E94"/>
    <w:rsid w:val="006A6F79"/>
    <w:rsid w:val="006A71DF"/>
    <w:rsid w:val="006A7314"/>
    <w:rsid w:val="006A7E1A"/>
    <w:rsid w:val="006B1EF3"/>
    <w:rsid w:val="006B3349"/>
    <w:rsid w:val="006B346E"/>
    <w:rsid w:val="006B4038"/>
    <w:rsid w:val="006B4799"/>
    <w:rsid w:val="006B6109"/>
    <w:rsid w:val="006B68C9"/>
    <w:rsid w:val="006B6CD3"/>
    <w:rsid w:val="006B79A7"/>
    <w:rsid w:val="006C0E88"/>
    <w:rsid w:val="006C1018"/>
    <w:rsid w:val="006C41C0"/>
    <w:rsid w:val="006C4EC5"/>
    <w:rsid w:val="006C52CD"/>
    <w:rsid w:val="006C5DEF"/>
    <w:rsid w:val="006C7EF0"/>
    <w:rsid w:val="006D0993"/>
    <w:rsid w:val="006D1931"/>
    <w:rsid w:val="006D2BC2"/>
    <w:rsid w:val="006D3874"/>
    <w:rsid w:val="006D585D"/>
    <w:rsid w:val="006D5964"/>
    <w:rsid w:val="006D5EAB"/>
    <w:rsid w:val="006D70D9"/>
    <w:rsid w:val="006D7CA1"/>
    <w:rsid w:val="006E0044"/>
    <w:rsid w:val="006E087D"/>
    <w:rsid w:val="006E12E4"/>
    <w:rsid w:val="006E1B75"/>
    <w:rsid w:val="006E37BC"/>
    <w:rsid w:val="006E5291"/>
    <w:rsid w:val="006E53DD"/>
    <w:rsid w:val="006E61F0"/>
    <w:rsid w:val="006F0704"/>
    <w:rsid w:val="006F09D5"/>
    <w:rsid w:val="006F0BBD"/>
    <w:rsid w:val="006F1FD5"/>
    <w:rsid w:val="006F22C0"/>
    <w:rsid w:val="006F2D68"/>
    <w:rsid w:val="006F3748"/>
    <w:rsid w:val="006F418E"/>
    <w:rsid w:val="006F4BFB"/>
    <w:rsid w:val="006F5440"/>
    <w:rsid w:val="006F659B"/>
    <w:rsid w:val="006F741E"/>
    <w:rsid w:val="006F7564"/>
    <w:rsid w:val="006F7E79"/>
    <w:rsid w:val="0070029F"/>
    <w:rsid w:val="00702832"/>
    <w:rsid w:val="00703661"/>
    <w:rsid w:val="007039A7"/>
    <w:rsid w:val="00704230"/>
    <w:rsid w:val="007046E4"/>
    <w:rsid w:val="00705B51"/>
    <w:rsid w:val="007063CC"/>
    <w:rsid w:val="00706922"/>
    <w:rsid w:val="00706F68"/>
    <w:rsid w:val="00707142"/>
    <w:rsid w:val="00707D0C"/>
    <w:rsid w:val="007100CC"/>
    <w:rsid w:val="00711426"/>
    <w:rsid w:val="00711941"/>
    <w:rsid w:val="00711B42"/>
    <w:rsid w:val="0071272A"/>
    <w:rsid w:val="007136BD"/>
    <w:rsid w:val="0071437D"/>
    <w:rsid w:val="00715138"/>
    <w:rsid w:val="0071767B"/>
    <w:rsid w:val="00717D4E"/>
    <w:rsid w:val="0072195E"/>
    <w:rsid w:val="00722604"/>
    <w:rsid w:val="00722855"/>
    <w:rsid w:val="007249C2"/>
    <w:rsid w:val="0073039F"/>
    <w:rsid w:val="007325DA"/>
    <w:rsid w:val="007354D0"/>
    <w:rsid w:val="007366EB"/>
    <w:rsid w:val="00736903"/>
    <w:rsid w:val="0074039A"/>
    <w:rsid w:val="0074155C"/>
    <w:rsid w:val="00742B2E"/>
    <w:rsid w:val="00743890"/>
    <w:rsid w:val="00743E82"/>
    <w:rsid w:val="00745F36"/>
    <w:rsid w:val="00746FDF"/>
    <w:rsid w:val="0074792C"/>
    <w:rsid w:val="00750A96"/>
    <w:rsid w:val="007539F2"/>
    <w:rsid w:val="00753F4D"/>
    <w:rsid w:val="00754251"/>
    <w:rsid w:val="00755F44"/>
    <w:rsid w:val="007576FB"/>
    <w:rsid w:val="0075789F"/>
    <w:rsid w:val="00757DFA"/>
    <w:rsid w:val="00760129"/>
    <w:rsid w:val="00760B0E"/>
    <w:rsid w:val="00761721"/>
    <w:rsid w:val="007626E9"/>
    <w:rsid w:val="00762E16"/>
    <w:rsid w:val="007636F2"/>
    <w:rsid w:val="0076381B"/>
    <w:rsid w:val="00763917"/>
    <w:rsid w:val="007644A9"/>
    <w:rsid w:val="007664F5"/>
    <w:rsid w:val="00766F67"/>
    <w:rsid w:val="007674BF"/>
    <w:rsid w:val="007701D5"/>
    <w:rsid w:val="00770BE5"/>
    <w:rsid w:val="007718F7"/>
    <w:rsid w:val="00771BC4"/>
    <w:rsid w:val="00772244"/>
    <w:rsid w:val="007732D0"/>
    <w:rsid w:val="00773776"/>
    <w:rsid w:val="00775DCB"/>
    <w:rsid w:val="00775E60"/>
    <w:rsid w:val="007802A3"/>
    <w:rsid w:val="00781129"/>
    <w:rsid w:val="0078186E"/>
    <w:rsid w:val="007820E7"/>
    <w:rsid w:val="007837A5"/>
    <w:rsid w:val="007842AC"/>
    <w:rsid w:val="0078492E"/>
    <w:rsid w:val="00784EE0"/>
    <w:rsid w:val="00786F48"/>
    <w:rsid w:val="00786FA5"/>
    <w:rsid w:val="00787072"/>
    <w:rsid w:val="0079018D"/>
    <w:rsid w:val="007904A7"/>
    <w:rsid w:val="00791793"/>
    <w:rsid w:val="00793F52"/>
    <w:rsid w:val="007955C8"/>
    <w:rsid w:val="00796529"/>
    <w:rsid w:val="00796874"/>
    <w:rsid w:val="0079750C"/>
    <w:rsid w:val="007A0655"/>
    <w:rsid w:val="007A0C81"/>
    <w:rsid w:val="007A1ABF"/>
    <w:rsid w:val="007A568B"/>
    <w:rsid w:val="007A6800"/>
    <w:rsid w:val="007A68A4"/>
    <w:rsid w:val="007A6ED4"/>
    <w:rsid w:val="007B0040"/>
    <w:rsid w:val="007B1AD9"/>
    <w:rsid w:val="007B1C4A"/>
    <w:rsid w:val="007B24C1"/>
    <w:rsid w:val="007B27B4"/>
    <w:rsid w:val="007B31B7"/>
    <w:rsid w:val="007B5015"/>
    <w:rsid w:val="007B624B"/>
    <w:rsid w:val="007B7653"/>
    <w:rsid w:val="007C1223"/>
    <w:rsid w:val="007C1617"/>
    <w:rsid w:val="007C1F55"/>
    <w:rsid w:val="007C72C0"/>
    <w:rsid w:val="007C788F"/>
    <w:rsid w:val="007C7EA2"/>
    <w:rsid w:val="007D09E9"/>
    <w:rsid w:val="007D3E38"/>
    <w:rsid w:val="007D5097"/>
    <w:rsid w:val="007D53D0"/>
    <w:rsid w:val="007D62F4"/>
    <w:rsid w:val="007D70C8"/>
    <w:rsid w:val="007D72B9"/>
    <w:rsid w:val="007D76ED"/>
    <w:rsid w:val="007E1217"/>
    <w:rsid w:val="007E2CDC"/>
    <w:rsid w:val="007E2DE5"/>
    <w:rsid w:val="007E3235"/>
    <w:rsid w:val="007E3BA8"/>
    <w:rsid w:val="007E4CE3"/>
    <w:rsid w:val="007E5A44"/>
    <w:rsid w:val="007E6368"/>
    <w:rsid w:val="007F1621"/>
    <w:rsid w:val="007F2894"/>
    <w:rsid w:val="007F465E"/>
    <w:rsid w:val="007F4E11"/>
    <w:rsid w:val="007F5686"/>
    <w:rsid w:val="007F6748"/>
    <w:rsid w:val="00800358"/>
    <w:rsid w:val="0080060B"/>
    <w:rsid w:val="0080130E"/>
    <w:rsid w:val="00801B02"/>
    <w:rsid w:val="00801C14"/>
    <w:rsid w:val="00801DCC"/>
    <w:rsid w:val="00801E07"/>
    <w:rsid w:val="00801FAC"/>
    <w:rsid w:val="00802002"/>
    <w:rsid w:val="00804A48"/>
    <w:rsid w:val="0080770D"/>
    <w:rsid w:val="00813051"/>
    <w:rsid w:val="00813641"/>
    <w:rsid w:val="0081395C"/>
    <w:rsid w:val="00815B3F"/>
    <w:rsid w:val="008161AA"/>
    <w:rsid w:val="0081663C"/>
    <w:rsid w:val="00817A5E"/>
    <w:rsid w:val="0082087C"/>
    <w:rsid w:val="00820B0B"/>
    <w:rsid w:val="00821BC6"/>
    <w:rsid w:val="00821C29"/>
    <w:rsid w:val="00825BFF"/>
    <w:rsid w:val="00825FC9"/>
    <w:rsid w:val="00826ED1"/>
    <w:rsid w:val="00827740"/>
    <w:rsid w:val="008304C3"/>
    <w:rsid w:val="00830E99"/>
    <w:rsid w:val="00831DED"/>
    <w:rsid w:val="008328CE"/>
    <w:rsid w:val="00832DFB"/>
    <w:rsid w:val="008363D9"/>
    <w:rsid w:val="00840331"/>
    <w:rsid w:val="00840352"/>
    <w:rsid w:val="00840C03"/>
    <w:rsid w:val="00841686"/>
    <w:rsid w:val="00841DF7"/>
    <w:rsid w:val="00842A46"/>
    <w:rsid w:val="00842EB1"/>
    <w:rsid w:val="00844116"/>
    <w:rsid w:val="00847B29"/>
    <w:rsid w:val="00852197"/>
    <w:rsid w:val="00852ED9"/>
    <w:rsid w:val="00854ECD"/>
    <w:rsid w:val="00855D75"/>
    <w:rsid w:val="008561C7"/>
    <w:rsid w:val="008568D5"/>
    <w:rsid w:val="00860204"/>
    <w:rsid w:val="00861854"/>
    <w:rsid w:val="008618AB"/>
    <w:rsid w:val="00862126"/>
    <w:rsid w:val="00865128"/>
    <w:rsid w:val="00865155"/>
    <w:rsid w:val="008653AF"/>
    <w:rsid w:val="00866BC2"/>
    <w:rsid w:val="00866BC3"/>
    <w:rsid w:val="00867B14"/>
    <w:rsid w:val="008704DF"/>
    <w:rsid w:val="00870EDA"/>
    <w:rsid w:val="008713B5"/>
    <w:rsid w:val="00873BB8"/>
    <w:rsid w:val="00873C7B"/>
    <w:rsid w:val="00875BF0"/>
    <w:rsid w:val="00877F04"/>
    <w:rsid w:val="0088016F"/>
    <w:rsid w:val="0088268E"/>
    <w:rsid w:val="00882BB6"/>
    <w:rsid w:val="00883462"/>
    <w:rsid w:val="0088458D"/>
    <w:rsid w:val="008864D1"/>
    <w:rsid w:val="0088733B"/>
    <w:rsid w:val="00887511"/>
    <w:rsid w:val="008920B6"/>
    <w:rsid w:val="008927EF"/>
    <w:rsid w:val="00892D5D"/>
    <w:rsid w:val="00895F28"/>
    <w:rsid w:val="00896820"/>
    <w:rsid w:val="00896AAD"/>
    <w:rsid w:val="00896B19"/>
    <w:rsid w:val="00897504"/>
    <w:rsid w:val="008976C9"/>
    <w:rsid w:val="008A011D"/>
    <w:rsid w:val="008A084F"/>
    <w:rsid w:val="008A2786"/>
    <w:rsid w:val="008A2C7E"/>
    <w:rsid w:val="008A2DB4"/>
    <w:rsid w:val="008A3C1D"/>
    <w:rsid w:val="008A3F2D"/>
    <w:rsid w:val="008A44BA"/>
    <w:rsid w:val="008A67E7"/>
    <w:rsid w:val="008A6F38"/>
    <w:rsid w:val="008A7973"/>
    <w:rsid w:val="008B052D"/>
    <w:rsid w:val="008B0DCF"/>
    <w:rsid w:val="008B3049"/>
    <w:rsid w:val="008B37AB"/>
    <w:rsid w:val="008B564C"/>
    <w:rsid w:val="008B71C0"/>
    <w:rsid w:val="008C22B3"/>
    <w:rsid w:val="008C295A"/>
    <w:rsid w:val="008C2FC5"/>
    <w:rsid w:val="008C3BD4"/>
    <w:rsid w:val="008C46F8"/>
    <w:rsid w:val="008C50D4"/>
    <w:rsid w:val="008C6928"/>
    <w:rsid w:val="008C7221"/>
    <w:rsid w:val="008C75D6"/>
    <w:rsid w:val="008D072C"/>
    <w:rsid w:val="008D1415"/>
    <w:rsid w:val="008D26AA"/>
    <w:rsid w:val="008D2C68"/>
    <w:rsid w:val="008D2C81"/>
    <w:rsid w:val="008D3138"/>
    <w:rsid w:val="008D3DCB"/>
    <w:rsid w:val="008D4875"/>
    <w:rsid w:val="008D63AE"/>
    <w:rsid w:val="008D6937"/>
    <w:rsid w:val="008D771E"/>
    <w:rsid w:val="008E0CE2"/>
    <w:rsid w:val="008E19B4"/>
    <w:rsid w:val="008E520E"/>
    <w:rsid w:val="008E60CF"/>
    <w:rsid w:val="008E65F7"/>
    <w:rsid w:val="008E6F66"/>
    <w:rsid w:val="008E7777"/>
    <w:rsid w:val="008E7A2E"/>
    <w:rsid w:val="008F0A9E"/>
    <w:rsid w:val="008F2395"/>
    <w:rsid w:val="008F2AAB"/>
    <w:rsid w:val="008F3C46"/>
    <w:rsid w:val="008F6916"/>
    <w:rsid w:val="008F74C1"/>
    <w:rsid w:val="0090027F"/>
    <w:rsid w:val="00901C56"/>
    <w:rsid w:val="00902535"/>
    <w:rsid w:val="00903138"/>
    <w:rsid w:val="0090392E"/>
    <w:rsid w:val="00905036"/>
    <w:rsid w:val="009053F5"/>
    <w:rsid w:val="00905F5A"/>
    <w:rsid w:val="0090697A"/>
    <w:rsid w:val="00907A4E"/>
    <w:rsid w:val="00911255"/>
    <w:rsid w:val="00915D82"/>
    <w:rsid w:val="00917D16"/>
    <w:rsid w:val="009212B7"/>
    <w:rsid w:val="009219F4"/>
    <w:rsid w:val="0092411B"/>
    <w:rsid w:val="009242B8"/>
    <w:rsid w:val="009269CA"/>
    <w:rsid w:val="009272EB"/>
    <w:rsid w:val="009277B0"/>
    <w:rsid w:val="009302AD"/>
    <w:rsid w:val="00930912"/>
    <w:rsid w:val="00930EFB"/>
    <w:rsid w:val="00931BBE"/>
    <w:rsid w:val="009326B6"/>
    <w:rsid w:val="00932B81"/>
    <w:rsid w:val="0093462C"/>
    <w:rsid w:val="00935EF9"/>
    <w:rsid w:val="00936CE1"/>
    <w:rsid w:val="009439CB"/>
    <w:rsid w:val="00943C3C"/>
    <w:rsid w:val="0094498A"/>
    <w:rsid w:val="00944CFB"/>
    <w:rsid w:val="00945387"/>
    <w:rsid w:val="009455CB"/>
    <w:rsid w:val="00947696"/>
    <w:rsid w:val="00952067"/>
    <w:rsid w:val="00953351"/>
    <w:rsid w:val="00954CC0"/>
    <w:rsid w:val="0095582D"/>
    <w:rsid w:val="00955959"/>
    <w:rsid w:val="00957544"/>
    <w:rsid w:val="0096040E"/>
    <w:rsid w:val="009605E3"/>
    <w:rsid w:val="00961882"/>
    <w:rsid w:val="009623A8"/>
    <w:rsid w:val="009631E4"/>
    <w:rsid w:val="00964B37"/>
    <w:rsid w:val="00966EC3"/>
    <w:rsid w:val="00967E29"/>
    <w:rsid w:val="009718B8"/>
    <w:rsid w:val="009725B6"/>
    <w:rsid w:val="00973323"/>
    <w:rsid w:val="009742E3"/>
    <w:rsid w:val="00974A2A"/>
    <w:rsid w:val="00976E5D"/>
    <w:rsid w:val="009800D9"/>
    <w:rsid w:val="00981CC0"/>
    <w:rsid w:val="00981F7D"/>
    <w:rsid w:val="00982248"/>
    <w:rsid w:val="00982A00"/>
    <w:rsid w:val="0098318B"/>
    <w:rsid w:val="00983377"/>
    <w:rsid w:val="00984019"/>
    <w:rsid w:val="00985729"/>
    <w:rsid w:val="00985C16"/>
    <w:rsid w:val="00986186"/>
    <w:rsid w:val="009870EA"/>
    <w:rsid w:val="009904F0"/>
    <w:rsid w:val="00991107"/>
    <w:rsid w:val="00991C1C"/>
    <w:rsid w:val="00993A65"/>
    <w:rsid w:val="0099602D"/>
    <w:rsid w:val="00996B1E"/>
    <w:rsid w:val="00996F14"/>
    <w:rsid w:val="00997A6D"/>
    <w:rsid w:val="009A26AB"/>
    <w:rsid w:val="009A2988"/>
    <w:rsid w:val="009A2A1C"/>
    <w:rsid w:val="009A2C44"/>
    <w:rsid w:val="009A2F8E"/>
    <w:rsid w:val="009A3C78"/>
    <w:rsid w:val="009A4995"/>
    <w:rsid w:val="009A5614"/>
    <w:rsid w:val="009A605E"/>
    <w:rsid w:val="009A6EB0"/>
    <w:rsid w:val="009A7682"/>
    <w:rsid w:val="009B0D80"/>
    <w:rsid w:val="009B0E12"/>
    <w:rsid w:val="009B1E24"/>
    <w:rsid w:val="009B4684"/>
    <w:rsid w:val="009B5D0C"/>
    <w:rsid w:val="009B6223"/>
    <w:rsid w:val="009B7ED0"/>
    <w:rsid w:val="009C137D"/>
    <w:rsid w:val="009C181F"/>
    <w:rsid w:val="009C2E84"/>
    <w:rsid w:val="009C47D7"/>
    <w:rsid w:val="009C52AD"/>
    <w:rsid w:val="009C631F"/>
    <w:rsid w:val="009C7DF5"/>
    <w:rsid w:val="009D051C"/>
    <w:rsid w:val="009D2C87"/>
    <w:rsid w:val="009D4D0A"/>
    <w:rsid w:val="009D72A9"/>
    <w:rsid w:val="009E0066"/>
    <w:rsid w:val="009E511E"/>
    <w:rsid w:val="009F0975"/>
    <w:rsid w:val="009F0E75"/>
    <w:rsid w:val="009F1892"/>
    <w:rsid w:val="009F339B"/>
    <w:rsid w:val="009F39F8"/>
    <w:rsid w:val="009F4525"/>
    <w:rsid w:val="009F4911"/>
    <w:rsid w:val="009F55AA"/>
    <w:rsid w:val="009F641E"/>
    <w:rsid w:val="009F7389"/>
    <w:rsid w:val="00A0009F"/>
    <w:rsid w:val="00A001A2"/>
    <w:rsid w:val="00A00291"/>
    <w:rsid w:val="00A00CE2"/>
    <w:rsid w:val="00A01D2A"/>
    <w:rsid w:val="00A0247E"/>
    <w:rsid w:val="00A03969"/>
    <w:rsid w:val="00A058B7"/>
    <w:rsid w:val="00A05B74"/>
    <w:rsid w:val="00A05E7E"/>
    <w:rsid w:val="00A06074"/>
    <w:rsid w:val="00A0652A"/>
    <w:rsid w:val="00A068B5"/>
    <w:rsid w:val="00A12C9E"/>
    <w:rsid w:val="00A13C5D"/>
    <w:rsid w:val="00A141B5"/>
    <w:rsid w:val="00A14FB9"/>
    <w:rsid w:val="00A155EA"/>
    <w:rsid w:val="00A158AA"/>
    <w:rsid w:val="00A20793"/>
    <w:rsid w:val="00A20E5A"/>
    <w:rsid w:val="00A21342"/>
    <w:rsid w:val="00A230AC"/>
    <w:rsid w:val="00A2484F"/>
    <w:rsid w:val="00A265FA"/>
    <w:rsid w:val="00A274E3"/>
    <w:rsid w:val="00A27569"/>
    <w:rsid w:val="00A31667"/>
    <w:rsid w:val="00A31AF3"/>
    <w:rsid w:val="00A32E07"/>
    <w:rsid w:val="00A33647"/>
    <w:rsid w:val="00A343E4"/>
    <w:rsid w:val="00A3697E"/>
    <w:rsid w:val="00A36F0A"/>
    <w:rsid w:val="00A37F6D"/>
    <w:rsid w:val="00A4030E"/>
    <w:rsid w:val="00A408C9"/>
    <w:rsid w:val="00A413A5"/>
    <w:rsid w:val="00A41F3A"/>
    <w:rsid w:val="00A4302A"/>
    <w:rsid w:val="00A43A25"/>
    <w:rsid w:val="00A45292"/>
    <w:rsid w:val="00A4612D"/>
    <w:rsid w:val="00A46C3A"/>
    <w:rsid w:val="00A475CF"/>
    <w:rsid w:val="00A47BAA"/>
    <w:rsid w:val="00A500C3"/>
    <w:rsid w:val="00A5312F"/>
    <w:rsid w:val="00A533AE"/>
    <w:rsid w:val="00A5395A"/>
    <w:rsid w:val="00A53B37"/>
    <w:rsid w:val="00A5506C"/>
    <w:rsid w:val="00A57056"/>
    <w:rsid w:val="00A60670"/>
    <w:rsid w:val="00A608BA"/>
    <w:rsid w:val="00A60B96"/>
    <w:rsid w:val="00A60C46"/>
    <w:rsid w:val="00A62779"/>
    <w:rsid w:val="00A62A5A"/>
    <w:rsid w:val="00A6390C"/>
    <w:rsid w:val="00A666D4"/>
    <w:rsid w:val="00A714BD"/>
    <w:rsid w:val="00A71727"/>
    <w:rsid w:val="00A71804"/>
    <w:rsid w:val="00A72391"/>
    <w:rsid w:val="00A72A65"/>
    <w:rsid w:val="00A736BA"/>
    <w:rsid w:val="00A74851"/>
    <w:rsid w:val="00A766DA"/>
    <w:rsid w:val="00A77509"/>
    <w:rsid w:val="00A77DFD"/>
    <w:rsid w:val="00A8018B"/>
    <w:rsid w:val="00A80515"/>
    <w:rsid w:val="00A80518"/>
    <w:rsid w:val="00A8176C"/>
    <w:rsid w:val="00A81915"/>
    <w:rsid w:val="00A81D8A"/>
    <w:rsid w:val="00A84257"/>
    <w:rsid w:val="00A845CE"/>
    <w:rsid w:val="00A84B7C"/>
    <w:rsid w:val="00A8511A"/>
    <w:rsid w:val="00A85A0D"/>
    <w:rsid w:val="00A86243"/>
    <w:rsid w:val="00A873CD"/>
    <w:rsid w:val="00A8772A"/>
    <w:rsid w:val="00A90614"/>
    <w:rsid w:val="00A909E1"/>
    <w:rsid w:val="00A91F89"/>
    <w:rsid w:val="00A9303A"/>
    <w:rsid w:val="00A9798E"/>
    <w:rsid w:val="00AA0A7A"/>
    <w:rsid w:val="00AA2A86"/>
    <w:rsid w:val="00AA300C"/>
    <w:rsid w:val="00AA4410"/>
    <w:rsid w:val="00AA50B0"/>
    <w:rsid w:val="00AA5115"/>
    <w:rsid w:val="00AA60C6"/>
    <w:rsid w:val="00AA6426"/>
    <w:rsid w:val="00AB1FDC"/>
    <w:rsid w:val="00AB27DE"/>
    <w:rsid w:val="00AB2848"/>
    <w:rsid w:val="00AB2B26"/>
    <w:rsid w:val="00AB4DF3"/>
    <w:rsid w:val="00AB6379"/>
    <w:rsid w:val="00AB6C2F"/>
    <w:rsid w:val="00AB75F6"/>
    <w:rsid w:val="00AC09AF"/>
    <w:rsid w:val="00AC268A"/>
    <w:rsid w:val="00AC5348"/>
    <w:rsid w:val="00AC6BC8"/>
    <w:rsid w:val="00AC6CEF"/>
    <w:rsid w:val="00AD28EA"/>
    <w:rsid w:val="00AD4CD6"/>
    <w:rsid w:val="00AE0AED"/>
    <w:rsid w:val="00AE1107"/>
    <w:rsid w:val="00AE21B0"/>
    <w:rsid w:val="00AE22D9"/>
    <w:rsid w:val="00AE2F5D"/>
    <w:rsid w:val="00AE43D1"/>
    <w:rsid w:val="00AE4C9E"/>
    <w:rsid w:val="00AE4FEE"/>
    <w:rsid w:val="00AE5DC0"/>
    <w:rsid w:val="00AE69CF"/>
    <w:rsid w:val="00AF05F3"/>
    <w:rsid w:val="00AF22A0"/>
    <w:rsid w:val="00AF25C3"/>
    <w:rsid w:val="00AF2FF1"/>
    <w:rsid w:val="00AF33A9"/>
    <w:rsid w:val="00AF3743"/>
    <w:rsid w:val="00AF5D94"/>
    <w:rsid w:val="00AF636B"/>
    <w:rsid w:val="00B01B37"/>
    <w:rsid w:val="00B02D2F"/>
    <w:rsid w:val="00B040EB"/>
    <w:rsid w:val="00B046E7"/>
    <w:rsid w:val="00B04F9F"/>
    <w:rsid w:val="00B054F6"/>
    <w:rsid w:val="00B064F7"/>
    <w:rsid w:val="00B073C9"/>
    <w:rsid w:val="00B1050E"/>
    <w:rsid w:val="00B10AAC"/>
    <w:rsid w:val="00B11186"/>
    <w:rsid w:val="00B115FF"/>
    <w:rsid w:val="00B116F5"/>
    <w:rsid w:val="00B11F7B"/>
    <w:rsid w:val="00B123CA"/>
    <w:rsid w:val="00B12E34"/>
    <w:rsid w:val="00B140D8"/>
    <w:rsid w:val="00B14DE0"/>
    <w:rsid w:val="00B1641B"/>
    <w:rsid w:val="00B16BBA"/>
    <w:rsid w:val="00B16FA8"/>
    <w:rsid w:val="00B1747A"/>
    <w:rsid w:val="00B17550"/>
    <w:rsid w:val="00B175E5"/>
    <w:rsid w:val="00B214B2"/>
    <w:rsid w:val="00B219D1"/>
    <w:rsid w:val="00B22381"/>
    <w:rsid w:val="00B223A9"/>
    <w:rsid w:val="00B228BE"/>
    <w:rsid w:val="00B228D2"/>
    <w:rsid w:val="00B22A15"/>
    <w:rsid w:val="00B22A87"/>
    <w:rsid w:val="00B22F6F"/>
    <w:rsid w:val="00B2324D"/>
    <w:rsid w:val="00B232D6"/>
    <w:rsid w:val="00B23DD9"/>
    <w:rsid w:val="00B24834"/>
    <w:rsid w:val="00B26F27"/>
    <w:rsid w:val="00B2772E"/>
    <w:rsid w:val="00B27B15"/>
    <w:rsid w:val="00B27CA9"/>
    <w:rsid w:val="00B31C05"/>
    <w:rsid w:val="00B32E4B"/>
    <w:rsid w:val="00B3343B"/>
    <w:rsid w:val="00B336A8"/>
    <w:rsid w:val="00B34078"/>
    <w:rsid w:val="00B3412A"/>
    <w:rsid w:val="00B3487E"/>
    <w:rsid w:val="00B34FE1"/>
    <w:rsid w:val="00B3535B"/>
    <w:rsid w:val="00B366EA"/>
    <w:rsid w:val="00B37E23"/>
    <w:rsid w:val="00B40168"/>
    <w:rsid w:val="00B40556"/>
    <w:rsid w:val="00B41F37"/>
    <w:rsid w:val="00B431F3"/>
    <w:rsid w:val="00B44020"/>
    <w:rsid w:val="00B4473F"/>
    <w:rsid w:val="00B4484A"/>
    <w:rsid w:val="00B4502F"/>
    <w:rsid w:val="00B452B2"/>
    <w:rsid w:val="00B464D5"/>
    <w:rsid w:val="00B500B1"/>
    <w:rsid w:val="00B5056F"/>
    <w:rsid w:val="00B50FD6"/>
    <w:rsid w:val="00B52F85"/>
    <w:rsid w:val="00B5306A"/>
    <w:rsid w:val="00B530DE"/>
    <w:rsid w:val="00B55EDF"/>
    <w:rsid w:val="00B55FCA"/>
    <w:rsid w:val="00B56D92"/>
    <w:rsid w:val="00B577ED"/>
    <w:rsid w:val="00B57812"/>
    <w:rsid w:val="00B60FA4"/>
    <w:rsid w:val="00B6159A"/>
    <w:rsid w:val="00B62CDE"/>
    <w:rsid w:val="00B6473D"/>
    <w:rsid w:val="00B6504C"/>
    <w:rsid w:val="00B66898"/>
    <w:rsid w:val="00B66D50"/>
    <w:rsid w:val="00B71090"/>
    <w:rsid w:val="00B7225F"/>
    <w:rsid w:val="00B724D0"/>
    <w:rsid w:val="00B7317F"/>
    <w:rsid w:val="00B73D0A"/>
    <w:rsid w:val="00B7424C"/>
    <w:rsid w:val="00B76462"/>
    <w:rsid w:val="00B805BB"/>
    <w:rsid w:val="00B817F0"/>
    <w:rsid w:val="00B82382"/>
    <w:rsid w:val="00B8241C"/>
    <w:rsid w:val="00B849EE"/>
    <w:rsid w:val="00B85F91"/>
    <w:rsid w:val="00B86A3A"/>
    <w:rsid w:val="00B87A1E"/>
    <w:rsid w:val="00B933E7"/>
    <w:rsid w:val="00B94A5C"/>
    <w:rsid w:val="00B97E10"/>
    <w:rsid w:val="00BA01D7"/>
    <w:rsid w:val="00BA101E"/>
    <w:rsid w:val="00BA188F"/>
    <w:rsid w:val="00BA312F"/>
    <w:rsid w:val="00BA3603"/>
    <w:rsid w:val="00BA483F"/>
    <w:rsid w:val="00BA5418"/>
    <w:rsid w:val="00BA60CB"/>
    <w:rsid w:val="00BA7B09"/>
    <w:rsid w:val="00BB0BF2"/>
    <w:rsid w:val="00BB0F9C"/>
    <w:rsid w:val="00BB1035"/>
    <w:rsid w:val="00BB25F4"/>
    <w:rsid w:val="00BB2978"/>
    <w:rsid w:val="00BB3452"/>
    <w:rsid w:val="00BB37D7"/>
    <w:rsid w:val="00BB5306"/>
    <w:rsid w:val="00BB6150"/>
    <w:rsid w:val="00BB67F9"/>
    <w:rsid w:val="00BB7AB8"/>
    <w:rsid w:val="00BC2185"/>
    <w:rsid w:val="00BC321C"/>
    <w:rsid w:val="00BC3472"/>
    <w:rsid w:val="00BC3FBE"/>
    <w:rsid w:val="00BC5BA6"/>
    <w:rsid w:val="00BC6F82"/>
    <w:rsid w:val="00BC7730"/>
    <w:rsid w:val="00BC7A43"/>
    <w:rsid w:val="00BD0FEC"/>
    <w:rsid w:val="00BD1FD7"/>
    <w:rsid w:val="00BD24AA"/>
    <w:rsid w:val="00BD45BF"/>
    <w:rsid w:val="00BD57F1"/>
    <w:rsid w:val="00BE151B"/>
    <w:rsid w:val="00BE17CC"/>
    <w:rsid w:val="00BE2AD7"/>
    <w:rsid w:val="00BE3889"/>
    <w:rsid w:val="00BE401D"/>
    <w:rsid w:val="00BE46F4"/>
    <w:rsid w:val="00BE49C0"/>
    <w:rsid w:val="00BE4C85"/>
    <w:rsid w:val="00BE4E0A"/>
    <w:rsid w:val="00BE5717"/>
    <w:rsid w:val="00BE731C"/>
    <w:rsid w:val="00BE7684"/>
    <w:rsid w:val="00BE7A31"/>
    <w:rsid w:val="00BF2C1A"/>
    <w:rsid w:val="00BF4C93"/>
    <w:rsid w:val="00BF73FC"/>
    <w:rsid w:val="00BF77A2"/>
    <w:rsid w:val="00C00198"/>
    <w:rsid w:val="00C01001"/>
    <w:rsid w:val="00C017AD"/>
    <w:rsid w:val="00C038E0"/>
    <w:rsid w:val="00C05033"/>
    <w:rsid w:val="00C102FC"/>
    <w:rsid w:val="00C11543"/>
    <w:rsid w:val="00C12FDA"/>
    <w:rsid w:val="00C17E62"/>
    <w:rsid w:val="00C20871"/>
    <w:rsid w:val="00C228F8"/>
    <w:rsid w:val="00C234EA"/>
    <w:rsid w:val="00C24467"/>
    <w:rsid w:val="00C259B3"/>
    <w:rsid w:val="00C26BD6"/>
    <w:rsid w:val="00C278C6"/>
    <w:rsid w:val="00C27B29"/>
    <w:rsid w:val="00C27FA8"/>
    <w:rsid w:val="00C30035"/>
    <w:rsid w:val="00C32252"/>
    <w:rsid w:val="00C3261A"/>
    <w:rsid w:val="00C3487A"/>
    <w:rsid w:val="00C34BF5"/>
    <w:rsid w:val="00C35663"/>
    <w:rsid w:val="00C3692C"/>
    <w:rsid w:val="00C36FB7"/>
    <w:rsid w:val="00C407F7"/>
    <w:rsid w:val="00C4173B"/>
    <w:rsid w:val="00C41BF7"/>
    <w:rsid w:val="00C42241"/>
    <w:rsid w:val="00C43B54"/>
    <w:rsid w:val="00C43E72"/>
    <w:rsid w:val="00C44283"/>
    <w:rsid w:val="00C44F75"/>
    <w:rsid w:val="00C46B98"/>
    <w:rsid w:val="00C502E3"/>
    <w:rsid w:val="00C536D5"/>
    <w:rsid w:val="00C5544B"/>
    <w:rsid w:val="00C56DC7"/>
    <w:rsid w:val="00C56FA9"/>
    <w:rsid w:val="00C57022"/>
    <w:rsid w:val="00C571D7"/>
    <w:rsid w:val="00C60C48"/>
    <w:rsid w:val="00C611F3"/>
    <w:rsid w:val="00C61A54"/>
    <w:rsid w:val="00C61BC5"/>
    <w:rsid w:val="00C61DD3"/>
    <w:rsid w:val="00C62FE7"/>
    <w:rsid w:val="00C64160"/>
    <w:rsid w:val="00C646BC"/>
    <w:rsid w:val="00C6589D"/>
    <w:rsid w:val="00C65CB0"/>
    <w:rsid w:val="00C67725"/>
    <w:rsid w:val="00C704AB"/>
    <w:rsid w:val="00C7266C"/>
    <w:rsid w:val="00C73150"/>
    <w:rsid w:val="00C737F7"/>
    <w:rsid w:val="00C73F36"/>
    <w:rsid w:val="00C743F8"/>
    <w:rsid w:val="00C75F91"/>
    <w:rsid w:val="00C80758"/>
    <w:rsid w:val="00C812B7"/>
    <w:rsid w:val="00C81E5B"/>
    <w:rsid w:val="00C82B94"/>
    <w:rsid w:val="00C83D66"/>
    <w:rsid w:val="00C84117"/>
    <w:rsid w:val="00C8564C"/>
    <w:rsid w:val="00C85FFB"/>
    <w:rsid w:val="00C86E43"/>
    <w:rsid w:val="00C871C6"/>
    <w:rsid w:val="00C906F7"/>
    <w:rsid w:val="00C9074B"/>
    <w:rsid w:val="00C91A4F"/>
    <w:rsid w:val="00C921B5"/>
    <w:rsid w:val="00C93555"/>
    <w:rsid w:val="00C938F6"/>
    <w:rsid w:val="00C93BC1"/>
    <w:rsid w:val="00C943F0"/>
    <w:rsid w:val="00C94FDB"/>
    <w:rsid w:val="00C95921"/>
    <w:rsid w:val="00C979BD"/>
    <w:rsid w:val="00C979F2"/>
    <w:rsid w:val="00CA204B"/>
    <w:rsid w:val="00CA3972"/>
    <w:rsid w:val="00CA3D10"/>
    <w:rsid w:val="00CA3F13"/>
    <w:rsid w:val="00CA6A92"/>
    <w:rsid w:val="00CA6B32"/>
    <w:rsid w:val="00CA6C6B"/>
    <w:rsid w:val="00CB05BD"/>
    <w:rsid w:val="00CB0C86"/>
    <w:rsid w:val="00CB1869"/>
    <w:rsid w:val="00CB1DE4"/>
    <w:rsid w:val="00CB266E"/>
    <w:rsid w:val="00CB2D0B"/>
    <w:rsid w:val="00CB44CF"/>
    <w:rsid w:val="00CB5457"/>
    <w:rsid w:val="00CB6B7A"/>
    <w:rsid w:val="00CB6E10"/>
    <w:rsid w:val="00CB7022"/>
    <w:rsid w:val="00CC0222"/>
    <w:rsid w:val="00CC0728"/>
    <w:rsid w:val="00CC1244"/>
    <w:rsid w:val="00CC1928"/>
    <w:rsid w:val="00CC1D9E"/>
    <w:rsid w:val="00CC2017"/>
    <w:rsid w:val="00CC3141"/>
    <w:rsid w:val="00CC47B8"/>
    <w:rsid w:val="00CC5168"/>
    <w:rsid w:val="00CC51BF"/>
    <w:rsid w:val="00CC6752"/>
    <w:rsid w:val="00CD14AB"/>
    <w:rsid w:val="00CD1932"/>
    <w:rsid w:val="00CD1E44"/>
    <w:rsid w:val="00CD2997"/>
    <w:rsid w:val="00CD353D"/>
    <w:rsid w:val="00CD36E1"/>
    <w:rsid w:val="00CD418F"/>
    <w:rsid w:val="00CD46A3"/>
    <w:rsid w:val="00CD6900"/>
    <w:rsid w:val="00CD70A3"/>
    <w:rsid w:val="00CE2162"/>
    <w:rsid w:val="00CE2555"/>
    <w:rsid w:val="00CE2ED4"/>
    <w:rsid w:val="00CE491D"/>
    <w:rsid w:val="00CE58A6"/>
    <w:rsid w:val="00CE7ACC"/>
    <w:rsid w:val="00CE7EDA"/>
    <w:rsid w:val="00CF08CF"/>
    <w:rsid w:val="00CF4258"/>
    <w:rsid w:val="00CF694E"/>
    <w:rsid w:val="00D00596"/>
    <w:rsid w:val="00D006AB"/>
    <w:rsid w:val="00D0271B"/>
    <w:rsid w:val="00D028BF"/>
    <w:rsid w:val="00D02934"/>
    <w:rsid w:val="00D0430D"/>
    <w:rsid w:val="00D0567A"/>
    <w:rsid w:val="00D05F3A"/>
    <w:rsid w:val="00D06013"/>
    <w:rsid w:val="00D06096"/>
    <w:rsid w:val="00D10B69"/>
    <w:rsid w:val="00D129E1"/>
    <w:rsid w:val="00D12E5F"/>
    <w:rsid w:val="00D1321F"/>
    <w:rsid w:val="00D13268"/>
    <w:rsid w:val="00D140A4"/>
    <w:rsid w:val="00D14518"/>
    <w:rsid w:val="00D1455F"/>
    <w:rsid w:val="00D151E2"/>
    <w:rsid w:val="00D15972"/>
    <w:rsid w:val="00D16806"/>
    <w:rsid w:val="00D207D9"/>
    <w:rsid w:val="00D20C90"/>
    <w:rsid w:val="00D21115"/>
    <w:rsid w:val="00D22CCB"/>
    <w:rsid w:val="00D23791"/>
    <w:rsid w:val="00D23C86"/>
    <w:rsid w:val="00D24257"/>
    <w:rsid w:val="00D24321"/>
    <w:rsid w:val="00D24F59"/>
    <w:rsid w:val="00D25839"/>
    <w:rsid w:val="00D25923"/>
    <w:rsid w:val="00D26D7B"/>
    <w:rsid w:val="00D307F1"/>
    <w:rsid w:val="00D30A97"/>
    <w:rsid w:val="00D319AF"/>
    <w:rsid w:val="00D32181"/>
    <w:rsid w:val="00D329BB"/>
    <w:rsid w:val="00D33A72"/>
    <w:rsid w:val="00D34848"/>
    <w:rsid w:val="00D37BB8"/>
    <w:rsid w:val="00D4031C"/>
    <w:rsid w:val="00D4036D"/>
    <w:rsid w:val="00D40755"/>
    <w:rsid w:val="00D41657"/>
    <w:rsid w:val="00D41ED5"/>
    <w:rsid w:val="00D4375F"/>
    <w:rsid w:val="00D44072"/>
    <w:rsid w:val="00D45722"/>
    <w:rsid w:val="00D4582A"/>
    <w:rsid w:val="00D45AF3"/>
    <w:rsid w:val="00D47A59"/>
    <w:rsid w:val="00D51E4F"/>
    <w:rsid w:val="00D52F74"/>
    <w:rsid w:val="00D5308D"/>
    <w:rsid w:val="00D534B6"/>
    <w:rsid w:val="00D54877"/>
    <w:rsid w:val="00D54B81"/>
    <w:rsid w:val="00D569F3"/>
    <w:rsid w:val="00D57262"/>
    <w:rsid w:val="00D57355"/>
    <w:rsid w:val="00D60164"/>
    <w:rsid w:val="00D61404"/>
    <w:rsid w:val="00D61F5F"/>
    <w:rsid w:val="00D62F9A"/>
    <w:rsid w:val="00D633D6"/>
    <w:rsid w:val="00D66362"/>
    <w:rsid w:val="00D67655"/>
    <w:rsid w:val="00D7069B"/>
    <w:rsid w:val="00D72378"/>
    <w:rsid w:val="00D7359F"/>
    <w:rsid w:val="00D74168"/>
    <w:rsid w:val="00D74AB9"/>
    <w:rsid w:val="00D7503E"/>
    <w:rsid w:val="00D75200"/>
    <w:rsid w:val="00D76968"/>
    <w:rsid w:val="00D77406"/>
    <w:rsid w:val="00D775E4"/>
    <w:rsid w:val="00D81C79"/>
    <w:rsid w:val="00D8277C"/>
    <w:rsid w:val="00D82F3A"/>
    <w:rsid w:val="00D83CD5"/>
    <w:rsid w:val="00D84CFD"/>
    <w:rsid w:val="00D86F6A"/>
    <w:rsid w:val="00D91730"/>
    <w:rsid w:val="00D93BD8"/>
    <w:rsid w:val="00D94DBE"/>
    <w:rsid w:val="00D954BF"/>
    <w:rsid w:val="00D96F38"/>
    <w:rsid w:val="00DA07F5"/>
    <w:rsid w:val="00DA10C3"/>
    <w:rsid w:val="00DA1851"/>
    <w:rsid w:val="00DA1DE0"/>
    <w:rsid w:val="00DA247F"/>
    <w:rsid w:val="00DA2AD7"/>
    <w:rsid w:val="00DA3104"/>
    <w:rsid w:val="00DA4140"/>
    <w:rsid w:val="00DA4D22"/>
    <w:rsid w:val="00DA4DC4"/>
    <w:rsid w:val="00DA6D7C"/>
    <w:rsid w:val="00DA6F21"/>
    <w:rsid w:val="00DB22E3"/>
    <w:rsid w:val="00DB4ADA"/>
    <w:rsid w:val="00DB4D3F"/>
    <w:rsid w:val="00DB4FE9"/>
    <w:rsid w:val="00DB5C63"/>
    <w:rsid w:val="00DB5E28"/>
    <w:rsid w:val="00DB5E2E"/>
    <w:rsid w:val="00DB7B39"/>
    <w:rsid w:val="00DB7C77"/>
    <w:rsid w:val="00DC04B0"/>
    <w:rsid w:val="00DC108B"/>
    <w:rsid w:val="00DC1996"/>
    <w:rsid w:val="00DC3346"/>
    <w:rsid w:val="00DC3BED"/>
    <w:rsid w:val="00DC41FD"/>
    <w:rsid w:val="00DC47FD"/>
    <w:rsid w:val="00DC4894"/>
    <w:rsid w:val="00DC4C2F"/>
    <w:rsid w:val="00DC4E8E"/>
    <w:rsid w:val="00DC5E2E"/>
    <w:rsid w:val="00DC6D99"/>
    <w:rsid w:val="00DC78F0"/>
    <w:rsid w:val="00DD2674"/>
    <w:rsid w:val="00DD2681"/>
    <w:rsid w:val="00DD29E9"/>
    <w:rsid w:val="00DD4948"/>
    <w:rsid w:val="00DD5170"/>
    <w:rsid w:val="00DD5C12"/>
    <w:rsid w:val="00DD7684"/>
    <w:rsid w:val="00DD7A23"/>
    <w:rsid w:val="00DD7F30"/>
    <w:rsid w:val="00DE073C"/>
    <w:rsid w:val="00DE125E"/>
    <w:rsid w:val="00DE12A8"/>
    <w:rsid w:val="00DE1339"/>
    <w:rsid w:val="00DE37F7"/>
    <w:rsid w:val="00DE4410"/>
    <w:rsid w:val="00DE581F"/>
    <w:rsid w:val="00DF003C"/>
    <w:rsid w:val="00DF079B"/>
    <w:rsid w:val="00DF07CE"/>
    <w:rsid w:val="00DF0EE9"/>
    <w:rsid w:val="00DF0F06"/>
    <w:rsid w:val="00DF1A21"/>
    <w:rsid w:val="00DF1B71"/>
    <w:rsid w:val="00DF346E"/>
    <w:rsid w:val="00DF3D86"/>
    <w:rsid w:val="00DF4BB4"/>
    <w:rsid w:val="00DF6500"/>
    <w:rsid w:val="00DF657F"/>
    <w:rsid w:val="00E009B5"/>
    <w:rsid w:val="00E0144C"/>
    <w:rsid w:val="00E01CB6"/>
    <w:rsid w:val="00E021DC"/>
    <w:rsid w:val="00E03C2F"/>
    <w:rsid w:val="00E04C56"/>
    <w:rsid w:val="00E04F9B"/>
    <w:rsid w:val="00E06436"/>
    <w:rsid w:val="00E07494"/>
    <w:rsid w:val="00E106C9"/>
    <w:rsid w:val="00E10F5B"/>
    <w:rsid w:val="00E12778"/>
    <w:rsid w:val="00E13BA2"/>
    <w:rsid w:val="00E14128"/>
    <w:rsid w:val="00E14BE3"/>
    <w:rsid w:val="00E1560D"/>
    <w:rsid w:val="00E17820"/>
    <w:rsid w:val="00E20F2B"/>
    <w:rsid w:val="00E21EBA"/>
    <w:rsid w:val="00E2265D"/>
    <w:rsid w:val="00E24973"/>
    <w:rsid w:val="00E24EB2"/>
    <w:rsid w:val="00E2504C"/>
    <w:rsid w:val="00E261BA"/>
    <w:rsid w:val="00E27212"/>
    <w:rsid w:val="00E277C0"/>
    <w:rsid w:val="00E27FB3"/>
    <w:rsid w:val="00E30E0A"/>
    <w:rsid w:val="00E3116C"/>
    <w:rsid w:val="00E31C4B"/>
    <w:rsid w:val="00E32C95"/>
    <w:rsid w:val="00E32D2C"/>
    <w:rsid w:val="00E32E69"/>
    <w:rsid w:val="00E33173"/>
    <w:rsid w:val="00E34093"/>
    <w:rsid w:val="00E37862"/>
    <w:rsid w:val="00E379A5"/>
    <w:rsid w:val="00E37CFF"/>
    <w:rsid w:val="00E401A0"/>
    <w:rsid w:val="00E41298"/>
    <w:rsid w:val="00E42DD2"/>
    <w:rsid w:val="00E43BDF"/>
    <w:rsid w:val="00E456BE"/>
    <w:rsid w:val="00E47609"/>
    <w:rsid w:val="00E47809"/>
    <w:rsid w:val="00E50F70"/>
    <w:rsid w:val="00E51880"/>
    <w:rsid w:val="00E541DE"/>
    <w:rsid w:val="00E54377"/>
    <w:rsid w:val="00E5474A"/>
    <w:rsid w:val="00E55746"/>
    <w:rsid w:val="00E57EA8"/>
    <w:rsid w:val="00E60F34"/>
    <w:rsid w:val="00E62310"/>
    <w:rsid w:val="00E62C26"/>
    <w:rsid w:val="00E63510"/>
    <w:rsid w:val="00E635CD"/>
    <w:rsid w:val="00E638F5"/>
    <w:rsid w:val="00E6425A"/>
    <w:rsid w:val="00E65596"/>
    <w:rsid w:val="00E65722"/>
    <w:rsid w:val="00E6599D"/>
    <w:rsid w:val="00E66ED6"/>
    <w:rsid w:val="00E66F7F"/>
    <w:rsid w:val="00E67037"/>
    <w:rsid w:val="00E6725C"/>
    <w:rsid w:val="00E704B6"/>
    <w:rsid w:val="00E7353F"/>
    <w:rsid w:val="00E738A5"/>
    <w:rsid w:val="00E74874"/>
    <w:rsid w:val="00E74AB0"/>
    <w:rsid w:val="00E750D1"/>
    <w:rsid w:val="00E754E7"/>
    <w:rsid w:val="00E75FAD"/>
    <w:rsid w:val="00E800BD"/>
    <w:rsid w:val="00E802EA"/>
    <w:rsid w:val="00E80E00"/>
    <w:rsid w:val="00E80E3C"/>
    <w:rsid w:val="00E811BA"/>
    <w:rsid w:val="00E81D2A"/>
    <w:rsid w:val="00E828D9"/>
    <w:rsid w:val="00E9003B"/>
    <w:rsid w:val="00E905B8"/>
    <w:rsid w:val="00E90B39"/>
    <w:rsid w:val="00E910AC"/>
    <w:rsid w:val="00E913C0"/>
    <w:rsid w:val="00E91EB3"/>
    <w:rsid w:val="00E925BF"/>
    <w:rsid w:val="00E942A3"/>
    <w:rsid w:val="00E943DC"/>
    <w:rsid w:val="00E95187"/>
    <w:rsid w:val="00E95228"/>
    <w:rsid w:val="00E97811"/>
    <w:rsid w:val="00EA03A5"/>
    <w:rsid w:val="00EA055A"/>
    <w:rsid w:val="00EA0B1B"/>
    <w:rsid w:val="00EA11BC"/>
    <w:rsid w:val="00EA2016"/>
    <w:rsid w:val="00EA2040"/>
    <w:rsid w:val="00EA26AA"/>
    <w:rsid w:val="00EA2AAC"/>
    <w:rsid w:val="00EA34C7"/>
    <w:rsid w:val="00EA3B35"/>
    <w:rsid w:val="00EA47F3"/>
    <w:rsid w:val="00EA5DA3"/>
    <w:rsid w:val="00EB030C"/>
    <w:rsid w:val="00EB0AB4"/>
    <w:rsid w:val="00EB0F51"/>
    <w:rsid w:val="00EB1AB5"/>
    <w:rsid w:val="00EB1C9A"/>
    <w:rsid w:val="00EB3045"/>
    <w:rsid w:val="00EB32B2"/>
    <w:rsid w:val="00EB3625"/>
    <w:rsid w:val="00EB3895"/>
    <w:rsid w:val="00EB39A1"/>
    <w:rsid w:val="00EB3AD1"/>
    <w:rsid w:val="00EB4C38"/>
    <w:rsid w:val="00EB5459"/>
    <w:rsid w:val="00EB65F3"/>
    <w:rsid w:val="00EB6920"/>
    <w:rsid w:val="00EC0D79"/>
    <w:rsid w:val="00EC1C72"/>
    <w:rsid w:val="00EC1D99"/>
    <w:rsid w:val="00EC256E"/>
    <w:rsid w:val="00EC373C"/>
    <w:rsid w:val="00EC51F2"/>
    <w:rsid w:val="00EC5EC0"/>
    <w:rsid w:val="00EC7D0F"/>
    <w:rsid w:val="00ED0C81"/>
    <w:rsid w:val="00ED0F24"/>
    <w:rsid w:val="00ED2119"/>
    <w:rsid w:val="00ED25D1"/>
    <w:rsid w:val="00ED2B6A"/>
    <w:rsid w:val="00ED3C6C"/>
    <w:rsid w:val="00ED521F"/>
    <w:rsid w:val="00ED6A83"/>
    <w:rsid w:val="00EE028C"/>
    <w:rsid w:val="00EE10B3"/>
    <w:rsid w:val="00EE136E"/>
    <w:rsid w:val="00EE3736"/>
    <w:rsid w:val="00EE4F2D"/>
    <w:rsid w:val="00EE56F2"/>
    <w:rsid w:val="00EE75A2"/>
    <w:rsid w:val="00EE796F"/>
    <w:rsid w:val="00EE7FDE"/>
    <w:rsid w:val="00EF0932"/>
    <w:rsid w:val="00EF4335"/>
    <w:rsid w:val="00EF45D4"/>
    <w:rsid w:val="00EF45FF"/>
    <w:rsid w:val="00EF48C5"/>
    <w:rsid w:val="00EF48ED"/>
    <w:rsid w:val="00EF4E76"/>
    <w:rsid w:val="00EF4F36"/>
    <w:rsid w:val="00EF61DD"/>
    <w:rsid w:val="00F00B15"/>
    <w:rsid w:val="00F00B90"/>
    <w:rsid w:val="00F00E65"/>
    <w:rsid w:val="00F01116"/>
    <w:rsid w:val="00F015AE"/>
    <w:rsid w:val="00F01FCA"/>
    <w:rsid w:val="00F02222"/>
    <w:rsid w:val="00F0338F"/>
    <w:rsid w:val="00F039AD"/>
    <w:rsid w:val="00F05B43"/>
    <w:rsid w:val="00F05E4C"/>
    <w:rsid w:val="00F060E9"/>
    <w:rsid w:val="00F069FB"/>
    <w:rsid w:val="00F07185"/>
    <w:rsid w:val="00F0787B"/>
    <w:rsid w:val="00F12459"/>
    <w:rsid w:val="00F135D3"/>
    <w:rsid w:val="00F13D40"/>
    <w:rsid w:val="00F14E51"/>
    <w:rsid w:val="00F15077"/>
    <w:rsid w:val="00F157B2"/>
    <w:rsid w:val="00F15F75"/>
    <w:rsid w:val="00F16116"/>
    <w:rsid w:val="00F161D6"/>
    <w:rsid w:val="00F16242"/>
    <w:rsid w:val="00F16F96"/>
    <w:rsid w:val="00F20051"/>
    <w:rsid w:val="00F20AFF"/>
    <w:rsid w:val="00F20BF1"/>
    <w:rsid w:val="00F2127F"/>
    <w:rsid w:val="00F23BDC"/>
    <w:rsid w:val="00F23C65"/>
    <w:rsid w:val="00F24C95"/>
    <w:rsid w:val="00F24E19"/>
    <w:rsid w:val="00F26DF5"/>
    <w:rsid w:val="00F305C6"/>
    <w:rsid w:val="00F30805"/>
    <w:rsid w:val="00F308B7"/>
    <w:rsid w:val="00F315F4"/>
    <w:rsid w:val="00F316DC"/>
    <w:rsid w:val="00F327E1"/>
    <w:rsid w:val="00F33056"/>
    <w:rsid w:val="00F345BE"/>
    <w:rsid w:val="00F34BC6"/>
    <w:rsid w:val="00F36185"/>
    <w:rsid w:val="00F37B9F"/>
    <w:rsid w:val="00F4163B"/>
    <w:rsid w:val="00F4410E"/>
    <w:rsid w:val="00F447F0"/>
    <w:rsid w:val="00F50173"/>
    <w:rsid w:val="00F50332"/>
    <w:rsid w:val="00F50496"/>
    <w:rsid w:val="00F509E9"/>
    <w:rsid w:val="00F50B26"/>
    <w:rsid w:val="00F51798"/>
    <w:rsid w:val="00F5194F"/>
    <w:rsid w:val="00F52F95"/>
    <w:rsid w:val="00F53902"/>
    <w:rsid w:val="00F558C6"/>
    <w:rsid w:val="00F55A81"/>
    <w:rsid w:val="00F55AED"/>
    <w:rsid w:val="00F5620A"/>
    <w:rsid w:val="00F56D2B"/>
    <w:rsid w:val="00F573B3"/>
    <w:rsid w:val="00F57CA1"/>
    <w:rsid w:val="00F607FB"/>
    <w:rsid w:val="00F613F5"/>
    <w:rsid w:val="00F61AE3"/>
    <w:rsid w:val="00F63E8D"/>
    <w:rsid w:val="00F6431C"/>
    <w:rsid w:val="00F65E97"/>
    <w:rsid w:val="00F66DC1"/>
    <w:rsid w:val="00F67342"/>
    <w:rsid w:val="00F67C9E"/>
    <w:rsid w:val="00F67F27"/>
    <w:rsid w:val="00F70456"/>
    <w:rsid w:val="00F7068D"/>
    <w:rsid w:val="00F71253"/>
    <w:rsid w:val="00F7191B"/>
    <w:rsid w:val="00F71F01"/>
    <w:rsid w:val="00F73781"/>
    <w:rsid w:val="00F7570B"/>
    <w:rsid w:val="00F75FE4"/>
    <w:rsid w:val="00F76AE2"/>
    <w:rsid w:val="00F80104"/>
    <w:rsid w:val="00F817C2"/>
    <w:rsid w:val="00F81E12"/>
    <w:rsid w:val="00F823C2"/>
    <w:rsid w:val="00F82847"/>
    <w:rsid w:val="00F83B5D"/>
    <w:rsid w:val="00F85139"/>
    <w:rsid w:val="00F857DA"/>
    <w:rsid w:val="00F85CDC"/>
    <w:rsid w:val="00F87B2D"/>
    <w:rsid w:val="00F90257"/>
    <w:rsid w:val="00F91564"/>
    <w:rsid w:val="00F94746"/>
    <w:rsid w:val="00F9641B"/>
    <w:rsid w:val="00F96EBD"/>
    <w:rsid w:val="00F97A29"/>
    <w:rsid w:val="00FA07B5"/>
    <w:rsid w:val="00FA0C46"/>
    <w:rsid w:val="00FA0C99"/>
    <w:rsid w:val="00FA14D6"/>
    <w:rsid w:val="00FA215F"/>
    <w:rsid w:val="00FA26B2"/>
    <w:rsid w:val="00FA2895"/>
    <w:rsid w:val="00FA2B4F"/>
    <w:rsid w:val="00FA6B65"/>
    <w:rsid w:val="00FA798F"/>
    <w:rsid w:val="00FB0613"/>
    <w:rsid w:val="00FB0660"/>
    <w:rsid w:val="00FB133D"/>
    <w:rsid w:val="00FB2548"/>
    <w:rsid w:val="00FB2C69"/>
    <w:rsid w:val="00FB3EF6"/>
    <w:rsid w:val="00FB443D"/>
    <w:rsid w:val="00FB4EEA"/>
    <w:rsid w:val="00FB5A0F"/>
    <w:rsid w:val="00FB7000"/>
    <w:rsid w:val="00FC063A"/>
    <w:rsid w:val="00FC0D0A"/>
    <w:rsid w:val="00FC24DE"/>
    <w:rsid w:val="00FC2680"/>
    <w:rsid w:val="00FC298F"/>
    <w:rsid w:val="00FC2CFE"/>
    <w:rsid w:val="00FC50C3"/>
    <w:rsid w:val="00FC5BF3"/>
    <w:rsid w:val="00FC69BD"/>
    <w:rsid w:val="00FC7FA2"/>
    <w:rsid w:val="00FD02F4"/>
    <w:rsid w:val="00FD0377"/>
    <w:rsid w:val="00FD0C46"/>
    <w:rsid w:val="00FD0F14"/>
    <w:rsid w:val="00FD11C3"/>
    <w:rsid w:val="00FD2573"/>
    <w:rsid w:val="00FD50B0"/>
    <w:rsid w:val="00FD52E3"/>
    <w:rsid w:val="00FD6981"/>
    <w:rsid w:val="00FD6B6B"/>
    <w:rsid w:val="00FD7633"/>
    <w:rsid w:val="00FD7EDF"/>
    <w:rsid w:val="00FE006E"/>
    <w:rsid w:val="00FE0C0D"/>
    <w:rsid w:val="00FE1CC5"/>
    <w:rsid w:val="00FE3138"/>
    <w:rsid w:val="00FE42B2"/>
    <w:rsid w:val="00FE4CAD"/>
    <w:rsid w:val="00FE5857"/>
    <w:rsid w:val="00FE62A4"/>
    <w:rsid w:val="00FF0AEA"/>
    <w:rsid w:val="00FF2926"/>
    <w:rsid w:val="00FF647D"/>
    <w:rsid w:val="00FF6DFD"/>
    <w:rsid w:val="00FF78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vertical-relative:line" fill="f" fillcolor="white" stroke="f">
      <v:fill color="white" on="f"/>
      <v:stroke on="f"/>
    </o:shapedefaults>
    <o:shapelayout v:ext="edit">
      <o:idmap v:ext="edit" data="1"/>
    </o:shapelayout>
  </w:shapeDefaults>
  <w:decimalSymbol w:val=","/>
  <w:listSeparator w:val=";"/>
  <w14:docId w14:val="021A562F"/>
  <w15:docId w15:val="{092858AA-642E-4455-8C32-24415A84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6702"/>
    <w:rPr>
      <w:sz w:val="24"/>
      <w:szCs w:val="24"/>
    </w:rPr>
  </w:style>
  <w:style w:type="paragraph" w:styleId="Titolo1">
    <w:name w:val="heading 1"/>
    <w:basedOn w:val="Normale"/>
    <w:next w:val="Normale"/>
    <w:link w:val="Titolo1Carattere"/>
    <w:qFormat/>
    <w:rsid w:val="00875BF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C536D5"/>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E571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875BF0"/>
    <w:pPr>
      <w:keepNext/>
      <w:overflowPunct w:val="0"/>
      <w:autoSpaceDE w:val="0"/>
      <w:autoSpaceDN w:val="0"/>
      <w:adjustRightInd w:val="0"/>
      <w:jc w:val="both"/>
      <w:outlineLvl w:val="3"/>
    </w:pPr>
    <w:rPr>
      <w:rFonts w:ascii="Arial" w:hAnsi="Arial" w:cs="Arial"/>
      <w:b/>
    </w:rPr>
  </w:style>
  <w:style w:type="paragraph" w:styleId="Titolo5">
    <w:name w:val="heading 5"/>
    <w:basedOn w:val="Normale"/>
    <w:next w:val="Normale"/>
    <w:link w:val="Titolo5Carattere"/>
    <w:qFormat/>
    <w:rsid w:val="002F192B"/>
    <w:pPr>
      <w:keepNext/>
      <w:jc w:val="both"/>
      <w:outlineLvl w:val="4"/>
    </w:pPr>
    <w:rPr>
      <w:b/>
      <w:bCs/>
    </w:rPr>
  </w:style>
  <w:style w:type="paragraph" w:styleId="Titolo6">
    <w:name w:val="heading 6"/>
    <w:basedOn w:val="Normale"/>
    <w:next w:val="Normale"/>
    <w:link w:val="Titolo6Carattere"/>
    <w:qFormat/>
    <w:rsid w:val="00483B19"/>
    <w:pPr>
      <w:spacing w:before="240" w:after="60"/>
      <w:outlineLvl w:val="5"/>
    </w:pPr>
    <w:rPr>
      <w:b/>
      <w:bCs/>
      <w:sz w:val="22"/>
      <w:szCs w:val="22"/>
    </w:rPr>
  </w:style>
  <w:style w:type="paragraph" w:styleId="Titolo7">
    <w:name w:val="heading 7"/>
    <w:basedOn w:val="Normale"/>
    <w:next w:val="Normale"/>
    <w:link w:val="Titolo7Carattere"/>
    <w:qFormat/>
    <w:rsid w:val="00483B19"/>
    <w:pPr>
      <w:spacing w:before="240" w:after="60"/>
      <w:outlineLvl w:val="6"/>
    </w:pPr>
  </w:style>
  <w:style w:type="paragraph" w:styleId="Titolo8">
    <w:name w:val="heading 8"/>
    <w:basedOn w:val="Normale"/>
    <w:next w:val="Normale"/>
    <w:link w:val="Titolo8Carattere"/>
    <w:qFormat/>
    <w:rsid w:val="002F192B"/>
    <w:pPr>
      <w:keepNext/>
      <w:keepLines/>
      <w:tabs>
        <w:tab w:val="left" w:pos="780"/>
        <w:tab w:val="left" w:pos="1500"/>
        <w:tab w:val="left" w:pos="2267"/>
        <w:tab w:val="left" w:pos="2834"/>
        <w:tab w:val="left" w:pos="3400"/>
        <w:tab w:val="left" w:pos="3966"/>
        <w:tab w:val="left" w:pos="4533"/>
        <w:tab w:val="left" w:pos="5099"/>
        <w:tab w:val="left" w:pos="5666"/>
        <w:tab w:val="left" w:pos="6232"/>
        <w:tab w:val="left" w:pos="6798"/>
        <w:tab w:val="left" w:pos="7365"/>
        <w:tab w:val="left" w:pos="7931"/>
      </w:tabs>
      <w:autoSpaceDE w:val="0"/>
      <w:autoSpaceDN w:val="0"/>
      <w:spacing w:line="300" w:lineRule="atLeast"/>
      <w:jc w:val="center"/>
      <w:outlineLvl w:val="7"/>
    </w:pPr>
    <w:rPr>
      <w:b/>
      <w:bCs/>
      <w:snapToGrid w:val="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83B19"/>
    <w:rPr>
      <w:rFonts w:ascii="Arial" w:hAnsi="Arial" w:cs="Arial"/>
      <w:b/>
      <w:bCs/>
      <w:kern w:val="32"/>
      <w:sz w:val="32"/>
      <w:szCs w:val="32"/>
    </w:rPr>
  </w:style>
  <w:style w:type="character" w:customStyle="1" w:styleId="Titolo2Carattere">
    <w:name w:val="Titolo 2 Carattere"/>
    <w:basedOn w:val="Carpredefinitoparagrafo"/>
    <w:link w:val="Titolo2"/>
    <w:rsid w:val="00483B19"/>
    <w:rPr>
      <w:rFonts w:ascii="Arial" w:hAnsi="Arial" w:cs="Arial"/>
      <w:b/>
      <w:bCs/>
      <w:i/>
      <w:iCs/>
      <w:sz w:val="28"/>
      <w:szCs w:val="28"/>
    </w:rPr>
  </w:style>
  <w:style w:type="character" w:customStyle="1" w:styleId="Titolo3Carattere">
    <w:name w:val="Titolo 3 Carattere"/>
    <w:basedOn w:val="Carpredefinitoparagrafo"/>
    <w:link w:val="Titolo3"/>
    <w:rsid w:val="00483B19"/>
    <w:rPr>
      <w:rFonts w:ascii="Arial" w:hAnsi="Arial" w:cs="Arial"/>
      <w:b/>
      <w:bCs/>
      <w:sz w:val="26"/>
      <w:szCs w:val="26"/>
    </w:rPr>
  </w:style>
  <w:style w:type="character" w:customStyle="1" w:styleId="Titolo4Carattere">
    <w:name w:val="Titolo 4 Carattere"/>
    <w:basedOn w:val="Carpredefinitoparagrafo"/>
    <w:link w:val="Titolo4"/>
    <w:rsid w:val="00236BF2"/>
    <w:rPr>
      <w:rFonts w:ascii="Arial" w:hAnsi="Arial" w:cs="Arial"/>
      <w:b/>
      <w:sz w:val="24"/>
      <w:szCs w:val="24"/>
      <w:lang w:val="it-IT" w:eastAsia="it-IT" w:bidi="ar-SA"/>
    </w:rPr>
  </w:style>
  <w:style w:type="character" w:customStyle="1" w:styleId="Titolo6Carattere">
    <w:name w:val="Titolo 6 Carattere"/>
    <w:basedOn w:val="Carpredefinitoparagrafo"/>
    <w:link w:val="Titolo6"/>
    <w:rsid w:val="00483B19"/>
    <w:rPr>
      <w:b/>
      <w:bCs/>
      <w:sz w:val="22"/>
      <w:szCs w:val="22"/>
    </w:rPr>
  </w:style>
  <w:style w:type="character" w:customStyle="1" w:styleId="Titolo7Carattere">
    <w:name w:val="Titolo 7 Carattere"/>
    <w:basedOn w:val="Carpredefinitoparagrafo"/>
    <w:link w:val="Titolo7"/>
    <w:rsid w:val="00483B19"/>
    <w:rPr>
      <w:sz w:val="24"/>
      <w:szCs w:val="24"/>
    </w:rPr>
  </w:style>
  <w:style w:type="paragraph" w:styleId="Intestazione">
    <w:name w:val="header"/>
    <w:aliases w:val="Intestazione Carattere Carattere,protocollo,Header (RF)"/>
    <w:basedOn w:val="Normale"/>
    <w:link w:val="IntestazioneCarattere"/>
    <w:rsid w:val="00865128"/>
    <w:pPr>
      <w:tabs>
        <w:tab w:val="center" w:pos="4819"/>
        <w:tab w:val="right" w:pos="9638"/>
      </w:tabs>
    </w:pPr>
  </w:style>
  <w:style w:type="character" w:customStyle="1" w:styleId="IntestazioneCarattere">
    <w:name w:val="Intestazione Carattere"/>
    <w:aliases w:val="Intestazione Carattere Carattere Carattere,protocollo Carattere,Header (RF) Carattere"/>
    <w:basedOn w:val="Carpredefinitoparagrafo"/>
    <w:link w:val="Intestazione"/>
    <w:rsid w:val="00305E80"/>
    <w:rPr>
      <w:sz w:val="24"/>
      <w:szCs w:val="24"/>
      <w:lang w:val="it-IT" w:eastAsia="it-IT" w:bidi="ar-SA"/>
    </w:rPr>
  </w:style>
  <w:style w:type="paragraph" w:styleId="Pidipagina">
    <w:name w:val="footer"/>
    <w:basedOn w:val="Normale"/>
    <w:link w:val="PidipaginaCarattere"/>
    <w:rsid w:val="00865128"/>
    <w:pPr>
      <w:tabs>
        <w:tab w:val="center" w:pos="4819"/>
        <w:tab w:val="right" w:pos="9638"/>
      </w:tabs>
    </w:pPr>
  </w:style>
  <w:style w:type="character" w:customStyle="1" w:styleId="PidipaginaCarattere">
    <w:name w:val="Piè di pagina Carattere"/>
    <w:basedOn w:val="Carpredefinitoparagrafo"/>
    <w:link w:val="Pidipagina"/>
    <w:uiPriority w:val="99"/>
    <w:rsid w:val="00483B19"/>
    <w:rPr>
      <w:sz w:val="24"/>
      <w:szCs w:val="24"/>
    </w:rPr>
  </w:style>
  <w:style w:type="table" w:styleId="Grigliatabella">
    <w:name w:val="Table Grid"/>
    <w:basedOn w:val="Tabellanormale"/>
    <w:uiPriority w:val="39"/>
    <w:rsid w:val="0086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9C52AD"/>
    <w:pPr>
      <w:jc w:val="center"/>
    </w:pPr>
    <w:rPr>
      <w:rFonts w:ascii="Tahoma" w:hAnsi="Tahoma" w:cs="Tahoma"/>
      <w:b/>
      <w:sz w:val="20"/>
    </w:rPr>
  </w:style>
  <w:style w:type="character" w:customStyle="1" w:styleId="Corpodeltesto2Carattere">
    <w:name w:val="Corpo del testo 2 Carattere"/>
    <w:basedOn w:val="Carpredefinitoparagrafo"/>
    <w:link w:val="Corpodeltesto2"/>
    <w:locked/>
    <w:rsid w:val="00656D2F"/>
    <w:rPr>
      <w:rFonts w:ascii="Tahoma" w:hAnsi="Tahoma" w:cs="Tahoma"/>
      <w:b/>
      <w:szCs w:val="24"/>
      <w:lang w:val="it-IT" w:eastAsia="it-IT" w:bidi="ar-SA"/>
    </w:rPr>
  </w:style>
  <w:style w:type="paragraph" w:styleId="Testonormale">
    <w:name w:val="Plain Text"/>
    <w:basedOn w:val="Normale"/>
    <w:link w:val="TestonormaleCarattere"/>
    <w:uiPriority w:val="99"/>
    <w:semiHidden/>
    <w:rsid w:val="00711B42"/>
    <w:rPr>
      <w:rFonts w:ascii="Courier New" w:hAnsi="Courier New"/>
      <w:sz w:val="20"/>
      <w:szCs w:val="20"/>
    </w:rPr>
  </w:style>
  <w:style w:type="character" w:customStyle="1" w:styleId="TestonormaleCarattere">
    <w:name w:val="Testo normale Carattere"/>
    <w:basedOn w:val="Carpredefinitoparagrafo"/>
    <w:link w:val="Testonormale"/>
    <w:uiPriority w:val="99"/>
    <w:semiHidden/>
    <w:rsid w:val="00B115FF"/>
    <w:rPr>
      <w:rFonts w:ascii="Courier New" w:hAnsi="Courier New"/>
    </w:rPr>
  </w:style>
  <w:style w:type="paragraph" w:styleId="Sommario1">
    <w:name w:val="toc 1"/>
    <w:basedOn w:val="Normale"/>
    <w:next w:val="Normale"/>
    <w:autoRedefine/>
    <w:uiPriority w:val="39"/>
    <w:rsid w:val="005C2CB8"/>
    <w:pPr>
      <w:tabs>
        <w:tab w:val="right" w:leader="dot" w:pos="10080"/>
      </w:tabs>
      <w:spacing w:before="240" w:after="120"/>
      <w:ind w:left="142"/>
    </w:pPr>
    <w:rPr>
      <w:rFonts w:ascii="Verdana" w:hAnsi="Verdana" w:cstheme="minorHAnsi"/>
      <w:b/>
      <w:noProof/>
      <w:sz w:val="20"/>
      <w:szCs w:val="20"/>
    </w:rPr>
  </w:style>
  <w:style w:type="paragraph" w:styleId="Sommario2">
    <w:name w:val="toc 2"/>
    <w:basedOn w:val="Normale"/>
    <w:next w:val="Normale"/>
    <w:autoRedefine/>
    <w:uiPriority w:val="39"/>
    <w:rsid w:val="00711B42"/>
    <w:pPr>
      <w:tabs>
        <w:tab w:val="right" w:leader="dot" w:pos="8834"/>
      </w:tabs>
      <w:spacing w:before="120"/>
      <w:ind w:left="993" w:hanging="795"/>
      <w:jc w:val="both"/>
    </w:pPr>
    <w:rPr>
      <w:i/>
      <w:noProof/>
      <w:sz w:val="20"/>
      <w:szCs w:val="20"/>
    </w:rPr>
  </w:style>
  <w:style w:type="paragraph" w:styleId="Corpodeltesto3">
    <w:name w:val="Body Text 3"/>
    <w:basedOn w:val="Normale"/>
    <w:link w:val="Corpodeltesto3Carattere"/>
    <w:rsid w:val="00875BF0"/>
    <w:pPr>
      <w:spacing w:after="120"/>
    </w:pPr>
    <w:rPr>
      <w:sz w:val="16"/>
      <w:szCs w:val="16"/>
    </w:rPr>
  </w:style>
  <w:style w:type="character" w:customStyle="1" w:styleId="Corpodeltesto3Carattere">
    <w:name w:val="Corpo del testo 3 Carattere"/>
    <w:basedOn w:val="Carpredefinitoparagrafo"/>
    <w:link w:val="Corpodeltesto3"/>
    <w:rsid w:val="007D70C8"/>
    <w:rPr>
      <w:sz w:val="16"/>
      <w:szCs w:val="16"/>
      <w:lang w:val="it-IT" w:eastAsia="it-IT" w:bidi="ar-SA"/>
    </w:rPr>
  </w:style>
  <w:style w:type="paragraph" w:customStyle="1" w:styleId="titolocentrato">
    <w:name w:val="titolo centrato"/>
    <w:basedOn w:val="Testonormale"/>
    <w:rsid w:val="00875BF0"/>
    <w:pPr>
      <w:jc w:val="center"/>
    </w:pPr>
    <w:rPr>
      <w:rFonts w:ascii="Times New Roman" w:hAnsi="Times New Roman"/>
      <w:b/>
      <w:sz w:val="24"/>
    </w:rPr>
  </w:style>
  <w:style w:type="paragraph" w:styleId="Corpotesto">
    <w:name w:val="Body Text"/>
    <w:basedOn w:val="Normale"/>
    <w:link w:val="CorpotestoCarattere"/>
    <w:rsid w:val="00875BF0"/>
    <w:pPr>
      <w:spacing w:after="120"/>
    </w:pPr>
  </w:style>
  <w:style w:type="character" w:customStyle="1" w:styleId="CorpotestoCarattere">
    <w:name w:val="Corpo testo Carattere"/>
    <w:basedOn w:val="Carpredefinitoparagrafo"/>
    <w:link w:val="Corpotesto"/>
    <w:rsid w:val="00CD2997"/>
    <w:rPr>
      <w:sz w:val="24"/>
      <w:szCs w:val="24"/>
      <w:lang w:val="it-IT" w:eastAsia="it-IT" w:bidi="ar-SA"/>
    </w:rPr>
  </w:style>
  <w:style w:type="paragraph" w:styleId="Rientrocorpodeltesto">
    <w:name w:val="Body Text Indent"/>
    <w:basedOn w:val="Normale"/>
    <w:link w:val="RientrocorpodeltestoCarattere"/>
    <w:rsid w:val="00875BF0"/>
    <w:pPr>
      <w:spacing w:after="120"/>
      <w:ind w:left="283"/>
    </w:pPr>
  </w:style>
  <w:style w:type="character" w:customStyle="1" w:styleId="RientrocorpodeltestoCarattere">
    <w:name w:val="Rientro corpo del testo Carattere"/>
    <w:basedOn w:val="Carpredefinitoparagrafo"/>
    <w:link w:val="Rientrocorpodeltesto"/>
    <w:rsid w:val="00483B19"/>
    <w:rPr>
      <w:sz w:val="24"/>
      <w:szCs w:val="24"/>
    </w:rPr>
  </w:style>
  <w:style w:type="paragraph" w:customStyle="1" w:styleId="Paragrafo">
    <w:name w:val="Paragrafo"/>
    <w:basedOn w:val="Normale"/>
    <w:rsid w:val="00875BF0"/>
    <w:pPr>
      <w:spacing w:before="120" w:line="360" w:lineRule="atLeast"/>
      <w:jc w:val="both"/>
    </w:pPr>
    <w:rPr>
      <w:rFonts w:ascii="Arial" w:hAnsi="Arial"/>
      <w:sz w:val="22"/>
      <w:szCs w:val="20"/>
    </w:rPr>
  </w:style>
  <w:style w:type="paragraph" w:styleId="Rientrocorpodeltesto2">
    <w:name w:val="Body Text Indent 2"/>
    <w:basedOn w:val="Normale"/>
    <w:link w:val="Rientrocorpodeltesto2Carattere"/>
    <w:rsid w:val="00875BF0"/>
    <w:pPr>
      <w:spacing w:after="120" w:line="480" w:lineRule="auto"/>
      <w:ind w:left="283"/>
    </w:pPr>
  </w:style>
  <w:style w:type="character" w:customStyle="1" w:styleId="Rientrocorpodeltesto2Carattere">
    <w:name w:val="Rientro corpo del testo 2 Carattere"/>
    <w:basedOn w:val="Carpredefinitoparagrafo"/>
    <w:link w:val="Rientrocorpodeltesto2"/>
    <w:rsid w:val="00483B19"/>
    <w:rPr>
      <w:sz w:val="24"/>
      <w:szCs w:val="24"/>
    </w:rPr>
  </w:style>
  <w:style w:type="paragraph" w:styleId="Rientrocorpodeltesto3">
    <w:name w:val="Body Text Indent 3"/>
    <w:basedOn w:val="Normale"/>
    <w:link w:val="Rientrocorpodeltesto3Carattere"/>
    <w:rsid w:val="007842AC"/>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5537E3"/>
    <w:rPr>
      <w:sz w:val="16"/>
      <w:szCs w:val="16"/>
    </w:rPr>
  </w:style>
  <w:style w:type="paragraph" w:styleId="Testofumetto">
    <w:name w:val="Balloon Text"/>
    <w:basedOn w:val="Normale"/>
    <w:link w:val="TestofumettoCarattere"/>
    <w:semiHidden/>
    <w:rsid w:val="00B16BBA"/>
    <w:rPr>
      <w:rFonts w:ascii="Tahoma" w:hAnsi="Tahoma" w:cs="Tahoma"/>
      <w:sz w:val="16"/>
      <w:szCs w:val="16"/>
    </w:rPr>
  </w:style>
  <w:style w:type="character" w:customStyle="1" w:styleId="TestofumettoCarattere">
    <w:name w:val="Testo fumetto Carattere"/>
    <w:basedOn w:val="Carpredefinitoparagrafo"/>
    <w:link w:val="Testofumetto"/>
    <w:semiHidden/>
    <w:rsid w:val="00483B19"/>
    <w:rPr>
      <w:rFonts w:ascii="Tahoma" w:hAnsi="Tahoma" w:cs="Tahoma"/>
      <w:sz w:val="16"/>
      <w:szCs w:val="16"/>
    </w:rPr>
  </w:style>
  <w:style w:type="character" w:styleId="Rimandocommento">
    <w:name w:val="annotation reference"/>
    <w:basedOn w:val="Carpredefinitoparagrafo"/>
    <w:semiHidden/>
    <w:rsid w:val="006E37BC"/>
    <w:rPr>
      <w:sz w:val="16"/>
      <w:szCs w:val="16"/>
    </w:rPr>
  </w:style>
  <w:style w:type="paragraph" w:styleId="Testocommento">
    <w:name w:val="annotation text"/>
    <w:basedOn w:val="Normale"/>
    <w:link w:val="TestocommentoCarattere"/>
    <w:semiHidden/>
    <w:rsid w:val="006E37BC"/>
    <w:rPr>
      <w:sz w:val="20"/>
      <w:szCs w:val="20"/>
    </w:rPr>
  </w:style>
  <w:style w:type="character" w:customStyle="1" w:styleId="TestocommentoCarattere">
    <w:name w:val="Testo commento Carattere"/>
    <w:basedOn w:val="Carpredefinitoparagrafo"/>
    <w:link w:val="Testocommento"/>
    <w:semiHidden/>
    <w:rsid w:val="005537E3"/>
  </w:style>
  <w:style w:type="paragraph" w:styleId="Soggettocommento">
    <w:name w:val="annotation subject"/>
    <w:basedOn w:val="Testocommento"/>
    <w:next w:val="Testocommento"/>
    <w:link w:val="SoggettocommentoCarattere"/>
    <w:semiHidden/>
    <w:rsid w:val="006E37BC"/>
    <w:rPr>
      <w:b/>
      <w:bCs/>
    </w:rPr>
  </w:style>
  <w:style w:type="character" w:customStyle="1" w:styleId="SoggettocommentoCarattere">
    <w:name w:val="Soggetto commento Carattere"/>
    <w:basedOn w:val="TestocommentoCarattere"/>
    <w:link w:val="Soggettocommento"/>
    <w:semiHidden/>
    <w:rsid w:val="005537E3"/>
    <w:rPr>
      <w:b/>
      <w:bCs/>
    </w:rPr>
  </w:style>
  <w:style w:type="character" w:styleId="Collegamentoipertestuale">
    <w:name w:val="Hyperlink"/>
    <w:basedOn w:val="Carpredefinitoparagrafo"/>
    <w:uiPriority w:val="99"/>
    <w:rsid w:val="009B7ED0"/>
    <w:rPr>
      <w:color w:val="0000FF"/>
      <w:u w:val="single"/>
    </w:rPr>
  </w:style>
  <w:style w:type="paragraph" w:customStyle="1" w:styleId="NormaleCourierNew">
    <w:name w:val="Normale + Courier New"/>
    <w:aliases w:val="10 pt,Centrato"/>
    <w:basedOn w:val="Titolo4"/>
    <w:link w:val="NormaleCourierNew10ptCentratoCarattereCarattere"/>
    <w:rsid w:val="001F7717"/>
    <w:rPr>
      <w:rFonts w:ascii="Courier New" w:hAnsi="Courier New" w:cs="Courier New"/>
      <w:b w:val="0"/>
      <w:sz w:val="20"/>
      <w:szCs w:val="20"/>
    </w:rPr>
  </w:style>
  <w:style w:type="character" w:customStyle="1" w:styleId="NormaleCourierNew10ptCentratoCarattereCarattere">
    <w:name w:val="Normale + Courier New;10 pt;Centrato Carattere Carattere"/>
    <w:basedOn w:val="Titolo4Carattere"/>
    <w:link w:val="NormaleCourierNew"/>
    <w:rsid w:val="00236BF2"/>
    <w:rPr>
      <w:rFonts w:ascii="Courier New" w:hAnsi="Courier New" w:cs="Courier New"/>
      <w:b/>
      <w:sz w:val="24"/>
      <w:szCs w:val="24"/>
      <w:lang w:val="it-IT" w:eastAsia="it-IT" w:bidi="ar-SA"/>
    </w:rPr>
  </w:style>
  <w:style w:type="paragraph" w:customStyle="1" w:styleId="ICA-testo">
    <w:name w:val="ICA-testo"/>
    <w:basedOn w:val="Normale"/>
    <w:link w:val="ICA-testoCarattere"/>
    <w:rsid w:val="00C536D5"/>
    <w:pPr>
      <w:widowControl w:val="0"/>
      <w:spacing w:before="120" w:line="360" w:lineRule="auto"/>
      <w:ind w:left="227" w:right="227"/>
      <w:jc w:val="both"/>
    </w:pPr>
    <w:rPr>
      <w:rFonts w:ascii="Arial" w:hAnsi="Arial"/>
      <w:kern w:val="24"/>
      <w:sz w:val="21"/>
      <w:szCs w:val="20"/>
      <w:lang w:eastAsia="en-US"/>
    </w:rPr>
  </w:style>
  <w:style w:type="paragraph" w:customStyle="1" w:styleId="ICA-subparagrafo">
    <w:name w:val="ICA-subparagrafo"/>
    <w:basedOn w:val="ICA-testo"/>
    <w:next w:val="ICA-testo"/>
    <w:rsid w:val="00C536D5"/>
    <w:pPr>
      <w:keepLines/>
      <w:tabs>
        <w:tab w:val="left" w:pos="1588"/>
      </w:tabs>
      <w:spacing w:after="240" w:line="240" w:lineRule="auto"/>
      <w:ind w:left="1588" w:hanging="1361"/>
    </w:pPr>
    <w:rPr>
      <w:b/>
      <w:i/>
      <w:sz w:val="24"/>
    </w:rPr>
  </w:style>
  <w:style w:type="paragraph" w:styleId="NormaleWeb">
    <w:name w:val="Normal (Web)"/>
    <w:basedOn w:val="Normale"/>
    <w:rsid w:val="00100025"/>
    <w:pPr>
      <w:spacing w:before="100" w:beforeAutospacing="1" w:after="100" w:afterAutospacing="1"/>
    </w:pPr>
    <w:rPr>
      <w:rFonts w:ascii="Arial Unicode MS" w:eastAsia="Arial Unicode MS" w:hAnsi="Arial Unicode MS" w:cs="Arial Unicode MS"/>
      <w:lang w:val="en-US" w:eastAsia="en-US"/>
    </w:rPr>
  </w:style>
  <w:style w:type="paragraph" w:styleId="Sommario3">
    <w:name w:val="toc 3"/>
    <w:basedOn w:val="Normale"/>
    <w:next w:val="Normale"/>
    <w:autoRedefine/>
    <w:uiPriority w:val="39"/>
    <w:rsid w:val="001B2149"/>
    <w:pPr>
      <w:ind w:left="480"/>
    </w:pPr>
  </w:style>
  <w:style w:type="paragraph" w:customStyle="1" w:styleId="Stile1">
    <w:name w:val="Stile1"/>
    <w:basedOn w:val="Titolo1"/>
    <w:rsid w:val="00930EFB"/>
    <w:pPr>
      <w:spacing w:before="0" w:after="120" w:line="360" w:lineRule="auto"/>
      <w:jc w:val="both"/>
    </w:pPr>
    <w:rPr>
      <w:rFonts w:ascii="Arial Narrow" w:hAnsi="Arial Narrow" w:cs="Times New Roman"/>
      <w:bCs w:val="0"/>
      <w:kern w:val="0"/>
      <w:sz w:val="28"/>
      <w:szCs w:val="20"/>
      <w:lang w:eastAsia="en-US"/>
    </w:rPr>
  </w:style>
  <w:style w:type="paragraph" w:styleId="Titolo">
    <w:name w:val="Title"/>
    <w:basedOn w:val="Normale"/>
    <w:link w:val="TitoloCarattere"/>
    <w:qFormat/>
    <w:rsid w:val="00930EFB"/>
    <w:pPr>
      <w:jc w:val="center"/>
    </w:pPr>
    <w:rPr>
      <w:rFonts w:ascii="Tahoma" w:hAnsi="Tahoma"/>
      <w:b/>
      <w:sz w:val="36"/>
      <w:szCs w:val="20"/>
      <w:lang w:eastAsia="en-US"/>
    </w:rPr>
  </w:style>
  <w:style w:type="character" w:customStyle="1" w:styleId="TitoloCarattere">
    <w:name w:val="Titolo Carattere"/>
    <w:basedOn w:val="Carpredefinitoparagrafo"/>
    <w:link w:val="Titolo"/>
    <w:rsid w:val="00483B19"/>
    <w:rPr>
      <w:rFonts w:ascii="Tahoma" w:hAnsi="Tahoma"/>
      <w:b/>
      <w:sz w:val="36"/>
      <w:lang w:eastAsia="en-US"/>
    </w:rPr>
  </w:style>
  <w:style w:type="character" w:styleId="Numeropagina">
    <w:name w:val="page number"/>
    <w:basedOn w:val="Carpredefinitoparagrafo"/>
    <w:rsid w:val="00FD2573"/>
  </w:style>
  <w:style w:type="character" w:customStyle="1" w:styleId="CarattereCarattere2">
    <w:name w:val="Carattere Carattere2"/>
    <w:basedOn w:val="Carpredefinitoparagrafo"/>
    <w:rsid w:val="00FD2573"/>
    <w:rPr>
      <w:sz w:val="24"/>
      <w:szCs w:val="24"/>
    </w:rPr>
  </w:style>
  <w:style w:type="character" w:styleId="Enfasicorsivo">
    <w:name w:val="Emphasis"/>
    <w:basedOn w:val="Carpredefinitoparagrafo"/>
    <w:qFormat/>
    <w:rsid w:val="00FD2573"/>
    <w:rPr>
      <w:i/>
      <w:iCs/>
    </w:rPr>
  </w:style>
  <w:style w:type="character" w:customStyle="1" w:styleId="CarattereCarattere4">
    <w:name w:val="Carattere Carattere4"/>
    <w:basedOn w:val="Carpredefinitoparagrafo"/>
    <w:rsid w:val="00426F5A"/>
    <w:rPr>
      <w:rFonts w:ascii="Tahoma" w:hAnsi="Tahoma" w:cs="Tahoma"/>
      <w:b/>
      <w:szCs w:val="24"/>
      <w:lang w:val="it-IT" w:eastAsia="it-IT" w:bidi="ar-SA"/>
    </w:rPr>
  </w:style>
  <w:style w:type="paragraph" w:styleId="Indice1">
    <w:name w:val="index 1"/>
    <w:basedOn w:val="Normale"/>
    <w:next w:val="Normale"/>
    <w:autoRedefine/>
    <w:uiPriority w:val="99"/>
    <w:rsid w:val="005454E7"/>
    <w:pPr>
      <w:tabs>
        <w:tab w:val="right" w:leader="dot" w:pos="10065"/>
        <w:tab w:val="right" w:leader="dot" w:pos="10490"/>
      </w:tabs>
      <w:ind w:left="426" w:right="-4861" w:hanging="240"/>
    </w:pPr>
  </w:style>
  <w:style w:type="paragraph" w:styleId="Paragrafoelenco">
    <w:name w:val="List Paragraph"/>
    <w:basedOn w:val="Normale"/>
    <w:uiPriority w:val="72"/>
    <w:qFormat/>
    <w:rsid w:val="00475D75"/>
    <w:pPr>
      <w:ind w:left="720"/>
      <w:contextualSpacing/>
    </w:pPr>
  </w:style>
  <w:style w:type="paragraph" w:customStyle="1" w:styleId="AceaBodycopy">
    <w:name w:val="Acea Body copy"/>
    <w:basedOn w:val="Normale"/>
    <w:qFormat/>
    <w:rsid w:val="007B7653"/>
    <w:pPr>
      <w:tabs>
        <w:tab w:val="left" w:pos="4536"/>
      </w:tabs>
      <w:spacing w:line="280" w:lineRule="exact"/>
    </w:pPr>
    <w:rPr>
      <w:rFonts w:ascii="Verdana" w:hAnsi="Verdana"/>
      <w:color w:val="000000"/>
      <w:sz w:val="20"/>
      <w:szCs w:val="20"/>
    </w:rPr>
  </w:style>
  <w:style w:type="character" w:styleId="Collegamentovisitato">
    <w:name w:val="FollowedHyperlink"/>
    <w:basedOn w:val="Carpredefinitoparagrafo"/>
    <w:uiPriority w:val="99"/>
    <w:unhideWhenUsed/>
    <w:rsid w:val="006E5291"/>
    <w:rPr>
      <w:color w:val="800080"/>
      <w:u w:val="single"/>
    </w:rPr>
  </w:style>
  <w:style w:type="paragraph" w:customStyle="1" w:styleId="font5">
    <w:name w:val="font5"/>
    <w:basedOn w:val="Normale"/>
    <w:rsid w:val="006E5291"/>
    <w:pPr>
      <w:spacing w:before="100" w:beforeAutospacing="1" w:after="100" w:afterAutospacing="1"/>
    </w:pPr>
    <w:rPr>
      <w:rFonts w:ascii="Calibri" w:hAnsi="Calibri" w:cs="Calibri"/>
      <w:b/>
      <w:bCs/>
      <w:sz w:val="16"/>
      <w:szCs w:val="16"/>
    </w:rPr>
  </w:style>
  <w:style w:type="paragraph" w:customStyle="1" w:styleId="font6">
    <w:name w:val="font6"/>
    <w:basedOn w:val="Normale"/>
    <w:rsid w:val="006E5291"/>
    <w:pPr>
      <w:spacing w:before="100" w:beforeAutospacing="1" w:after="100" w:afterAutospacing="1"/>
    </w:pPr>
    <w:rPr>
      <w:rFonts w:ascii="Calibri" w:hAnsi="Calibri" w:cs="Calibri"/>
      <w:b/>
      <w:bCs/>
      <w:i/>
      <w:iCs/>
      <w:sz w:val="16"/>
      <w:szCs w:val="16"/>
    </w:rPr>
  </w:style>
  <w:style w:type="paragraph" w:customStyle="1" w:styleId="xl65">
    <w:name w:val="xl65"/>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4"/>
      <w:szCs w:val="14"/>
    </w:rPr>
  </w:style>
  <w:style w:type="paragraph" w:customStyle="1" w:styleId="xl66">
    <w:name w:val="xl66"/>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7">
    <w:name w:val="xl67"/>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8">
    <w:name w:val="xl68"/>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e"/>
    <w:rsid w:val="006E5291"/>
    <w:pPr>
      <w:pBdr>
        <w:top w:val="single" w:sz="4" w:space="0" w:color="auto"/>
        <w:left w:val="single" w:sz="4" w:space="0" w:color="auto"/>
        <w:right w:val="single" w:sz="4" w:space="0" w:color="auto"/>
      </w:pBdr>
      <w:spacing w:before="100" w:beforeAutospacing="1" w:after="100" w:afterAutospacing="1"/>
    </w:pPr>
  </w:style>
  <w:style w:type="paragraph" w:customStyle="1" w:styleId="xl70">
    <w:name w:val="xl70"/>
    <w:basedOn w:val="Normale"/>
    <w:rsid w:val="006E5291"/>
    <w:pPr>
      <w:pBdr>
        <w:top w:val="single" w:sz="4" w:space="0" w:color="auto"/>
        <w:left w:val="single" w:sz="4" w:space="0" w:color="auto"/>
        <w:bottom w:val="single" w:sz="12" w:space="0" w:color="auto"/>
        <w:right w:val="single" w:sz="4" w:space="0" w:color="auto"/>
      </w:pBdr>
      <w:spacing w:before="100" w:beforeAutospacing="1" w:after="100" w:afterAutospacing="1"/>
    </w:pPr>
  </w:style>
  <w:style w:type="paragraph" w:customStyle="1" w:styleId="xl71">
    <w:name w:val="xl71"/>
    <w:basedOn w:val="Normale"/>
    <w:rsid w:val="006E5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e"/>
    <w:rsid w:val="006E5291"/>
    <w:pPr>
      <w:spacing w:before="100" w:beforeAutospacing="1" w:after="100" w:afterAutospacing="1"/>
      <w:textAlignment w:val="top"/>
    </w:pPr>
    <w:rPr>
      <w:rFonts w:ascii="Arial" w:hAnsi="Arial" w:cs="Arial"/>
      <w:sz w:val="16"/>
      <w:szCs w:val="16"/>
    </w:rPr>
  </w:style>
  <w:style w:type="paragraph" w:customStyle="1" w:styleId="xl73">
    <w:name w:val="xl73"/>
    <w:basedOn w:val="Normale"/>
    <w:rsid w:val="006E5291"/>
    <w:pPr>
      <w:spacing w:before="100" w:beforeAutospacing="1" w:after="100" w:afterAutospacing="1"/>
    </w:pPr>
  </w:style>
  <w:style w:type="paragraph" w:customStyle="1" w:styleId="xl74">
    <w:name w:val="xl74"/>
    <w:basedOn w:val="Normale"/>
    <w:rsid w:val="006E5291"/>
    <w:pPr>
      <w:pBdr>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e"/>
    <w:rsid w:val="006E5291"/>
    <w:pPr>
      <w:spacing w:before="100" w:beforeAutospacing="1" w:after="100" w:afterAutospacing="1"/>
      <w:jc w:val="center"/>
      <w:textAlignment w:val="top"/>
    </w:pPr>
    <w:rPr>
      <w:rFonts w:ascii="Arial Narrow" w:hAnsi="Arial Narrow"/>
      <w:b/>
      <w:bCs/>
      <w:sz w:val="14"/>
      <w:szCs w:val="14"/>
    </w:rPr>
  </w:style>
  <w:style w:type="paragraph" w:customStyle="1" w:styleId="xl76">
    <w:name w:val="xl76"/>
    <w:basedOn w:val="Normale"/>
    <w:rsid w:val="006E5291"/>
    <w:pPr>
      <w:spacing w:before="100" w:beforeAutospacing="1" w:after="100" w:afterAutospacing="1"/>
      <w:jc w:val="center"/>
      <w:textAlignment w:val="top"/>
    </w:pPr>
  </w:style>
  <w:style w:type="paragraph" w:customStyle="1" w:styleId="xl77">
    <w:name w:val="xl77"/>
    <w:basedOn w:val="Normale"/>
    <w:rsid w:val="006E5291"/>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Courier New" w:hAnsi="Courier New" w:cs="Courier New"/>
      <w:sz w:val="14"/>
      <w:szCs w:val="14"/>
    </w:rPr>
  </w:style>
  <w:style w:type="paragraph" w:customStyle="1" w:styleId="xl78">
    <w:name w:val="xl78"/>
    <w:basedOn w:val="Normale"/>
    <w:rsid w:val="006E5291"/>
    <w:pPr>
      <w:pBdr>
        <w:left w:val="single" w:sz="4" w:space="0" w:color="auto"/>
        <w:bottom w:val="single" w:sz="4" w:space="0" w:color="auto"/>
        <w:right w:val="single" w:sz="4" w:space="0" w:color="auto"/>
      </w:pBdr>
      <w:shd w:val="clear" w:color="000000" w:fill="C4BD97"/>
      <w:spacing w:before="100" w:beforeAutospacing="1" w:after="100" w:afterAutospacing="1"/>
    </w:pPr>
    <w:rPr>
      <w:rFonts w:ascii="Courier New" w:hAnsi="Courier New" w:cs="Courier New"/>
      <w:sz w:val="14"/>
      <w:szCs w:val="14"/>
    </w:rPr>
  </w:style>
  <w:style w:type="paragraph" w:customStyle="1" w:styleId="xl79">
    <w:name w:val="xl79"/>
    <w:basedOn w:val="Normale"/>
    <w:rsid w:val="006E5291"/>
    <w:pPr>
      <w:spacing w:before="100" w:beforeAutospacing="1" w:after="100" w:afterAutospacing="1"/>
    </w:pPr>
    <w:rPr>
      <w:sz w:val="28"/>
      <w:szCs w:val="28"/>
    </w:rPr>
  </w:style>
  <w:style w:type="paragraph" w:customStyle="1" w:styleId="xl80">
    <w:name w:val="xl80"/>
    <w:basedOn w:val="Normale"/>
    <w:rsid w:val="006E5291"/>
    <w:pPr>
      <w:spacing w:before="100" w:beforeAutospacing="1" w:after="100" w:afterAutospacing="1"/>
      <w:textAlignment w:val="top"/>
    </w:pPr>
    <w:rPr>
      <w:b/>
      <w:bCs/>
      <w:sz w:val="28"/>
      <w:szCs w:val="28"/>
    </w:rPr>
  </w:style>
  <w:style w:type="paragraph" w:customStyle="1" w:styleId="xl81">
    <w:name w:val="xl81"/>
    <w:basedOn w:val="Normale"/>
    <w:rsid w:val="006E5291"/>
    <w:pPr>
      <w:spacing w:before="100" w:beforeAutospacing="1" w:after="100" w:afterAutospacing="1"/>
      <w:textAlignment w:val="top"/>
    </w:pPr>
    <w:rPr>
      <w:sz w:val="28"/>
      <w:szCs w:val="28"/>
    </w:rPr>
  </w:style>
  <w:style w:type="paragraph" w:customStyle="1" w:styleId="xl82">
    <w:name w:val="xl82"/>
    <w:basedOn w:val="Normale"/>
    <w:rsid w:val="006E529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85">
    <w:name w:val="xl85"/>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86">
    <w:name w:val="xl86"/>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e"/>
    <w:rsid w:val="006E5291"/>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Normale"/>
    <w:rsid w:val="006E5291"/>
    <w:pPr>
      <w:pBdr>
        <w:top w:val="single" w:sz="4" w:space="0" w:color="auto"/>
        <w:bottom w:val="single" w:sz="4" w:space="0" w:color="auto"/>
      </w:pBdr>
      <w:spacing w:before="100" w:beforeAutospacing="1" w:after="100" w:afterAutospacing="1"/>
      <w:jc w:val="center"/>
      <w:textAlignment w:val="top"/>
    </w:pPr>
    <w:rPr>
      <w:rFonts w:ascii="Arial Narrow" w:hAnsi="Arial Narrow"/>
      <w:b/>
      <w:bCs/>
      <w:sz w:val="14"/>
      <w:szCs w:val="14"/>
    </w:rPr>
  </w:style>
  <w:style w:type="paragraph" w:customStyle="1" w:styleId="xl89">
    <w:name w:val="xl89"/>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0">
    <w:name w:val="xl90"/>
    <w:basedOn w:val="Normale"/>
    <w:rsid w:val="006E5291"/>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91">
    <w:name w:val="xl91"/>
    <w:basedOn w:val="Normale"/>
    <w:rsid w:val="006E5291"/>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e"/>
    <w:rsid w:val="006E5291"/>
    <w:pPr>
      <w:pBdr>
        <w:top w:val="single" w:sz="4" w:space="0" w:color="auto"/>
        <w:left w:val="single" w:sz="4" w:space="0" w:color="auto"/>
        <w:right w:val="single" w:sz="4" w:space="0" w:color="auto"/>
      </w:pBdr>
      <w:spacing w:before="100" w:beforeAutospacing="1" w:after="100" w:afterAutospacing="1"/>
    </w:pPr>
  </w:style>
  <w:style w:type="paragraph" w:customStyle="1" w:styleId="xl94">
    <w:name w:val="xl94"/>
    <w:basedOn w:val="Normale"/>
    <w:rsid w:val="006E5291"/>
    <w:pPr>
      <w:pBdr>
        <w:top w:val="single" w:sz="4" w:space="0" w:color="auto"/>
        <w:left w:val="single" w:sz="4" w:space="0" w:color="auto"/>
        <w:bottom w:val="single" w:sz="12" w:space="0" w:color="auto"/>
        <w:right w:val="single" w:sz="4" w:space="0" w:color="auto"/>
      </w:pBdr>
      <w:spacing w:before="100" w:beforeAutospacing="1" w:after="100" w:afterAutospacing="1"/>
    </w:pPr>
  </w:style>
  <w:style w:type="paragraph" w:customStyle="1" w:styleId="xl95">
    <w:name w:val="xl95"/>
    <w:basedOn w:val="Normale"/>
    <w:rsid w:val="006E5291"/>
    <w:pPr>
      <w:spacing w:before="100" w:beforeAutospacing="1" w:after="100" w:afterAutospacing="1"/>
      <w:jc w:val="center"/>
      <w:textAlignment w:val="top"/>
    </w:pPr>
    <w:rPr>
      <w:sz w:val="18"/>
      <w:szCs w:val="18"/>
    </w:rPr>
  </w:style>
  <w:style w:type="paragraph" w:customStyle="1" w:styleId="xl96">
    <w:name w:val="xl96"/>
    <w:basedOn w:val="Normale"/>
    <w:rsid w:val="006E5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97">
    <w:name w:val="xl97"/>
    <w:basedOn w:val="Normale"/>
    <w:rsid w:val="006E5291"/>
    <w:pPr>
      <w:pBdr>
        <w:top w:val="single" w:sz="4" w:space="0" w:color="auto"/>
        <w:left w:val="single" w:sz="8" w:space="0" w:color="auto"/>
      </w:pBdr>
      <w:spacing w:before="100" w:beforeAutospacing="1" w:after="100" w:afterAutospacing="1"/>
      <w:textAlignment w:val="top"/>
    </w:pPr>
    <w:rPr>
      <w:b/>
      <w:bCs/>
      <w:sz w:val="16"/>
      <w:szCs w:val="16"/>
    </w:rPr>
  </w:style>
  <w:style w:type="paragraph" w:customStyle="1" w:styleId="xl98">
    <w:name w:val="xl98"/>
    <w:basedOn w:val="Normale"/>
    <w:rsid w:val="006E5291"/>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e"/>
    <w:rsid w:val="006E5291"/>
    <w:pPr>
      <w:pBdr>
        <w:top w:val="single" w:sz="4" w:space="0" w:color="auto"/>
        <w:left w:val="single" w:sz="4" w:space="0" w:color="auto"/>
        <w:bottom w:val="single" w:sz="12" w:space="0" w:color="auto"/>
        <w:right w:val="single" w:sz="4" w:space="0" w:color="auto"/>
      </w:pBdr>
      <w:shd w:val="clear" w:color="000000" w:fill="C4BD97"/>
      <w:spacing w:before="100" w:beforeAutospacing="1" w:after="100" w:afterAutospacing="1"/>
    </w:pPr>
    <w:rPr>
      <w:rFonts w:ascii="Courier New" w:hAnsi="Courier New" w:cs="Courier New"/>
      <w:sz w:val="14"/>
      <w:szCs w:val="14"/>
    </w:rPr>
  </w:style>
  <w:style w:type="paragraph" w:customStyle="1" w:styleId="xl100">
    <w:name w:val="xl100"/>
    <w:basedOn w:val="Normale"/>
    <w:rsid w:val="006E529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01">
    <w:name w:val="xl101"/>
    <w:basedOn w:val="Normale"/>
    <w:rsid w:val="006E5291"/>
    <w:pPr>
      <w:pBdr>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e"/>
    <w:rsid w:val="006E5291"/>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sz w:val="18"/>
      <w:szCs w:val="18"/>
    </w:rPr>
  </w:style>
  <w:style w:type="paragraph" w:customStyle="1" w:styleId="xl103">
    <w:name w:val="xl103"/>
    <w:basedOn w:val="Normale"/>
    <w:rsid w:val="006E5291"/>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b/>
      <w:bCs/>
      <w:sz w:val="16"/>
      <w:szCs w:val="16"/>
    </w:rPr>
  </w:style>
  <w:style w:type="paragraph" w:customStyle="1" w:styleId="xl104">
    <w:name w:val="xl104"/>
    <w:basedOn w:val="Normale"/>
    <w:rsid w:val="006E5291"/>
    <w:pPr>
      <w:pBdr>
        <w:left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05">
    <w:name w:val="xl105"/>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6">
    <w:name w:val="xl106"/>
    <w:basedOn w:val="Normale"/>
    <w:rsid w:val="006E5291"/>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07">
    <w:name w:val="xl107"/>
    <w:basedOn w:val="Normale"/>
    <w:rsid w:val="006E52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e"/>
    <w:rsid w:val="006E5291"/>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09">
    <w:name w:val="xl109"/>
    <w:basedOn w:val="Normale"/>
    <w:rsid w:val="006E5291"/>
    <w:pPr>
      <w:pBdr>
        <w:top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e"/>
    <w:rsid w:val="006E5291"/>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Normale"/>
    <w:rsid w:val="006E5291"/>
    <w:pPr>
      <w:pBdr>
        <w:top w:val="single" w:sz="4" w:space="0" w:color="auto"/>
        <w:left w:val="single" w:sz="8" w:space="0" w:color="auto"/>
      </w:pBdr>
      <w:spacing w:before="100" w:beforeAutospacing="1" w:after="100" w:afterAutospacing="1"/>
      <w:textAlignment w:val="center"/>
    </w:pPr>
    <w:rPr>
      <w:b/>
      <w:bCs/>
      <w:sz w:val="20"/>
      <w:szCs w:val="20"/>
    </w:rPr>
  </w:style>
  <w:style w:type="paragraph" w:customStyle="1" w:styleId="xl112">
    <w:name w:val="xl112"/>
    <w:basedOn w:val="Normale"/>
    <w:rsid w:val="006E529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3">
    <w:name w:val="xl113"/>
    <w:basedOn w:val="Normale"/>
    <w:rsid w:val="006E5291"/>
    <w:pPr>
      <w:pBdr>
        <w:top w:val="single" w:sz="8"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4"/>
      <w:szCs w:val="14"/>
    </w:rPr>
  </w:style>
  <w:style w:type="paragraph" w:customStyle="1" w:styleId="xl114">
    <w:name w:val="xl114"/>
    <w:basedOn w:val="Normale"/>
    <w:rsid w:val="006E5291"/>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Courier New" w:hAnsi="Courier New" w:cs="Courier New"/>
      <w:sz w:val="14"/>
      <w:szCs w:val="14"/>
    </w:rPr>
  </w:style>
  <w:style w:type="paragraph" w:customStyle="1" w:styleId="xl115">
    <w:name w:val="xl115"/>
    <w:basedOn w:val="Normale"/>
    <w:rsid w:val="006E52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6">
    <w:name w:val="xl116"/>
    <w:basedOn w:val="Normale"/>
    <w:rsid w:val="006E5291"/>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17">
    <w:name w:val="xl117"/>
    <w:basedOn w:val="Normale"/>
    <w:rsid w:val="006E5291"/>
    <w:pPr>
      <w:pBdr>
        <w:top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e"/>
    <w:rsid w:val="006E529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e"/>
    <w:rsid w:val="006E5291"/>
    <w:pPr>
      <w:spacing w:before="100" w:beforeAutospacing="1" w:after="100" w:afterAutospacing="1"/>
      <w:textAlignment w:val="center"/>
    </w:pPr>
    <w:rPr>
      <w:b/>
      <w:bCs/>
      <w:sz w:val="20"/>
      <w:szCs w:val="20"/>
    </w:rPr>
  </w:style>
  <w:style w:type="paragraph" w:customStyle="1" w:styleId="xl120">
    <w:name w:val="xl120"/>
    <w:basedOn w:val="Normale"/>
    <w:rsid w:val="006E5291"/>
    <w:pPr>
      <w:spacing w:before="100" w:beforeAutospacing="1" w:after="100" w:afterAutospacing="1"/>
    </w:pPr>
    <w:rPr>
      <w:sz w:val="20"/>
      <w:szCs w:val="20"/>
    </w:rPr>
  </w:style>
  <w:style w:type="paragraph" w:customStyle="1" w:styleId="xl121">
    <w:name w:val="xl121"/>
    <w:basedOn w:val="Normale"/>
    <w:rsid w:val="006E5291"/>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122">
    <w:name w:val="xl122"/>
    <w:basedOn w:val="Normale"/>
    <w:rsid w:val="006E5291"/>
    <w:pPr>
      <w:pBdr>
        <w:left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123">
    <w:name w:val="xl123"/>
    <w:basedOn w:val="Normale"/>
    <w:rsid w:val="006E529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124">
    <w:name w:val="xl124"/>
    <w:basedOn w:val="Normale"/>
    <w:rsid w:val="006E5291"/>
    <w:pPr>
      <w:pBdr>
        <w:top w:val="single" w:sz="8" w:space="0" w:color="auto"/>
        <w:left w:val="single" w:sz="8" w:space="0" w:color="auto"/>
      </w:pBdr>
      <w:spacing w:before="100" w:beforeAutospacing="1" w:after="100" w:afterAutospacing="1"/>
      <w:jc w:val="center"/>
      <w:textAlignment w:val="center"/>
    </w:pPr>
  </w:style>
  <w:style w:type="paragraph" w:customStyle="1" w:styleId="xl125">
    <w:name w:val="xl125"/>
    <w:basedOn w:val="Normale"/>
    <w:rsid w:val="006E5291"/>
    <w:pPr>
      <w:pBdr>
        <w:top w:val="single" w:sz="8" w:space="0" w:color="auto"/>
      </w:pBdr>
      <w:spacing w:before="100" w:beforeAutospacing="1" w:after="100" w:afterAutospacing="1"/>
      <w:jc w:val="center"/>
      <w:textAlignment w:val="center"/>
    </w:pPr>
  </w:style>
  <w:style w:type="paragraph" w:customStyle="1" w:styleId="xl126">
    <w:name w:val="xl126"/>
    <w:basedOn w:val="Normale"/>
    <w:rsid w:val="006E5291"/>
    <w:pPr>
      <w:pBdr>
        <w:top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Normale"/>
    <w:rsid w:val="006E5291"/>
    <w:pPr>
      <w:pBdr>
        <w:left w:val="single" w:sz="8" w:space="0" w:color="auto"/>
        <w:bottom w:val="single" w:sz="8" w:space="0" w:color="auto"/>
      </w:pBdr>
      <w:spacing w:before="100" w:beforeAutospacing="1" w:after="100" w:afterAutospacing="1"/>
      <w:jc w:val="center"/>
      <w:textAlignment w:val="center"/>
    </w:pPr>
  </w:style>
  <w:style w:type="paragraph" w:customStyle="1" w:styleId="xl128">
    <w:name w:val="xl128"/>
    <w:basedOn w:val="Normale"/>
    <w:rsid w:val="006E5291"/>
    <w:pPr>
      <w:pBdr>
        <w:bottom w:val="single" w:sz="8" w:space="0" w:color="auto"/>
      </w:pBdr>
      <w:spacing w:before="100" w:beforeAutospacing="1" w:after="100" w:afterAutospacing="1"/>
      <w:jc w:val="center"/>
      <w:textAlignment w:val="center"/>
    </w:pPr>
  </w:style>
  <w:style w:type="paragraph" w:customStyle="1" w:styleId="xl129">
    <w:name w:val="xl129"/>
    <w:basedOn w:val="Normale"/>
    <w:rsid w:val="006E5291"/>
    <w:pPr>
      <w:spacing w:before="100" w:beforeAutospacing="1" w:after="100" w:afterAutospacing="1"/>
      <w:jc w:val="center"/>
      <w:textAlignment w:val="center"/>
    </w:pPr>
  </w:style>
  <w:style w:type="paragraph" w:customStyle="1" w:styleId="xl130">
    <w:name w:val="xl130"/>
    <w:basedOn w:val="Normale"/>
    <w:rsid w:val="006E5291"/>
    <w:pPr>
      <w:pBdr>
        <w:top w:val="single" w:sz="12" w:space="0" w:color="auto"/>
        <w:left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131">
    <w:name w:val="xl131"/>
    <w:basedOn w:val="Normale"/>
    <w:rsid w:val="006E5291"/>
    <w:pPr>
      <w:shd w:val="clear" w:color="000000" w:fill="CCFFCC"/>
      <w:spacing w:before="100" w:beforeAutospacing="1" w:after="100" w:afterAutospacing="1"/>
      <w:textAlignment w:val="top"/>
    </w:pPr>
    <w:rPr>
      <w:rFonts w:ascii="Arial" w:hAnsi="Arial" w:cs="Arial"/>
      <w:b/>
      <w:bCs/>
      <w:sz w:val="20"/>
      <w:szCs w:val="20"/>
    </w:rPr>
  </w:style>
  <w:style w:type="paragraph" w:customStyle="1" w:styleId="xl132">
    <w:name w:val="xl132"/>
    <w:basedOn w:val="Normale"/>
    <w:rsid w:val="006E5291"/>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33">
    <w:name w:val="xl133"/>
    <w:basedOn w:val="Normale"/>
    <w:rsid w:val="006E529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4">
    <w:name w:val="xl134"/>
    <w:basedOn w:val="Normale"/>
    <w:rsid w:val="006E529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Normale"/>
    <w:rsid w:val="006E529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Normale"/>
    <w:rsid w:val="006E5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37">
    <w:name w:val="xl137"/>
    <w:basedOn w:val="Normale"/>
    <w:rsid w:val="006E5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sz w:val="14"/>
      <w:szCs w:val="14"/>
    </w:rPr>
  </w:style>
  <w:style w:type="paragraph" w:customStyle="1" w:styleId="xl138">
    <w:name w:val="xl138"/>
    <w:basedOn w:val="Normale"/>
    <w:rsid w:val="006E5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Normale"/>
    <w:rsid w:val="006E5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Normale"/>
    <w:rsid w:val="006E5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4"/>
      <w:szCs w:val="14"/>
    </w:rPr>
  </w:style>
  <w:style w:type="paragraph" w:customStyle="1" w:styleId="xl141">
    <w:name w:val="xl141"/>
    <w:basedOn w:val="Normale"/>
    <w:rsid w:val="006E529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2">
    <w:name w:val="xl142"/>
    <w:basedOn w:val="Normale"/>
    <w:rsid w:val="006E52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3">
    <w:name w:val="xl143"/>
    <w:basedOn w:val="Normale"/>
    <w:rsid w:val="006E5291"/>
    <w:pPr>
      <w:pBdr>
        <w:top w:val="single" w:sz="4" w:space="0" w:color="auto"/>
        <w:left w:val="single" w:sz="4" w:space="0" w:color="auto"/>
        <w:bottom w:val="single" w:sz="8" w:space="0" w:color="auto"/>
        <w:right w:val="single" w:sz="4" w:space="0" w:color="auto"/>
      </w:pBdr>
      <w:shd w:val="clear" w:color="000000" w:fill="C4BD97"/>
      <w:spacing w:before="100" w:beforeAutospacing="1" w:after="100" w:afterAutospacing="1"/>
    </w:pPr>
    <w:rPr>
      <w:rFonts w:ascii="Courier New" w:hAnsi="Courier New" w:cs="Courier New"/>
      <w:sz w:val="14"/>
      <w:szCs w:val="14"/>
    </w:rPr>
  </w:style>
  <w:style w:type="paragraph" w:styleId="Puntoelenco">
    <w:name w:val="List Bullet"/>
    <w:basedOn w:val="Normale"/>
    <w:rsid w:val="00483B19"/>
    <w:pPr>
      <w:numPr>
        <w:numId w:val="5"/>
      </w:numPr>
    </w:pPr>
  </w:style>
  <w:style w:type="paragraph" w:customStyle="1" w:styleId="p11">
    <w:name w:val="p11"/>
    <w:basedOn w:val="Normale"/>
    <w:rsid w:val="00483B19"/>
    <w:pPr>
      <w:keepNext/>
      <w:keepLines/>
      <w:widowControl w:val="0"/>
      <w:tabs>
        <w:tab w:val="left" w:pos="720"/>
        <w:tab w:val="left" w:pos="1134"/>
        <w:tab w:val="left" w:pos="2268"/>
        <w:tab w:val="left" w:pos="3402"/>
        <w:tab w:val="left" w:pos="4533"/>
        <w:tab w:val="left" w:pos="5670"/>
        <w:tab w:val="left" w:pos="8318"/>
      </w:tabs>
      <w:autoSpaceDE w:val="0"/>
      <w:autoSpaceDN w:val="0"/>
      <w:spacing w:line="400" w:lineRule="atLeast"/>
      <w:jc w:val="both"/>
      <w:outlineLvl w:val="0"/>
    </w:pPr>
    <w:rPr>
      <w:sz w:val="22"/>
      <w:szCs w:val="20"/>
    </w:rPr>
  </w:style>
  <w:style w:type="paragraph" w:customStyle="1" w:styleId="Testo">
    <w:name w:val="Testo"/>
    <w:basedOn w:val="Normale"/>
    <w:rsid w:val="00483B19"/>
    <w:pPr>
      <w:autoSpaceDE w:val="0"/>
      <w:autoSpaceDN w:val="0"/>
      <w:spacing w:line="360" w:lineRule="auto"/>
      <w:jc w:val="both"/>
    </w:pPr>
    <w:rPr>
      <w:szCs w:val="20"/>
    </w:rPr>
  </w:style>
  <w:style w:type="character" w:customStyle="1" w:styleId="FooterChar">
    <w:name w:val="Footer Char"/>
    <w:locked/>
    <w:rsid w:val="00483B19"/>
    <w:rPr>
      <w:rFonts w:ascii="Times New Roman" w:hAnsi="Times New Roman" w:cs="Times New Roman"/>
      <w:sz w:val="24"/>
      <w:szCs w:val="24"/>
      <w:lang w:val="x-none" w:eastAsia="it-IT"/>
    </w:rPr>
  </w:style>
  <w:style w:type="character" w:customStyle="1" w:styleId="HeaderChar">
    <w:name w:val="Header Char"/>
    <w:locked/>
    <w:rsid w:val="00483B19"/>
    <w:rPr>
      <w:rFonts w:ascii="Times New Roman" w:hAnsi="Times New Roman" w:cs="Times New Roman"/>
      <w:sz w:val="24"/>
      <w:szCs w:val="24"/>
      <w:lang w:val="x-none" w:eastAsia="it-IT"/>
    </w:rPr>
  </w:style>
  <w:style w:type="paragraph" w:customStyle="1" w:styleId="Default">
    <w:name w:val="Default"/>
    <w:rsid w:val="00A343E4"/>
    <w:pPr>
      <w:autoSpaceDE w:val="0"/>
      <w:autoSpaceDN w:val="0"/>
      <w:adjustRightInd w:val="0"/>
    </w:pPr>
    <w:rPr>
      <w:rFonts w:ascii="Arial" w:eastAsiaTheme="minorHAnsi" w:hAnsi="Arial" w:cs="Arial"/>
      <w:color w:val="000000"/>
      <w:sz w:val="24"/>
      <w:szCs w:val="24"/>
      <w:lang w:eastAsia="en-US"/>
    </w:rPr>
  </w:style>
  <w:style w:type="paragraph" w:customStyle="1" w:styleId="a">
    <w:basedOn w:val="Normale"/>
    <w:next w:val="Corpotesto"/>
    <w:link w:val="CorpodeltestoCarattere"/>
    <w:rsid w:val="00502334"/>
    <w:pPr>
      <w:spacing w:after="120"/>
    </w:pPr>
  </w:style>
  <w:style w:type="character" w:customStyle="1" w:styleId="CorpodeltestoCarattere">
    <w:name w:val="Corpo del testo Carattere"/>
    <w:link w:val="a"/>
    <w:rsid w:val="00502334"/>
    <w:rPr>
      <w:sz w:val="24"/>
      <w:szCs w:val="24"/>
      <w:lang w:val="it-IT" w:eastAsia="it-IT" w:bidi="ar-SA"/>
    </w:rPr>
  </w:style>
  <w:style w:type="character" w:customStyle="1" w:styleId="CarattereCarattere20">
    <w:name w:val="Carattere Carattere2"/>
    <w:rsid w:val="00502334"/>
    <w:rPr>
      <w:sz w:val="24"/>
      <w:szCs w:val="24"/>
    </w:rPr>
  </w:style>
  <w:style w:type="character" w:customStyle="1" w:styleId="CarattereCarattere40">
    <w:name w:val="Carattere Carattere4"/>
    <w:rsid w:val="00502334"/>
    <w:rPr>
      <w:rFonts w:ascii="Tahoma" w:hAnsi="Tahoma" w:cs="Tahoma"/>
      <w:b/>
      <w:szCs w:val="24"/>
      <w:lang w:val="it-IT" w:eastAsia="it-IT" w:bidi="ar-SA"/>
    </w:rPr>
  </w:style>
  <w:style w:type="paragraph" w:customStyle="1" w:styleId="NormaleCenturyGothic">
    <w:name w:val="Normale+Century Gothic"/>
    <w:basedOn w:val="Normale"/>
    <w:rsid w:val="00502334"/>
    <w:pPr>
      <w:widowControl w:val="0"/>
      <w:ind w:left="227" w:right="227"/>
      <w:jc w:val="both"/>
    </w:pPr>
    <w:rPr>
      <w:rFonts w:ascii="Century Gothic" w:hAnsi="Century Gothic"/>
      <w:b/>
      <w:bCs/>
    </w:rPr>
  </w:style>
  <w:style w:type="paragraph" w:customStyle="1" w:styleId="font7">
    <w:name w:val="font7"/>
    <w:basedOn w:val="Normale"/>
    <w:rsid w:val="00502334"/>
    <w:pPr>
      <w:spacing w:before="100" w:beforeAutospacing="1" w:after="100" w:afterAutospacing="1"/>
    </w:pPr>
    <w:rPr>
      <w:rFonts w:ascii="Calibri" w:hAnsi="Calibri" w:cs="Calibri"/>
      <w:sz w:val="18"/>
      <w:szCs w:val="18"/>
      <w:u w:val="single"/>
    </w:rPr>
  </w:style>
  <w:style w:type="paragraph" w:customStyle="1" w:styleId="xl144">
    <w:name w:val="xl144"/>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5">
    <w:name w:val="xl145"/>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146">
    <w:name w:val="xl146"/>
    <w:basedOn w:val="Normale"/>
    <w:rsid w:val="00502334"/>
    <w:pPr>
      <w:spacing w:before="100" w:beforeAutospacing="1" w:after="100" w:afterAutospacing="1"/>
      <w:textAlignment w:val="center"/>
    </w:pPr>
    <w:rPr>
      <w:sz w:val="16"/>
      <w:szCs w:val="16"/>
    </w:rPr>
  </w:style>
  <w:style w:type="paragraph" w:customStyle="1" w:styleId="xl147">
    <w:name w:val="xl147"/>
    <w:basedOn w:val="Normale"/>
    <w:rsid w:val="00502334"/>
    <w:pPr>
      <w:spacing w:before="100" w:beforeAutospacing="1" w:after="100" w:afterAutospacing="1"/>
      <w:textAlignment w:val="center"/>
    </w:pPr>
    <w:rPr>
      <w:sz w:val="16"/>
      <w:szCs w:val="16"/>
    </w:rPr>
  </w:style>
  <w:style w:type="paragraph" w:customStyle="1" w:styleId="xl148">
    <w:name w:val="xl148"/>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9">
    <w:name w:val="xl149"/>
    <w:basedOn w:val="Normale"/>
    <w:rsid w:val="005023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Normale"/>
    <w:rsid w:val="00502334"/>
    <w:pPr>
      <w:pBdr>
        <w:top w:val="single" w:sz="4" w:space="0" w:color="auto"/>
      </w:pBdr>
      <w:shd w:val="clear" w:color="000000" w:fill="D8E4BC"/>
      <w:spacing w:before="100" w:beforeAutospacing="1" w:after="100" w:afterAutospacing="1"/>
      <w:textAlignment w:val="top"/>
    </w:pPr>
    <w:rPr>
      <w:b/>
      <w:bCs/>
      <w:sz w:val="16"/>
      <w:szCs w:val="16"/>
    </w:rPr>
  </w:style>
  <w:style w:type="paragraph" w:customStyle="1" w:styleId="xl153">
    <w:name w:val="xl153"/>
    <w:basedOn w:val="Normale"/>
    <w:rsid w:val="00502334"/>
    <w:pPr>
      <w:shd w:val="clear" w:color="000000" w:fill="D8E4BC"/>
      <w:spacing w:before="100" w:beforeAutospacing="1" w:after="100" w:afterAutospacing="1"/>
      <w:textAlignment w:val="center"/>
    </w:pPr>
    <w:rPr>
      <w:b/>
      <w:bCs/>
      <w:sz w:val="16"/>
      <w:szCs w:val="16"/>
    </w:rPr>
  </w:style>
  <w:style w:type="paragraph" w:customStyle="1" w:styleId="xl154">
    <w:name w:val="xl154"/>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Normale"/>
    <w:rsid w:val="005023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156">
    <w:name w:val="xl156"/>
    <w:basedOn w:val="Normale"/>
    <w:rsid w:val="00502334"/>
    <w:pPr>
      <w:pBdr>
        <w:top w:val="single" w:sz="4" w:space="0" w:color="auto"/>
        <w:bottom w:val="single" w:sz="4" w:space="0" w:color="auto"/>
      </w:pBdr>
      <w:shd w:val="clear" w:color="000000" w:fill="D8E4BC"/>
      <w:spacing w:before="100" w:beforeAutospacing="1" w:after="100" w:afterAutospacing="1"/>
      <w:textAlignment w:val="top"/>
    </w:pPr>
    <w:rPr>
      <w:b/>
      <w:bCs/>
      <w:sz w:val="16"/>
      <w:szCs w:val="16"/>
    </w:rPr>
  </w:style>
  <w:style w:type="paragraph" w:customStyle="1" w:styleId="xl157">
    <w:name w:val="xl157"/>
    <w:basedOn w:val="Normale"/>
    <w:rsid w:val="0050233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Normale"/>
    <w:rsid w:val="0050233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159">
    <w:name w:val="xl159"/>
    <w:basedOn w:val="Normale"/>
    <w:rsid w:val="0050233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FF0000"/>
      <w:sz w:val="16"/>
      <w:szCs w:val="16"/>
    </w:rPr>
  </w:style>
  <w:style w:type="paragraph" w:customStyle="1" w:styleId="xl160">
    <w:name w:val="xl160"/>
    <w:basedOn w:val="Normale"/>
    <w:rsid w:val="00502334"/>
    <w:pPr>
      <w:spacing w:before="100" w:beforeAutospacing="1" w:after="100" w:afterAutospacing="1"/>
      <w:textAlignment w:val="center"/>
    </w:pPr>
    <w:rPr>
      <w:color w:val="FF0000"/>
      <w:sz w:val="16"/>
      <w:szCs w:val="16"/>
    </w:rPr>
  </w:style>
  <w:style w:type="paragraph" w:customStyle="1" w:styleId="xl161">
    <w:name w:val="xl161"/>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62">
    <w:name w:val="xl162"/>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63">
    <w:name w:val="xl163"/>
    <w:basedOn w:val="Normale"/>
    <w:rsid w:val="0050233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4">
    <w:name w:val="xl164"/>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Normale"/>
    <w:rsid w:val="00502334"/>
    <w:pPr>
      <w:pBdr>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6">
    <w:name w:val="xl166"/>
    <w:basedOn w:val="Normale"/>
    <w:rsid w:val="0050233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Normale"/>
    <w:rsid w:val="005023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69">
    <w:name w:val="xl169"/>
    <w:basedOn w:val="Normale"/>
    <w:rsid w:val="005023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0">
    <w:name w:val="xl170"/>
    <w:basedOn w:val="Normale"/>
    <w:rsid w:val="00502334"/>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71">
    <w:name w:val="xl171"/>
    <w:basedOn w:val="Normale"/>
    <w:rsid w:val="00502334"/>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e"/>
    <w:rsid w:val="00502334"/>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3">
    <w:name w:val="xl173"/>
    <w:basedOn w:val="Normale"/>
    <w:rsid w:val="00502334"/>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174">
    <w:name w:val="xl174"/>
    <w:basedOn w:val="Normale"/>
    <w:rsid w:val="00502334"/>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175">
    <w:name w:val="xl175"/>
    <w:basedOn w:val="Normale"/>
    <w:rsid w:val="00502334"/>
    <w:pPr>
      <w:pBdr>
        <w:top w:val="single" w:sz="4" w:space="0" w:color="auto"/>
        <w:bottom w:val="single" w:sz="4" w:space="0" w:color="auto"/>
      </w:pBdr>
      <w:shd w:val="clear" w:color="000000" w:fill="E6B8B7"/>
      <w:spacing w:before="100" w:beforeAutospacing="1" w:after="100" w:afterAutospacing="1"/>
      <w:jc w:val="center"/>
      <w:textAlignment w:val="center"/>
    </w:pPr>
    <w:rPr>
      <w:b/>
      <w:bCs/>
      <w:sz w:val="16"/>
      <w:szCs w:val="16"/>
    </w:rPr>
  </w:style>
  <w:style w:type="paragraph" w:customStyle="1" w:styleId="xl176">
    <w:name w:val="xl176"/>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Normale"/>
    <w:rsid w:val="005023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8">
    <w:name w:val="xl178"/>
    <w:basedOn w:val="Normale"/>
    <w:rsid w:val="005023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9">
    <w:name w:val="xl179"/>
    <w:basedOn w:val="Normale"/>
    <w:rsid w:val="00502334"/>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180">
    <w:name w:val="xl180"/>
    <w:basedOn w:val="Normale"/>
    <w:rsid w:val="00502334"/>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181">
    <w:name w:val="xl181"/>
    <w:basedOn w:val="Normale"/>
    <w:rsid w:val="005023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182">
    <w:name w:val="xl182"/>
    <w:basedOn w:val="Normale"/>
    <w:rsid w:val="005023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183">
    <w:name w:val="xl183"/>
    <w:basedOn w:val="Normale"/>
    <w:rsid w:val="00502334"/>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184">
    <w:name w:val="xl184"/>
    <w:basedOn w:val="Normale"/>
    <w:rsid w:val="00502334"/>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185">
    <w:name w:val="xl185"/>
    <w:basedOn w:val="Normale"/>
    <w:rsid w:val="00502334"/>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186">
    <w:name w:val="xl186"/>
    <w:basedOn w:val="Normale"/>
    <w:rsid w:val="00502334"/>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87">
    <w:name w:val="xl187"/>
    <w:basedOn w:val="Normale"/>
    <w:rsid w:val="00502334"/>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88">
    <w:name w:val="xl188"/>
    <w:basedOn w:val="Normale"/>
    <w:rsid w:val="00502334"/>
    <w:pPr>
      <w:pBdr>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89">
    <w:name w:val="xl189"/>
    <w:basedOn w:val="Normale"/>
    <w:rsid w:val="0050233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0">
    <w:name w:val="xl190"/>
    <w:basedOn w:val="Normale"/>
    <w:rsid w:val="0050233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1">
    <w:name w:val="xl191"/>
    <w:basedOn w:val="Normale"/>
    <w:rsid w:val="005023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192">
    <w:name w:val="xl192"/>
    <w:basedOn w:val="Normale"/>
    <w:rsid w:val="005023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rPr>
  </w:style>
  <w:style w:type="paragraph" w:customStyle="1" w:styleId="xl193">
    <w:name w:val="xl193"/>
    <w:basedOn w:val="Normale"/>
    <w:rsid w:val="005023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rPr>
  </w:style>
  <w:style w:type="paragraph" w:customStyle="1" w:styleId="xl194">
    <w:name w:val="xl194"/>
    <w:basedOn w:val="Normale"/>
    <w:rsid w:val="0050233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195">
    <w:name w:val="xl195"/>
    <w:basedOn w:val="Normale"/>
    <w:rsid w:val="00502334"/>
    <w:pPr>
      <w:pBdr>
        <w:left w:val="single" w:sz="4" w:space="0" w:color="auto"/>
        <w:bottom w:val="single" w:sz="8"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196">
    <w:name w:val="xl196"/>
    <w:basedOn w:val="Normale"/>
    <w:rsid w:val="0050233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197">
    <w:name w:val="xl197"/>
    <w:basedOn w:val="Normale"/>
    <w:rsid w:val="005023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198">
    <w:name w:val="xl198"/>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Normale"/>
    <w:rsid w:val="005023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00">
    <w:name w:val="xl200"/>
    <w:basedOn w:val="Normale"/>
    <w:rsid w:val="00502334"/>
    <w:pPr>
      <w:pBdr>
        <w:top w:val="single" w:sz="8" w:space="0" w:color="auto"/>
        <w:bottom w:val="single" w:sz="4" w:space="0" w:color="auto"/>
      </w:pBdr>
      <w:shd w:val="clear" w:color="000000" w:fill="E6B8B7"/>
      <w:spacing w:before="100" w:beforeAutospacing="1" w:after="100" w:afterAutospacing="1"/>
      <w:jc w:val="center"/>
      <w:textAlignment w:val="center"/>
    </w:pPr>
    <w:rPr>
      <w:b/>
      <w:bCs/>
      <w:sz w:val="16"/>
      <w:szCs w:val="16"/>
    </w:rPr>
  </w:style>
  <w:style w:type="paragraph" w:customStyle="1" w:styleId="xl201">
    <w:name w:val="xl201"/>
    <w:basedOn w:val="Normale"/>
    <w:rsid w:val="0050233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202">
    <w:name w:val="xl202"/>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3">
    <w:name w:val="xl203"/>
    <w:basedOn w:val="Normale"/>
    <w:rsid w:val="005023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04">
    <w:name w:val="xl204"/>
    <w:basedOn w:val="Normale"/>
    <w:rsid w:val="005023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05">
    <w:name w:val="xl205"/>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06">
    <w:name w:val="xl206"/>
    <w:basedOn w:val="Normale"/>
    <w:rsid w:val="00502334"/>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207">
    <w:name w:val="xl207"/>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08">
    <w:name w:val="xl208"/>
    <w:basedOn w:val="Normale"/>
    <w:rsid w:val="0050233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09">
    <w:name w:val="xl209"/>
    <w:basedOn w:val="Normale"/>
    <w:rsid w:val="0050233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10">
    <w:name w:val="xl210"/>
    <w:basedOn w:val="Normale"/>
    <w:rsid w:val="0050233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1">
    <w:name w:val="xl211"/>
    <w:basedOn w:val="Normale"/>
    <w:rsid w:val="00502334"/>
    <w:pPr>
      <w:pBdr>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212">
    <w:name w:val="xl212"/>
    <w:basedOn w:val="Normale"/>
    <w:rsid w:val="0050233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213">
    <w:name w:val="xl213"/>
    <w:basedOn w:val="Normale"/>
    <w:rsid w:val="0050233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214">
    <w:name w:val="xl214"/>
    <w:basedOn w:val="Normale"/>
    <w:rsid w:val="00502334"/>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215">
    <w:name w:val="xl215"/>
    <w:basedOn w:val="Normale"/>
    <w:rsid w:val="00502334"/>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16">
    <w:name w:val="xl216"/>
    <w:basedOn w:val="Normale"/>
    <w:rsid w:val="0050233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17">
    <w:name w:val="xl217"/>
    <w:basedOn w:val="Normale"/>
    <w:rsid w:val="00502334"/>
    <w:pPr>
      <w:pBdr>
        <w:top w:val="single" w:sz="8" w:space="0" w:color="auto"/>
      </w:pBdr>
      <w:shd w:val="clear" w:color="000000" w:fill="F2F2F2"/>
      <w:spacing w:before="100" w:beforeAutospacing="1" w:after="100" w:afterAutospacing="1"/>
      <w:jc w:val="center"/>
      <w:textAlignment w:val="center"/>
    </w:pPr>
    <w:rPr>
      <w:b/>
      <w:bCs/>
      <w:sz w:val="16"/>
      <w:szCs w:val="16"/>
    </w:rPr>
  </w:style>
  <w:style w:type="paragraph" w:customStyle="1" w:styleId="xl218">
    <w:name w:val="xl218"/>
    <w:basedOn w:val="Normale"/>
    <w:rsid w:val="00502334"/>
    <w:pPr>
      <w:pBdr>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19">
    <w:name w:val="xl219"/>
    <w:basedOn w:val="Normale"/>
    <w:rsid w:val="00502334"/>
    <w:pPr>
      <w:pBdr>
        <w:top w:val="single" w:sz="8" w:space="0" w:color="auto"/>
        <w:left w:val="single" w:sz="4" w:space="0" w:color="auto"/>
        <w:bottom w:val="single" w:sz="4" w:space="0" w:color="auto"/>
      </w:pBdr>
      <w:shd w:val="clear" w:color="000000" w:fill="F2F2F2"/>
      <w:spacing w:before="100" w:beforeAutospacing="1" w:after="100" w:afterAutospacing="1"/>
      <w:jc w:val="center"/>
    </w:pPr>
    <w:rPr>
      <w:b/>
      <w:bCs/>
      <w:sz w:val="16"/>
      <w:szCs w:val="16"/>
    </w:rPr>
  </w:style>
  <w:style w:type="paragraph" w:customStyle="1" w:styleId="xl220">
    <w:name w:val="xl220"/>
    <w:basedOn w:val="Normale"/>
    <w:rsid w:val="00502334"/>
    <w:pPr>
      <w:pBdr>
        <w:top w:val="single" w:sz="8" w:space="0" w:color="auto"/>
        <w:bottom w:val="single" w:sz="4" w:space="0" w:color="auto"/>
      </w:pBdr>
      <w:shd w:val="clear" w:color="000000" w:fill="F2F2F2"/>
      <w:spacing w:before="100" w:beforeAutospacing="1" w:after="100" w:afterAutospacing="1"/>
      <w:jc w:val="center"/>
    </w:pPr>
    <w:rPr>
      <w:b/>
      <w:bCs/>
      <w:sz w:val="16"/>
      <w:szCs w:val="16"/>
    </w:rPr>
  </w:style>
  <w:style w:type="paragraph" w:customStyle="1" w:styleId="xl221">
    <w:name w:val="xl221"/>
    <w:basedOn w:val="Normale"/>
    <w:rsid w:val="00502334"/>
    <w:pPr>
      <w:pBdr>
        <w:top w:val="single" w:sz="8" w:space="0" w:color="auto"/>
        <w:bottom w:val="single" w:sz="4" w:space="0" w:color="auto"/>
        <w:right w:val="single" w:sz="4" w:space="0" w:color="auto"/>
      </w:pBdr>
      <w:shd w:val="clear" w:color="000000" w:fill="F2F2F2"/>
      <w:spacing w:before="100" w:beforeAutospacing="1" w:after="100" w:afterAutospacing="1"/>
      <w:jc w:val="center"/>
    </w:pPr>
    <w:rPr>
      <w:b/>
      <w:bCs/>
      <w:sz w:val="16"/>
      <w:szCs w:val="16"/>
    </w:rPr>
  </w:style>
  <w:style w:type="paragraph" w:customStyle="1" w:styleId="xl222">
    <w:name w:val="xl222"/>
    <w:basedOn w:val="Normale"/>
    <w:rsid w:val="00502334"/>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sz w:val="16"/>
      <w:szCs w:val="16"/>
    </w:rPr>
  </w:style>
  <w:style w:type="paragraph" w:customStyle="1" w:styleId="xl223">
    <w:name w:val="xl223"/>
    <w:basedOn w:val="Normale"/>
    <w:rsid w:val="00502334"/>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16"/>
      <w:szCs w:val="16"/>
    </w:rPr>
  </w:style>
  <w:style w:type="paragraph" w:customStyle="1" w:styleId="xl224">
    <w:name w:val="xl224"/>
    <w:basedOn w:val="Normale"/>
    <w:rsid w:val="0050233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5">
    <w:name w:val="xl225"/>
    <w:basedOn w:val="Normale"/>
    <w:rsid w:val="00502334"/>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226">
    <w:name w:val="xl226"/>
    <w:basedOn w:val="Normale"/>
    <w:rsid w:val="00502334"/>
    <w:pPr>
      <w:pBdr>
        <w:left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227">
    <w:name w:val="xl227"/>
    <w:basedOn w:val="Normale"/>
    <w:rsid w:val="00502334"/>
    <w:pPr>
      <w:pBdr>
        <w:left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228">
    <w:name w:val="xl228"/>
    <w:basedOn w:val="Normale"/>
    <w:rsid w:val="00502334"/>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9">
    <w:name w:val="xl229"/>
    <w:basedOn w:val="Normale"/>
    <w:rsid w:val="00502334"/>
    <w:pPr>
      <w:pBdr>
        <w:top w:val="single" w:sz="8"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230">
    <w:name w:val="xl230"/>
    <w:basedOn w:val="Normale"/>
    <w:rsid w:val="00502334"/>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1">
    <w:name w:val="xl231"/>
    <w:basedOn w:val="Normale"/>
    <w:rsid w:val="00502334"/>
    <w:pPr>
      <w:pBdr>
        <w:top w:val="single" w:sz="8" w:space="0" w:color="auto"/>
        <w:left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232">
    <w:name w:val="xl232"/>
    <w:basedOn w:val="Normale"/>
    <w:rsid w:val="00502334"/>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233">
    <w:name w:val="xl233"/>
    <w:basedOn w:val="Normale"/>
    <w:rsid w:val="00502334"/>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34">
    <w:name w:val="xl234"/>
    <w:basedOn w:val="Normale"/>
    <w:rsid w:val="0050233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5">
    <w:name w:val="xl235"/>
    <w:basedOn w:val="Normale"/>
    <w:rsid w:val="00502334"/>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36">
    <w:name w:val="xl236"/>
    <w:basedOn w:val="Normale"/>
    <w:rsid w:val="00502334"/>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37">
    <w:name w:val="xl237"/>
    <w:basedOn w:val="Normale"/>
    <w:rsid w:val="00502334"/>
    <w:pPr>
      <w:pBdr>
        <w:top w:val="single" w:sz="4" w:space="0" w:color="auto"/>
        <w:left w:val="single" w:sz="4" w:space="0" w:color="auto"/>
        <w:bottom w:val="single" w:sz="4" w:space="0" w:color="auto"/>
      </w:pBdr>
      <w:shd w:val="clear" w:color="000000" w:fill="E6B8B7"/>
      <w:spacing w:before="100" w:beforeAutospacing="1" w:after="100" w:afterAutospacing="1"/>
      <w:textAlignment w:val="center"/>
    </w:pPr>
    <w:rPr>
      <w:b/>
      <w:bCs/>
      <w:sz w:val="16"/>
      <w:szCs w:val="16"/>
    </w:rPr>
  </w:style>
  <w:style w:type="paragraph" w:customStyle="1" w:styleId="xl238">
    <w:name w:val="xl238"/>
    <w:basedOn w:val="Normale"/>
    <w:rsid w:val="00502334"/>
    <w:pPr>
      <w:pBdr>
        <w:top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rPr>
  </w:style>
  <w:style w:type="paragraph" w:customStyle="1" w:styleId="xl239">
    <w:name w:val="xl239"/>
    <w:basedOn w:val="Normale"/>
    <w:rsid w:val="00502334"/>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16"/>
      <w:szCs w:val="16"/>
    </w:rPr>
  </w:style>
  <w:style w:type="paragraph" w:customStyle="1" w:styleId="xl240">
    <w:name w:val="xl240"/>
    <w:basedOn w:val="Normale"/>
    <w:rsid w:val="00502334"/>
    <w:pPr>
      <w:pBdr>
        <w:left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241">
    <w:name w:val="xl241"/>
    <w:basedOn w:val="Normale"/>
    <w:rsid w:val="005023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242">
    <w:name w:val="xl242"/>
    <w:basedOn w:val="Normale"/>
    <w:rsid w:val="00502334"/>
    <w:pPr>
      <w:pBdr>
        <w:left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243">
    <w:name w:val="xl243"/>
    <w:basedOn w:val="Normale"/>
    <w:rsid w:val="005023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244">
    <w:name w:val="xl244"/>
    <w:basedOn w:val="Normale"/>
    <w:rsid w:val="00502334"/>
    <w:pPr>
      <w:pBdr>
        <w:top w:val="single" w:sz="8" w:space="0" w:color="auto"/>
        <w:left w:val="single" w:sz="4"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245">
    <w:name w:val="xl245"/>
    <w:basedOn w:val="Normale"/>
    <w:rsid w:val="00502334"/>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46">
    <w:name w:val="xl246"/>
    <w:basedOn w:val="Normale"/>
    <w:rsid w:val="00502334"/>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47">
    <w:name w:val="xl247"/>
    <w:basedOn w:val="Normale"/>
    <w:rsid w:val="00502334"/>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248">
    <w:name w:val="xl248"/>
    <w:basedOn w:val="Normale"/>
    <w:rsid w:val="0050233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49">
    <w:name w:val="xl249"/>
    <w:basedOn w:val="Normale"/>
    <w:rsid w:val="00502334"/>
    <w:pPr>
      <w:pBdr>
        <w:left w:val="single" w:sz="4" w:space="0" w:color="auto"/>
      </w:pBdr>
      <w:spacing w:before="100" w:beforeAutospacing="1" w:after="100" w:afterAutospacing="1"/>
      <w:jc w:val="center"/>
      <w:textAlignment w:val="center"/>
    </w:pPr>
    <w:rPr>
      <w:sz w:val="16"/>
      <w:szCs w:val="16"/>
    </w:rPr>
  </w:style>
  <w:style w:type="paragraph" w:customStyle="1" w:styleId="xl250">
    <w:name w:val="xl250"/>
    <w:basedOn w:val="Normale"/>
    <w:rsid w:val="00502334"/>
    <w:pPr>
      <w:pBdr>
        <w:top w:val="single" w:sz="4"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1">
    <w:name w:val="xl251"/>
    <w:basedOn w:val="Normale"/>
    <w:rsid w:val="0050233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
    <w:name w:val="xl252"/>
    <w:basedOn w:val="Normale"/>
    <w:rsid w:val="00502334"/>
    <w:pPr>
      <w:pBdr>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53">
    <w:name w:val="xl253"/>
    <w:basedOn w:val="Normale"/>
    <w:rsid w:val="00502334"/>
    <w:pPr>
      <w:pBdr>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4">
    <w:name w:val="xl254"/>
    <w:basedOn w:val="Normale"/>
    <w:rsid w:val="00502334"/>
    <w:pPr>
      <w:pBdr>
        <w:top w:val="single" w:sz="4" w:space="0" w:color="auto"/>
        <w:left w:val="single" w:sz="8" w:space="0" w:color="auto"/>
        <w:bottom w:val="single" w:sz="4" w:space="0" w:color="auto"/>
      </w:pBdr>
      <w:shd w:val="clear" w:color="000000" w:fill="D8E4BC"/>
      <w:spacing w:before="100" w:beforeAutospacing="1" w:after="100" w:afterAutospacing="1"/>
      <w:textAlignment w:val="top"/>
    </w:pPr>
    <w:rPr>
      <w:sz w:val="16"/>
      <w:szCs w:val="16"/>
    </w:rPr>
  </w:style>
  <w:style w:type="paragraph" w:customStyle="1" w:styleId="xl255">
    <w:name w:val="xl255"/>
    <w:basedOn w:val="Normale"/>
    <w:rsid w:val="00502334"/>
    <w:pPr>
      <w:pBdr>
        <w:top w:val="single" w:sz="4" w:space="0" w:color="auto"/>
        <w:bottom w:val="single" w:sz="4" w:space="0" w:color="auto"/>
      </w:pBdr>
      <w:shd w:val="clear" w:color="000000" w:fill="D8E4BC"/>
      <w:spacing w:before="100" w:beforeAutospacing="1" w:after="100" w:afterAutospacing="1"/>
      <w:textAlignment w:val="top"/>
    </w:pPr>
    <w:rPr>
      <w:sz w:val="16"/>
      <w:szCs w:val="16"/>
    </w:rPr>
  </w:style>
  <w:style w:type="paragraph" w:customStyle="1" w:styleId="xl256">
    <w:name w:val="xl256"/>
    <w:basedOn w:val="Normale"/>
    <w:rsid w:val="00502334"/>
    <w:pPr>
      <w:pBdr>
        <w:top w:val="single" w:sz="4" w:space="0" w:color="auto"/>
        <w:bottom w:val="single" w:sz="4" w:space="0" w:color="auto"/>
        <w:right w:val="single" w:sz="4" w:space="0" w:color="auto"/>
      </w:pBdr>
      <w:shd w:val="clear" w:color="000000" w:fill="D8E4BC"/>
      <w:spacing w:before="100" w:beforeAutospacing="1" w:after="100" w:afterAutospacing="1"/>
      <w:textAlignment w:val="top"/>
    </w:pPr>
    <w:rPr>
      <w:sz w:val="16"/>
      <w:szCs w:val="16"/>
    </w:rPr>
  </w:style>
  <w:style w:type="paragraph" w:customStyle="1" w:styleId="xl257">
    <w:name w:val="xl257"/>
    <w:basedOn w:val="Normale"/>
    <w:rsid w:val="00502334"/>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sz w:val="16"/>
      <w:szCs w:val="16"/>
    </w:rPr>
  </w:style>
  <w:style w:type="paragraph" w:customStyle="1" w:styleId="xl258">
    <w:name w:val="xl258"/>
    <w:basedOn w:val="Normale"/>
    <w:rsid w:val="00502334"/>
    <w:pPr>
      <w:pBdr>
        <w:top w:val="single" w:sz="4" w:space="0" w:color="auto"/>
        <w:left w:val="single" w:sz="8" w:space="0" w:color="auto"/>
        <w:bottom w:val="single" w:sz="4" w:space="0" w:color="auto"/>
      </w:pBdr>
      <w:shd w:val="clear" w:color="000000" w:fill="E6B8B7"/>
      <w:spacing w:before="100" w:beforeAutospacing="1" w:after="100" w:afterAutospacing="1"/>
      <w:textAlignment w:val="center"/>
    </w:pPr>
    <w:rPr>
      <w:b/>
      <w:bCs/>
      <w:sz w:val="16"/>
      <w:szCs w:val="16"/>
    </w:rPr>
  </w:style>
  <w:style w:type="paragraph" w:customStyle="1" w:styleId="xl259">
    <w:name w:val="xl259"/>
    <w:basedOn w:val="Normale"/>
    <w:rsid w:val="00502334"/>
    <w:pPr>
      <w:pBdr>
        <w:left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260">
    <w:name w:val="xl260"/>
    <w:basedOn w:val="Normale"/>
    <w:rsid w:val="00502334"/>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rPr>
  </w:style>
  <w:style w:type="paragraph" w:customStyle="1" w:styleId="xl261">
    <w:name w:val="xl261"/>
    <w:basedOn w:val="Normale"/>
    <w:rsid w:val="00502334"/>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62">
    <w:name w:val="xl262"/>
    <w:basedOn w:val="Normale"/>
    <w:rsid w:val="00502334"/>
    <w:pPr>
      <w:pBdr>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263">
    <w:name w:val="xl263"/>
    <w:basedOn w:val="Normale"/>
    <w:rsid w:val="00502334"/>
    <w:pPr>
      <w:pBdr>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264">
    <w:name w:val="xl264"/>
    <w:basedOn w:val="Normale"/>
    <w:rsid w:val="00502334"/>
    <w:pPr>
      <w:pBdr>
        <w:top w:val="single" w:sz="8" w:space="0" w:color="auto"/>
        <w:left w:val="single" w:sz="8" w:space="0" w:color="auto"/>
        <w:bottom w:val="single" w:sz="4" w:space="0" w:color="auto"/>
      </w:pBdr>
      <w:shd w:val="clear" w:color="000000" w:fill="E6B8B7"/>
      <w:spacing w:before="100" w:beforeAutospacing="1" w:after="100" w:afterAutospacing="1"/>
      <w:textAlignment w:val="center"/>
    </w:pPr>
    <w:rPr>
      <w:b/>
      <w:bCs/>
      <w:sz w:val="16"/>
      <w:szCs w:val="16"/>
    </w:rPr>
  </w:style>
  <w:style w:type="paragraph" w:customStyle="1" w:styleId="xl265">
    <w:name w:val="xl265"/>
    <w:basedOn w:val="Normale"/>
    <w:rsid w:val="00502334"/>
    <w:pPr>
      <w:pBdr>
        <w:top w:val="single" w:sz="8"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rPr>
  </w:style>
  <w:style w:type="paragraph" w:customStyle="1" w:styleId="xl266">
    <w:name w:val="xl266"/>
    <w:basedOn w:val="Normale"/>
    <w:rsid w:val="00502334"/>
    <w:pPr>
      <w:pBdr>
        <w:top w:val="single" w:sz="8"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16"/>
      <w:szCs w:val="16"/>
    </w:rPr>
  </w:style>
  <w:style w:type="paragraph" w:customStyle="1" w:styleId="xl267">
    <w:name w:val="xl267"/>
    <w:basedOn w:val="Normale"/>
    <w:rsid w:val="0050233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268">
    <w:name w:val="xl268"/>
    <w:basedOn w:val="Normale"/>
    <w:rsid w:val="0050233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69">
    <w:name w:val="xl269"/>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70">
    <w:name w:val="xl270"/>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271">
    <w:name w:val="xl271"/>
    <w:basedOn w:val="Normale"/>
    <w:rsid w:val="00502334"/>
    <w:pPr>
      <w:spacing w:before="100" w:beforeAutospacing="1" w:after="100" w:afterAutospacing="1"/>
    </w:pPr>
    <w:rPr>
      <w:b/>
      <w:bCs/>
      <w:sz w:val="16"/>
      <w:szCs w:val="16"/>
    </w:rPr>
  </w:style>
  <w:style w:type="paragraph" w:customStyle="1" w:styleId="xl272">
    <w:name w:val="xl272"/>
    <w:basedOn w:val="Normale"/>
    <w:rsid w:val="0050233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273">
    <w:name w:val="xl273"/>
    <w:basedOn w:val="Normale"/>
    <w:rsid w:val="00502334"/>
    <w:pPr>
      <w:pBdr>
        <w:top w:val="single" w:sz="8" w:space="0" w:color="auto"/>
        <w:bottom w:val="single" w:sz="8" w:space="0" w:color="auto"/>
        <w:right w:val="single" w:sz="8" w:space="0" w:color="auto"/>
      </w:pBdr>
      <w:shd w:val="clear" w:color="000000" w:fill="8DB4E2"/>
      <w:spacing w:before="100" w:beforeAutospacing="1" w:after="100" w:afterAutospacing="1"/>
    </w:pPr>
    <w:rPr>
      <w:b/>
      <w:bCs/>
      <w:sz w:val="16"/>
      <w:szCs w:val="16"/>
    </w:rPr>
  </w:style>
  <w:style w:type="paragraph" w:customStyle="1" w:styleId="xl274">
    <w:name w:val="xl274"/>
    <w:basedOn w:val="Normale"/>
    <w:rsid w:val="0050233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75">
    <w:name w:val="xl275"/>
    <w:basedOn w:val="Normale"/>
    <w:rsid w:val="00502334"/>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276">
    <w:name w:val="xl276"/>
    <w:basedOn w:val="Normale"/>
    <w:rsid w:val="00502334"/>
    <w:pPr>
      <w:shd w:val="clear" w:color="000000" w:fill="E6B8B7"/>
      <w:spacing w:before="100" w:beforeAutospacing="1" w:after="100" w:afterAutospacing="1"/>
      <w:textAlignment w:val="center"/>
    </w:pPr>
    <w:rPr>
      <w:b/>
      <w:bCs/>
      <w:sz w:val="16"/>
      <w:szCs w:val="16"/>
    </w:rPr>
  </w:style>
  <w:style w:type="paragraph" w:customStyle="1" w:styleId="xl277">
    <w:name w:val="xl277"/>
    <w:basedOn w:val="Normale"/>
    <w:rsid w:val="0050233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78">
    <w:name w:val="xl278"/>
    <w:basedOn w:val="Normale"/>
    <w:rsid w:val="0050233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79">
    <w:name w:val="xl279"/>
    <w:basedOn w:val="Normale"/>
    <w:rsid w:val="00502334"/>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0">
    <w:name w:val="xl280"/>
    <w:basedOn w:val="Normale"/>
    <w:rsid w:val="0050233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1">
    <w:name w:val="xl281"/>
    <w:basedOn w:val="Normale"/>
    <w:rsid w:val="0050233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2">
    <w:name w:val="xl282"/>
    <w:basedOn w:val="Normale"/>
    <w:rsid w:val="0050233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3">
    <w:name w:val="xl283"/>
    <w:basedOn w:val="Normale"/>
    <w:rsid w:val="00502334"/>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4">
    <w:name w:val="xl284"/>
    <w:basedOn w:val="Normale"/>
    <w:rsid w:val="00502334"/>
    <w:pPr>
      <w:pBdr>
        <w:top w:val="single" w:sz="4"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5">
    <w:name w:val="xl285"/>
    <w:basedOn w:val="Normale"/>
    <w:rsid w:val="00502334"/>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6">
    <w:name w:val="xl286"/>
    <w:basedOn w:val="Normale"/>
    <w:rsid w:val="005023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7">
    <w:name w:val="xl287"/>
    <w:basedOn w:val="Normale"/>
    <w:rsid w:val="0050233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8">
    <w:name w:val="xl288"/>
    <w:basedOn w:val="Normale"/>
    <w:rsid w:val="0050233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289">
    <w:name w:val="xl289"/>
    <w:basedOn w:val="Normale"/>
    <w:rsid w:val="0050233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0">
    <w:name w:val="xl290"/>
    <w:basedOn w:val="Normale"/>
    <w:rsid w:val="00502334"/>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91">
    <w:name w:val="xl291"/>
    <w:basedOn w:val="Normale"/>
    <w:rsid w:val="005023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2">
    <w:name w:val="xl292"/>
    <w:basedOn w:val="Normale"/>
    <w:rsid w:val="005023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3">
    <w:name w:val="xl293"/>
    <w:basedOn w:val="Normale"/>
    <w:rsid w:val="0050233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4">
    <w:name w:val="xl294"/>
    <w:basedOn w:val="Normale"/>
    <w:rsid w:val="005023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5">
    <w:name w:val="xl295"/>
    <w:basedOn w:val="Normale"/>
    <w:rsid w:val="0050233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296">
    <w:name w:val="xl296"/>
    <w:basedOn w:val="Normale"/>
    <w:rsid w:val="005023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97">
    <w:name w:val="xl297"/>
    <w:basedOn w:val="Normale"/>
    <w:rsid w:val="00502334"/>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center"/>
      <w:textAlignment w:val="center"/>
    </w:pPr>
    <w:rPr>
      <w:sz w:val="16"/>
      <w:szCs w:val="16"/>
    </w:rPr>
  </w:style>
  <w:style w:type="paragraph" w:customStyle="1" w:styleId="xl298">
    <w:name w:val="xl298"/>
    <w:basedOn w:val="Normale"/>
    <w:rsid w:val="005023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99">
    <w:name w:val="xl299"/>
    <w:basedOn w:val="Normale"/>
    <w:rsid w:val="005023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00">
    <w:name w:val="xl300"/>
    <w:basedOn w:val="Normale"/>
    <w:rsid w:val="00502334"/>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01">
    <w:name w:val="xl301"/>
    <w:basedOn w:val="Normale"/>
    <w:rsid w:val="005023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02">
    <w:name w:val="xl302"/>
    <w:basedOn w:val="Normale"/>
    <w:rsid w:val="00502334"/>
    <w:pPr>
      <w:pBdr>
        <w:top w:val="single" w:sz="8"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303">
    <w:name w:val="xl303"/>
    <w:basedOn w:val="Normale"/>
    <w:rsid w:val="0050233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04">
    <w:name w:val="xl304"/>
    <w:basedOn w:val="Normale"/>
    <w:rsid w:val="005023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05">
    <w:name w:val="xl305"/>
    <w:basedOn w:val="Normale"/>
    <w:rsid w:val="005023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06">
    <w:name w:val="xl306"/>
    <w:basedOn w:val="Normale"/>
    <w:rsid w:val="0050233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07">
    <w:name w:val="xl307"/>
    <w:basedOn w:val="Normale"/>
    <w:rsid w:val="00502334"/>
    <w:pPr>
      <w:pBdr>
        <w:top w:val="single" w:sz="4" w:space="0" w:color="auto"/>
        <w:left w:val="single" w:sz="8" w:space="0" w:color="auto"/>
        <w:bottom w:val="single" w:sz="4" w:space="0" w:color="auto"/>
      </w:pBdr>
      <w:shd w:val="clear" w:color="000000" w:fill="D8E4BC"/>
      <w:spacing w:before="100" w:beforeAutospacing="1" w:after="100" w:afterAutospacing="1"/>
      <w:textAlignment w:val="top"/>
    </w:pPr>
    <w:rPr>
      <w:sz w:val="16"/>
      <w:szCs w:val="16"/>
    </w:rPr>
  </w:style>
  <w:style w:type="paragraph" w:customStyle="1" w:styleId="xl308">
    <w:name w:val="xl308"/>
    <w:basedOn w:val="Normale"/>
    <w:rsid w:val="00502334"/>
    <w:pPr>
      <w:pBdr>
        <w:top w:val="single" w:sz="4" w:space="0" w:color="auto"/>
        <w:bottom w:val="single" w:sz="4" w:space="0" w:color="auto"/>
      </w:pBdr>
      <w:shd w:val="clear" w:color="000000" w:fill="D8E4BC"/>
      <w:spacing w:before="100" w:beforeAutospacing="1" w:after="100" w:afterAutospacing="1"/>
      <w:textAlignment w:val="top"/>
    </w:pPr>
    <w:rPr>
      <w:sz w:val="16"/>
      <w:szCs w:val="16"/>
    </w:rPr>
  </w:style>
  <w:style w:type="paragraph" w:customStyle="1" w:styleId="xl309">
    <w:name w:val="xl309"/>
    <w:basedOn w:val="Normale"/>
    <w:rsid w:val="00502334"/>
    <w:pPr>
      <w:pBdr>
        <w:top w:val="single" w:sz="4" w:space="0" w:color="auto"/>
        <w:bottom w:val="single" w:sz="4" w:space="0" w:color="auto"/>
        <w:right w:val="single" w:sz="4" w:space="0" w:color="auto"/>
      </w:pBdr>
      <w:shd w:val="clear" w:color="000000" w:fill="D8E4BC"/>
      <w:spacing w:before="100" w:beforeAutospacing="1" w:after="100" w:afterAutospacing="1"/>
      <w:textAlignment w:val="top"/>
    </w:pPr>
    <w:rPr>
      <w:sz w:val="16"/>
      <w:szCs w:val="16"/>
    </w:rPr>
  </w:style>
  <w:style w:type="paragraph" w:customStyle="1" w:styleId="xl310">
    <w:name w:val="xl310"/>
    <w:basedOn w:val="Normale"/>
    <w:rsid w:val="00502334"/>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sz w:val="16"/>
      <w:szCs w:val="16"/>
    </w:rPr>
  </w:style>
  <w:style w:type="paragraph" w:customStyle="1" w:styleId="xl311">
    <w:name w:val="xl311"/>
    <w:basedOn w:val="Normale"/>
    <w:rsid w:val="00502334"/>
    <w:pPr>
      <w:pBdr>
        <w:top w:val="single" w:sz="4" w:space="0" w:color="auto"/>
      </w:pBdr>
      <w:shd w:val="clear" w:color="000000" w:fill="D8E4BC"/>
      <w:spacing w:before="100" w:beforeAutospacing="1" w:after="100" w:afterAutospacing="1"/>
      <w:textAlignment w:val="top"/>
    </w:pPr>
    <w:rPr>
      <w:b/>
      <w:bCs/>
      <w:sz w:val="16"/>
      <w:szCs w:val="16"/>
    </w:rPr>
  </w:style>
  <w:style w:type="paragraph" w:customStyle="1" w:styleId="xl312">
    <w:name w:val="xl312"/>
    <w:basedOn w:val="Normale"/>
    <w:rsid w:val="00502334"/>
    <w:pPr>
      <w:shd w:val="clear" w:color="000000" w:fill="D8E4BC"/>
      <w:spacing w:before="100" w:beforeAutospacing="1" w:after="100" w:afterAutospacing="1"/>
      <w:textAlignment w:val="center"/>
    </w:pPr>
    <w:rPr>
      <w:b/>
      <w:bCs/>
      <w:sz w:val="16"/>
      <w:szCs w:val="16"/>
    </w:rPr>
  </w:style>
  <w:style w:type="paragraph" w:customStyle="1" w:styleId="xl313">
    <w:name w:val="xl313"/>
    <w:basedOn w:val="Normale"/>
    <w:rsid w:val="00502334"/>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textAlignment w:val="top"/>
    </w:pPr>
    <w:rPr>
      <w:sz w:val="16"/>
      <w:szCs w:val="16"/>
    </w:rPr>
  </w:style>
  <w:style w:type="paragraph" w:customStyle="1" w:styleId="xl314">
    <w:name w:val="xl314"/>
    <w:basedOn w:val="Normale"/>
    <w:rsid w:val="0050233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sz w:val="16"/>
      <w:szCs w:val="16"/>
    </w:rPr>
  </w:style>
  <w:style w:type="paragraph" w:customStyle="1" w:styleId="xl315">
    <w:name w:val="xl315"/>
    <w:basedOn w:val="Normale"/>
    <w:rsid w:val="0050233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sz w:val="16"/>
      <w:szCs w:val="16"/>
    </w:rPr>
  </w:style>
  <w:style w:type="paragraph" w:customStyle="1" w:styleId="xl316">
    <w:name w:val="xl316"/>
    <w:basedOn w:val="Normale"/>
    <w:rsid w:val="00502334"/>
    <w:pPr>
      <w:spacing w:before="100" w:beforeAutospacing="1" w:after="100" w:afterAutospacing="1"/>
      <w:textAlignment w:val="center"/>
    </w:pPr>
    <w:rPr>
      <w:sz w:val="16"/>
      <w:szCs w:val="16"/>
    </w:rPr>
  </w:style>
  <w:style w:type="paragraph" w:customStyle="1" w:styleId="xl317">
    <w:name w:val="xl317"/>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18">
    <w:name w:val="xl318"/>
    <w:basedOn w:val="Normale"/>
    <w:rsid w:val="00502334"/>
    <w:pPr>
      <w:spacing w:before="100" w:beforeAutospacing="1" w:after="100" w:afterAutospacing="1"/>
      <w:textAlignment w:val="center"/>
    </w:pPr>
    <w:rPr>
      <w:sz w:val="16"/>
      <w:szCs w:val="16"/>
    </w:rPr>
  </w:style>
  <w:style w:type="paragraph" w:customStyle="1" w:styleId="xl319">
    <w:name w:val="xl319"/>
    <w:basedOn w:val="Normale"/>
    <w:rsid w:val="00502334"/>
    <w:pPr>
      <w:shd w:val="clear" w:color="000000" w:fill="D8E4BC"/>
      <w:spacing w:before="100" w:beforeAutospacing="1" w:after="100" w:afterAutospacing="1"/>
      <w:textAlignment w:val="center"/>
    </w:pPr>
    <w:rPr>
      <w:b/>
      <w:bCs/>
      <w:sz w:val="16"/>
      <w:szCs w:val="16"/>
    </w:rPr>
  </w:style>
  <w:style w:type="paragraph" w:customStyle="1" w:styleId="xl320">
    <w:name w:val="xl320"/>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1">
    <w:name w:val="xl321"/>
    <w:basedOn w:val="Normale"/>
    <w:rsid w:val="005023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22">
    <w:name w:val="xl322"/>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3">
    <w:name w:val="xl323"/>
    <w:basedOn w:val="Normale"/>
    <w:rsid w:val="0050233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4">
    <w:name w:val="xl324"/>
    <w:basedOn w:val="Normale"/>
    <w:rsid w:val="0050233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5">
    <w:name w:val="xl325"/>
    <w:basedOn w:val="Normale"/>
    <w:rsid w:val="0050233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6">
    <w:name w:val="xl326"/>
    <w:basedOn w:val="Normale"/>
    <w:rsid w:val="0050233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7">
    <w:name w:val="xl327"/>
    <w:basedOn w:val="Normale"/>
    <w:rsid w:val="0050233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28">
    <w:name w:val="xl328"/>
    <w:basedOn w:val="Normale"/>
    <w:rsid w:val="0050233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329">
    <w:name w:val="xl329"/>
    <w:basedOn w:val="Normale"/>
    <w:rsid w:val="0050233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0">
    <w:name w:val="xl330"/>
    <w:basedOn w:val="Normale"/>
    <w:rsid w:val="0050233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331">
    <w:name w:val="xl331"/>
    <w:basedOn w:val="Normale"/>
    <w:rsid w:val="00502334"/>
    <w:pPr>
      <w:pBdr>
        <w:top w:val="single" w:sz="4" w:space="0" w:color="auto"/>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332">
    <w:name w:val="xl332"/>
    <w:basedOn w:val="Normale"/>
    <w:rsid w:val="00502334"/>
    <w:pPr>
      <w:pBdr>
        <w:top w:val="single" w:sz="4" w:space="0" w:color="auto"/>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333">
    <w:name w:val="xl333"/>
    <w:basedOn w:val="Normale"/>
    <w:rsid w:val="00502334"/>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334">
    <w:name w:val="xl334"/>
    <w:basedOn w:val="Normale"/>
    <w:rsid w:val="0050233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35">
    <w:name w:val="xl335"/>
    <w:basedOn w:val="Normale"/>
    <w:rsid w:val="0050233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6">
    <w:name w:val="xl336"/>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7">
    <w:name w:val="xl337"/>
    <w:basedOn w:val="Normale"/>
    <w:rsid w:val="0050233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8">
    <w:name w:val="xl338"/>
    <w:basedOn w:val="Normale"/>
    <w:rsid w:val="0050233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9">
    <w:name w:val="xl339"/>
    <w:basedOn w:val="Normale"/>
    <w:rsid w:val="005023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40">
    <w:name w:val="xl340"/>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41">
    <w:name w:val="xl341"/>
    <w:basedOn w:val="Normale"/>
    <w:rsid w:val="00502334"/>
    <w:pPr>
      <w:spacing w:before="100" w:beforeAutospacing="1" w:after="100" w:afterAutospacing="1"/>
      <w:textAlignment w:val="center"/>
    </w:pPr>
    <w:rPr>
      <w:sz w:val="16"/>
      <w:szCs w:val="16"/>
    </w:rPr>
  </w:style>
  <w:style w:type="paragraph" w:customStyle="1" w:styleId="xl342">
    <w:name w:val="xl342"/>
    <w:basedOn w:val="Normale"/>
    <w:rsid w:val="0050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43">
    <w:name w:val="xl343"/>
    <w:basedOn w:val="Normale"/>
    <w:rsid w:val="0050233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44">
    <w:name w:val="xl344"/>
    <w:basedOn w:val="Normale"/>
    <w:rsid w:val="005023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character" w:customStyle="1" w:styleId="Titolo5Carattere">
    <w:name w:val="Titolo 5 Carattere"/>
    <w:basedOn w:val="Carpredefinitoparagrafo"/>
    <w:link w:val="Titolo5"/>
    <w:rsid w:val="002F192B"/>
    <w:rPr>
      <w:b/>
      <w:bCs/>
      <w:sz w:val="24"/>
      <w:szCs w:val="24"/>
    </w:rPr>
  </w:style>
  <w:style w:type="character" w:customStyle="1" w:styleId="Titolo8Carattere">
    <w:name w:val="Titolo 8 Carattere"/>
    <w:basedOn w:val="Carpredefinitoparagrafo"/>
    <w:link w:val="Titolo8"/>
    <w:rsid w:val="002F192B"/>
    <w:rPr>
      <w:b/>
      <w:bCs/>
      <w:snapToGrid w:val="0"/>
    </w:rPr>
  </w:style>
  <w:style w:type="paragraph" w:styleId="Testonotadichiusura">
    <w:name w:val="endnote text"/>
    <w:basedOn w:val="Normale"/>
    <w:link w:val="TestonotadichiusuraCarattere"/>
    <w:rsid w:val="002F192B"/>
    <w:pPr>
      <w:keepNext/>
      <w:keepLines/>
      <w:tabs>
        <w:tab w:val="left" w:pos="780"/>
        <w:tab w:val="left" w:pos="1500"/>
        <w:tab w:val="left" w:pos="2267"/>
        <w:tab w:val="left" w:pos="2834"/>
        <w:tab w:val="left" w:pos="3400"/>
        <w:tab w:val="left" w:pos="3966"/>
        <w:tab w:val="left" w:pos="4533"/>
        <w:tab w:val="left" w:pos="5099"/>
        <w:tab w:val="left" w:pos="5666"/>
        <w:tab w:val="left" w:pos="6232"/>
        <w:tab w:val="left" w:pos="6798"/>
        <w:tab w:val="left" w:pos="7365"/>
        <w:tab w:val="left" w:pos="7931"/>
      </w:tabs>
      <w:autoSpaceDE w:val="0"/>
      <w:autoSpaceDN w:val="0"/>
      <w:spacing w:line="300" w:lineRule="atLeast"/>
      <w:jc w:val="both"/>
      <w:outlineLvl w:val="0"/>
    </w:pPr>
    <w:rPr>
      <w:bCs/>
      <w:snapToGrid w:val="0"/>
      <w:sz w:val="20"/>
      <w:szCs w:val="20"/>
    </w:rPr>
  </w:style>
  <w:style w:type="character" w:customStyle="1" w:styleId="TestonotadichiusuraCarattere">
    <w:name w:val="Testo nota di chiusura Carattere"/>
    <w:basedOn w:val="Carpredefinitoparagrafo"/>
    <w:link w:val="Testonotadichiusura"/>
    <w:rsid w:val="002F192B"/>
    <w:rPr>
      <w:bCs/>
      <w:snapToGrid w:val="0"/>
    </w:rPr>
  </w:style>
  <w:style w:type="table" w:customStyle="1" w:styleId="Grigliatabella1">
    <w:name w:val="Griglia tabella1"/>
    <w:basedOn w:val="Tabellanormale"/>
    <w:next w:val="Grigliatabella"/>
    <w:uiPriority w:val="59"/>
    <w:rsid w:val="002F19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67E47"/>
    <w:rPr>
      <w:rFonts w:cs="GillSans"/>
      <w:color w:val="000000"/>
      <w:sz w:val="22"/>
      <w:szCs w:val="22"/>
    </w:rPr>
  </w:style>
  <w:style w:type="paragraph" w:customStyle="1" w:styleId="Paragrafoelenco2">
    <w:name w:val="Paragrafo elenco2"/>
    <w:basedOn w:val="Normale"/>
    <w:uiPriority w:val="99"/>
    <w:rsid w:val="00CD36E1"/>
    <w:pPr>
      <w:spacing w:after="200" w:line="276" w:lineRule="auto"/>
      <w:ind w:left="720"/>
      <w:contextualSpacing/>
      <w:jc w:val="both"/>
    </w:pPr>
    <w:rPr>
      <w:rFonts w:ascii="Calibri" w:hAnsi="Calibri"/>
      <w:sz w:val="22"/>
      <w:szCs w:val="22"/>
      <w:lang w:eastAsia="en-US"/>
    </w:rPr>
  </w:style>
  <w:style w:type="numbering" w:customStyle="1" w:styleId="Nessunelenco1">
    <w:name w:val="Nessun elenco1"/>
    <w:next w:val="Nessunelenco"/>
    <w:uiPriority w:val="99"/>
    <w:semiHidden/>
    <w:unhideWhenUsed/>
    <w:rsid w:val="009D2C87"/>
  </w:style>
  <w:style w:type="character" w:styleId="Enfasigrassetto">
    <w:name w:val="Strong"/>
    <w:basedOn w:val="Carpredefinitoparagrafo"/>
    <w:qFormat/>
    <w:rsid w:val="00557DD4"/>
    <w:rPr>
      <w:b/>
      <w:bCs/>
    </w:rPr>
  </w:style>
  <w:style w:type="table" w:customStyle="1" w:styleId="Grigliatabella2">
    <w:name w:val="Griglia tabella2"/>
    <w:basedOn w:val="Tabellanormale"/>
    <w:next w:val="Grigliatabella"/>
    <w:uiPriority w:val="59"/>
    <w:rsid w:val="00DE07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C259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873C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59"/>
    <w:rsid w:val="003C03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
    <w:name w:val="Griglia tabella42"/>
    <w:basedOn w:val="Tabellanormale"/>
    <w:next w:val="Grigliatabella"/>
    <w:uiPriority w:val="59"/>
    <w:rsid w:val="009002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ellanormale"/>
    <w:next w:val="Grigliatabella"/>
    <w:uiPriority w:val="59"/>
    <w:rsid w:val="000E04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AceaBodycopyGrassettoCarattereCarattere">
    <w:name w:val="Stile Acea Body copy + Grassetto Carattere Carattere"/>
    <w:link w:val="StileAceaBodycopyGrassetto"/>
    <w:locked/>
    <w:rsid w:val="00AA2A86"/>
    <w:rPr>
      <w:rFonts w:ascii="Verdana" w:hAnsi="Verdana"/>
      <w:b/>
      <w:bCs/>
      <w:color w:val="000000"/>
    </w:rPr>
  </w:style>
  <w:style w:type="paragraph" w:customStyle="1" w:styleId="StileAceaBodycopyGrassetto">
    <w:name w:val="Stile Acea Body copy + Grassetto"/>
    <w:basedOn w:val="Normale"/>
    <w:link w:val="StileAceaBodycopyGrassettoCarattereCarattere"/>
    <w:rsid w:val="00AA2A86"/>
    <w:pPr>
      <w:tabs>
        <w:tab w:val="left" w:pos="907"/>
        <w:tab w:val="num" w:pos="1440"/>
      </w:tabs>
      <w:spacing w:line="280" w:lineRule="exact"/>
      <w:jc w:val="both"/>
    </w:pPr>
    <w:rPr>
      <w:rFonts w:ascii="Verdana" w:hAnsi="Verdana"/>
      <w:b/>
      <w:bCs/>
      <w:color w:val="000000"/>
      <w:sz w:val="20"/>
      <w:szCs w:val="20"/>
    </w:rPr>
  </w:style>
  <w:style w:type="character" w:customStyle="1" w:styleId="ICA-testoCarattere">
    <w:name w:val="ICA-testo Carattere"/>
    <w:link w:val="ICA-testo"/>
    <w:rsid w:val="00FB2548"/>
    <w:rPr>
      <w:rFonts w:ascii="Arial" w:hAnsi="Arial"/>
      <w:kern w:val="24"/>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7919">
      <w:bodyDiv w:val="1"/>
      <w:marLeft w:val="0"/>
      <w:marRight w:val="0"/>
      <w:marTop w:val="0"/>
      <w:marBottom w:val="0"/>
      <w:divBdr>
        <w:top w:val="none" w:sz="0" w:space="0" w:color="auto"/>
        <w:left w:val="none" w:sz="0" w:space="0" w:color="auto"/>
        <w:bottom w:val="none" w:sz="0" w:space="0" w:color="auto"/>
        <w:right w:val="none" w:sz="0" w:space="0" w:color="auto"/>
      </w:divBdr>
    </w:div>
    <w:div w:id="74934957">
      <w:bodyDiv w:val="1"/>
      <w:marLeft w:val="0"/>
      <w:marRight w:val="0"/>
      <w:marTop w:val="0"/>
      <w:marBottom w:val="0"/>
      <w:divBdr>
        <w:top w:val="none" w:sz="0" w:space="0" w:color="auto"/>
        <w:left w:val="none" w:sz="0" w:space="0" w:color="auto"/>
        <w:bottom w:val="none" w:sz="0" w:space="0" w:color="auto"/>
        <w:right w:val="none" w:sz="0" w:space="0" w:color="auto"/>
      </w:divBdr>
    </w:div>
    <w:div w:id="115605856">
      <w:bodyDiv w:val="1"/>
      <w:marLeft w:val="0"/>
      <w:marRight w:val="0"/>
      <w:marTop w:val="0"/>
      <w:marBottom w:val="0"/>
      <w:divBdr>
        <w:top w:val="none" w:sz="0" w:space="0" w:color="auto"/>
        <w:left w:val="none" w:sz="0" w:space="0" w:color="auto"/>
        <w:bottom w:val="none" w:sz="0" w:space="0" w:color="auto"/>
        <w:right w:val="none" w:sz="0" w:space="0" w:color="auto"/>
      </w:divBdr>
    </w:div>
    <w:div w:id="129517285">
      <w:bodyDiv w:val="1"/>
      <w:marLeft w:val="0"/>
      <w:marRight w:val="0"/>
      <w:marTop w:val="0"/>
      <w:marBottom w:val="0"/>
      <w:divBdr>
        <w:top w:val="none" w:sz="0" w:space="0" w:color="auto"/>
        <w:left w:val="none" w:sz="0" w:space="0" w:color="auto"/>
        <w:bottom w:val="none" w:sz="0" w:space="0" w:color="auto"/>
        <w:right w:val="none" w:sz="0" w:space="0" w:color="auto"/>
      </w:divBdr>
    </w:div>
    <w:div w:id="202327234">
      <w:bodyDiv w:val="1"/>
      <w:marLeft w:val="0"/>
      <w:marRight w:val="0"/>
      <w:marTop w:val="0"/>
      <w:marBottom w:val="0"/>
      <w:divBdr>
        <w:top w:val="none" w:sz="0" w:space="0" w:color="auto"/>
        <w:left w:val="none" w:sz="0" w:space="0" w:color="auto"/>
        <w:bottom w:val="none" w:sz="0" w:space="0" w:color="auto"/>
        <w:right w:val="none" w:sz="0" w:space="0" w:color="auto"/>
      </w:divBdr>
    </w:div>
    <w:div w:id="212470064">
      <w:bodyDiv w:val="1"/>
      <w:marLeft w:val="0"/>
      <w:marRight w:val="0"/>
      <w:marTop w:val="0"/>
      <w:marBottom w:val="0"/>
      <w:divBdr>
        <w:top w:val="none" w:sz="0" w:space="0" w:color="auto"/>
        <w:left w:val="none" w:sz="0" w:space="0" w:color="auto"/>
        <w:bottom w:val="none" w:sz="0" w:space="0" w:color="auto"/>
        <w:right w:val="none" w:sz="0" w:space="0" w:color="auto"/>
      </w:divBdr>
    </w:div>
    <w:div w:id="222643623">
      <w:bodyDiv w:val="1"/>
      <w:marLeft w:val="0"/>
      <w:marRight w:val="0"/>
      <w:marTop w:val="0"/>
      <w:marBottom w:val="0"/>
      <w:divBdr>
        <w:top w:val="none" w:sz="0" w:space="0" w:color="auto"/>
        <w:left w:val="none" w:sz="0" w:space="0" w:color="auto"/>
        <w:bottom w:val="none" w:sz="0" w:space="0" w:color="auto"/>
        <w:right w:val="none" w:sz="0" w:space="0" w:color="auto"/>
      </w:divBdr>
    </w:div>
    <w:div w:id="228150802">
      <w:bodyDiv w:val="1"/>
      <w:marLeft w:val="0"/>
      <w:marRight w:val="0"/>
      <w:marTop w:val="0"/>
      <w:marBottom w:val="0"/>
      <w:divBdr>
        <w:top w:val="none" w:sz="0" w:space="0" w:color="auto"/>
        <w:left w:val="none" w:sz="0" w:space="0" w:color="auto"/>
        <w:bottom w:val="none" w:sz="0" w:space="0" w:color="auto"/>
        <w:right w:val="none" w:sz="0" w:space="0" w:color="auto"/>
      </w:divBdr>
    </w:div>
    <w:div w:id="253243770">
      <w:bodyDiv w:val="1"/>
      <w:marLeft w:val="0"/>
      <w:marRight w:val="0"/>
      <w:marTop w:val="0"/>
      <w:marBottom w:val="0"/>
      <w:divBdr>
        <w:top w:val="none" w:sz="0" w:space="0" w:color="auto"/>
        <w:left w:val="none" w:sz="0" w:space="0" w:color="auto"/>
        <w:bottom w:val="none" w:sz="0" w:space="0" w:color="auto"/>
        <w:right w:val="none" w:sz="0" w:space="0" w:color="auto"/>
      </w:divBdr>
    </w:div>
    <w:div w:id="331490270">
      <w:bodyDiv w:val="1"/>
      <w:marLeft w:val="0"/>
      <w:marRight w:val="0"/>
      <w:marTop w:val="0"/>
      <w:marBottom w:val="0"/>
      <w:divBdr>
        <w:top w:val="none" w:sz="0" w:space="0" w:color="auto"/>
        <w:left w:val="none" w:sz="0" w:space="0" w:color="auto"/>
        <w:bottom w:val="none" w:sz="0" w:space="0" w:color="auto"/>
        <w:right w:val="none" w:sz="0" w:space="0" w:color="auto"/>
      </w:divBdr>
    </w:div>
    <w:div w:id="385373520">
      <w:bodyDiv w:val="1"/>
      <w:marLeft w:val="0"/>
      <w:marRight w:val="0"/>
      <w:marTop w:val="0"/>
      <w:marBottom w:val="0"/>
      <w:divBdr>
        <w:top w:val="none" w:sz="0" w:space="0" w:color="auto"/>
        <w:left w:val="none" w:sz="0" w:space="0" w:color="auto"/>
        <w:bottom w:val="none" w:sz="0" w:space="0" w:color="auto"/>
        <w:right w:val="none" w:sz="0" w:space="0" w:color="auto"/>
      </w:divBdr>
    </w:div>
    <w:div w:id="413358867">
      <w:bodyDiv w:val="1"/>
      <w:marLeft w:val="0"/>
      <w:marRight w:val="0"/>
      <w:marTop w:val="0"/>
      <w:marBottom w:val="0"/>
      <w:divBdr>
        <w:top w:val="none" w:sz="0" w:space="0" w:color="auto"/>
        <w:left w:val="none" w:sz="0" w:space="0" w:color="auto"/>
        <w:bottom w:val="none" w:sz="0" w:space="0" w:color="auto"/>
        <w:right w:val="none" w:sz="0" w:space="0" w:color="auto"/>
      </w:divBdr>
    </w:div>
    <w:div w:id="435060239">
      <w:bodyDiv w:val="1"/>
      <w:marLeft w:val="0"/>
      <w:marRight w:val="0"/>
      <w:marTop w:val="0"/>
      <w:marBottom w:val="0"/>
      <w:divBdr>
        <w:top w:val="none" w:sz="0" w:space="0" w:color="auto"/>
        <w:left w:val="none" w:sz="0" w:space="0" w:color="auto"/>
        <w:bottom w:val="none" w:sz="0" w:space="0" w:color="auto"/>
        <w:right w:val="none" w:sz="0" w:space="0" w:color="auto"/>
      </w:divBdr>
    </w:div>
    <w:div w:id="450822193">
      <w:bodyDiv w:val="1"/>
      <w:marLeft w:val="0"/>
      <w:marRight w:val="0"/>
      <w:marTop w:val="0"/>
      <w:marBottom w:val="0"/>
      <w:divBdr>
        <w:top w:val="none" w:sz="0" w:space="0" w:color="auto"/>
        <w:left w:val="none" w:sz="0" w:space="0" w:color="auto"/>
        <w:bottom w:val="none" w:sz="0" w:space="0" w:color="auto"/>
        <w:right w:val="none" w:sz="0" w:space="0" w:color="auto"/>
      </w:divBdr>
    </w:div>
    <w:div w:id="512771086">
      <w:bodyDiv w:val="1"/>
      <w:marLeft w:val="0"/>
      <w:marRight w:val="0"/>
      <w:marTop w:val="0"/>
      <w:marBottom w:val="0"/>
      <w:divBdr>
        <w:top w:val="none" w:sz="0" w:space="0" w:color="auto"/>
        <w:left w:val="none" w:sz="0" w:space="0" w:color="auto"/>
        <w:bottom w:val="none" w:sz="0" w:space="0" w:color="auto"/>
        <w:right w:val="none" w:sz="0" w:space="0" w:color="auto"/>
      </w:divBdr>
    </w:div>
    <w:div w:id="523831957">
      <w:bodyDiv w:val="1"/>
      <w:marLeft w:val="0"/>
      <w:marRight w:val="0"/>
      <w:marTop w:val="0"/>
      <w:marBottom w:val="0"/>
      <w:divBdr>
        <w:top w:val="none" w:sz="0" w:space="0" w:color="auto"/>
        <w:left w:val="none" w:sz="0" w:space="0" w:color="auto"/>
        <w:bottom w:val="none" w:sz="0" w:space="0" w:color="auto"/>
        <w:right w:val="none" w:sz="0" w:space="0" w:color="auto"/>
      </w:divBdr>
    </w:div>
    <w:div w:id="532349382">
      <w:bodyDiv w:val="1"/>
      <w:marLeft w:val="0"/>
      <w:marRight w:val="0"/>
      <w:marTop w:val="0"/>
      <w:marBottom w:val="0"/>
      <w:divBdr>
        <w:top w:val="none" w:sz="0" w:space="0" w:color="auto"/>
        <w:left w:val="none" w:sz="0" w:space="0" w:color="auto"/>
        <w:bottom w:val="none" w:sz="0" w:space="0" w:color="auto"/>
        <w:right w:val="none" w:sz="0" w:space="0" w:color="auto"/>
      </w:divBdr>
    </w:div>
    <w:div w:id="535000515">
      <w:bodyDiv w:val="1"/>
      <w:marLeft w:val="0"/>
      <w:marRight w:val="0"/>
      <w:marTop w:val="0"/>
      <w:marBottom w:val="0"/>
      <w:divBdr>
        <w:top w:val="none" w:sz="0" w:space="0" w:color="auto"/>
        <w:left w:val="none" w:sz="0" w:space="0" w:color="auto"/>
        <w:bottom w:val="none" w:sz="0" w:space="0" w:color="auto"/>
        <w:right w:val="none" w:sz="0" w:space="0" w:color="auto"/>
      </w:divBdr>
    </w:div>
    <w:div w:id="535504109">
      <w:bodyDiv w:val="1"/>
      <w:marLeft w:val="0"/>
      <w:marRight w:val="0"/>
      <w:marTop w:val="0"/>
      <w:marBottom w:val="0"/>
      <w:divBdr>
        <w:top w:val="none" w:sz="0" w:space="0" w:color="auto"/>
        <w:left w:val="none" w:sz="0" w:space="0" w:color="auto"/>
        <w:bottom w:val="none" w:sz="0" w:space="0" w:color="auto"/>
        <w:right w:val="none" w:sz="0" w:space="0" w:color="auto"/>
      </w:divBdr>
    </w:div>
    <w:div w:id="567692004">
      <w:bodyDiv w:val="1"/>
      <w:marLeft w:val="0"/>
      <w:marRight w:val="0"/>
      <w:marTop w:val="0"/>
      <w:marBottom w:val="0"/>
      <w:divBdr>
        <w:top w:val="none" w:sz="0" w:space="0" w:color="auto"/>
        <w:left w:val="none" w:sz="0" w:space="0" w:color="auto"/>
        <w:bottom w:val="none" w:sz="0" w:space="0" w:color="auto"/>
        <w:right w:val="none" w:sz="0" w:space="0" w:color="auto"/>
      </w:divBdr>
    </w:div>
    <w:div w:id="601230435">
      <w:bodyDiv w:val="1"/>
      <w:marLeft w:val="0"/>
      <w:marRight w:val="0"/>
      <w:marTop w:val="0"/>
      <w:marBottom w:val="0"/>
      <w:divBdr>
        <w:top w:val="none" w:sz="0" w:space="0" w:color="auto"/>
        <w:left w:val="none" w:sz="0" w:space="0" w:color="auto"/>
        <w:bottom w:val="none" w:sz="0" w:space="0" w:color="auto"/>
        <w:right w:val="none" w:sz="0" w:space="0" w:color="auto"/>
      </w:divBdr>
    </w:div>
    <w:div w:id="618879906">
      <w:bodyDiv w:val="1"/>
      <w:marLeft w:val="0"/>
      <w:marRight w:val="0"/>
      <w:marTop w:val="0"/>
      <w:marBottom w:val="0"/>
      <w:divBdr>
        <w:top w:val="none" w:sz="0" w:space="0" w:color="auto"/>
        <w:left w:val="none" w:sz="0" w:space="0" w:color="auto"/>
        <w:bottom w:val="none" w:sz="0" w:space="0" w:color="auto"/>
        <w:right w:val="none" w:sz="0" w:space="0" w:color="auto"/>
      </w:divBdr>
    </w:div>
    <w:div w:id="633557676">
      <w:bodyDiv w:val="1"/>
      <w:marLeft w:val="0"/>
      <w:marRight w:val="0"/>
      <w:marTop w:val="0"/>
      <w:marBottom w:val="0"/>
      <w:divBdr>
        <w:top w:val="none" w:sz="0" w:space="0" w:color="auto"/>
        <w:left w:val="none" w:sz="0" w:space="0" w:color="auto"/>
        <w:bottom w:val="none" w:sz="0" w:space="0" w:color="auto"/>
        <w:right w:val="none" w:sz="0" w:space="0" w:color="auto"/>
      </w:divBdr>
    </w:div>
    <w:div w:id="652611269">
      <w:bodyDiv w:val="1"/>
      <w:marLeft w:val="0"/>
      <w:marRight w:val="0"/>
      <w:marTop w:val="0"/>
      <w:marBottom w:val="0"/>
      <w:divBdr>
        <w:top w:val="none" w:sz="0" w:space="0" w:color="auto"/>
        <w:left w:val="none" w:sz="0" w:space="0" w:color="auto"/>
        <w:bottom w:val="none" w:sz="0" w:space="0" w:color="auto"/>
        <w:right w:val="none" w:sz="0" w:space="0" w:color="auto"/>
      </w:divBdr>
    </w:div>
    <w:div w:id="694814102">
      <w:bodyDiv w:val="1"/>
      <w:marLeft w:val="0"/>
      <w:marRight w:val="0"/>
      <w:marTop w:val="0"/>
      <w:marBottom w:val="0"/>
      <w:divBdr>
        <w:top w:val="none" w:sz="0" w:space="0" w:color="auto"/>
        <w:left w:val="none" w:sz="0" w:space="0" w:color="auto"/>
        <w:bottom w:val="none" w:sz="0" w:space="0" w:color="auto"/>
        <w:right w:val="none" w:sz="0" w:space="0" w:color="auto"/>
      </w:divBdr>
    </w:div>
    <w:div w:id="699205579">
      <w:bodyDiv w:val="1"/>
      <w:marLeft w:val="0"/>
      <w:marRight w:val="0"/>
      <w:marTop w:val="0"/>
      <w:marBottom w:val="0"/>
      <w:divBdr>
        <w:top w:val="none" w:sz="0" w:space="0" w:color="auto"/>
        <w:left w:val="none" w:sz="0" w:space="0" w:color="auto"/>
        <w:bottom w:val="none" w:sz="0" w:space="0" w:color="auto"/>
        <w:right w:val="none" w:sz="0" w:space="0" w:color="auto"/>
      </w:divBdr>
    </w:div>
    <w:div w:id="701439911">
      <w:bodyDiv w:val="1"/>
      <w:marLeft w:val="0"/>
      <w:marRight w:val="0"/>
      <w:marTop w:val="0"/>
      <w:marBottom w:val="0"/>
      <w:divBdr>
        <w:top w:val="none" w:sz="0" w:space="0" w:color="auto"/>
        <w:left w:val="none" w:sz="0" w:space="0" w:color="auto"/>
        <w:bottom w:val="none" w:sz="0" w:space="0" w:color="auto"/>
        <w:right w:val="none" w:sz="0" w:space="0" w:color="auto"/>
      </w:divBdr>
    </w:div>
    <w:div w:id="725760823">
      <w:bodyDiv w:val="1"/>
      <w:marLeft w:val="0"/>
      <w:marRight w:val="0"/>
      <w:marTop w:val="0"/>
      <w:marBottom w:val="0"/>
      <w:divBdr>
        <w:top w:val="none" w:sz="0" w:space="0" w:color="auto"/>
        <w:left w:val="none" w:sz="0" w:space="0" w:color="auto"/>
        <w:bottom w:val="none" w:sz="0" w:space="0" w:color="auto"/>
        <w:right w:val="none" w:sz="0" w:space="0" w:color="auto"/>
      </w:divBdr>
    </w:div>
    <w:div w:id="788863762">
      <w:bodyDiv w:val="1"/>
      <w:marLeft w:val="0"/>
      <w:marRight w:val="0"/>
      <w:marTop w:val="0"/>
      <w:marBottom w:val="0"/>
      <w:divBdr>
        <w:top w:val="none" w:sz="0" w:space="0" w:color="auto"/>
        <w:left w:val="none" w:sz="0" w:space="0" w:color="auto"/>
        <w:bottom w:val="none" w:sz="0" w:space="0" w:color="auto"/>
        <w:right w:val="none" w:sz="0" w:space="0" w:color="auto"/>
      </w:divBdr>
    </w:div>
    <w:div w:id="801771892">
      <w:bodyDiv w:val="1"/>
      <w:marLeft w:val="0"/>
      <w:marRight w:val="0"/>
      <w:marTop w:val="0"/>
      <w:marBottom w:val="0"/>
      <w:divBdr>
        <w:top w:val="none" w:sz="0" w:space="0" w:color="auto"/>
        <w:left w:val="none" w:sz="0" w:space="0" w:color="auto"/>
        <w:bottom w:val="none" w:sz="0" w:space="0" w:color="auto"/>
        <w:right w:val="none" w:sz="0" w:space="0" w:color="auto"/>
      </w:divBdr>
    </w:div>
    <w:div w:id="801966138">
      <w:bodyDiv w:val="1"/>
      <w:marLeft w:val="0"/>
      <w:marRight w:val="0"/>
      <w:marTop w:val="0"/>
      <w:marBottom w:val="0"/>
      <w:divBdr>
        <w:top w:val="none" w:sz="0" w:space="0" w:color="auto"/>
        <w:left w:val="none" w:sz="0" w:space="0" w:color="auto"/>
        <w:bottom w:val="none" w:sz="0" w:space="0" w:color="auto"/>
        <w:right w:val="none" w:sz="0" w:space="0" w:color="auto"/>
      </w:divBdr>
    </w:div>
    <w:div w:id="803353950">
      <w:bodyDiv w:val="1"/>
      <w:marLeft w:val="0"/>
      <w:marRight w:val="0"/>
      <w:marTop w:val="0"/>
      <w:marBottom w:val="0"/>
      <w:divBdr>
        <w:top w:val="none" w:sz="0" w:space="0" w:color="auto"/>
        <w:left w:val="none" w:sz="0" w:space="0" w:color="auto"/>
        <w:bottom w:val="none" w:sz="0" w:space="0" w:color="auto"/>
        <w:right w:val="none" w:sz="0" w:space="0" w:color="auto"/>
      </w:divBdr>
    </w:div>
    <w:div w:id="822045990">
      <w:bodyDiv w:val="1"/>
      <w:marLeft w:val="0"/>
      <w:marRight w:val="0"/>
      <w:marTop w:val="0"/>
      <w:marBottom w:val="0"/>
      <w:divBdr>
        <w:top w:val="none" w:sz="0" w:space="0" w:color="auto"/>
        <w:left w:val="none" w:sz="0" w:space="0" w:color="auto"/>
        <w:bottom w:val="none" w:sz="0" w:space="0" w:color="auto"/>
        <w:right w:val="none" w:sz="0" w:space="0" w:color="auto"/>
      </w:divBdr>
    </w:div>
    <w:div w:id="826749574">
      <w:bodyDiv w:val="1"/>
      <w:marLeft w:val="0"/>
      <w:marRight w:val="0"/>
      <w:marTop w:val="0"/>
      <w:marBottom w:val="0"/>
      <w:divBdr>
        <w:top w:val="none" w:sz="0" w:space="0" w:color="auto"/>
        <w:left w:val="none" w:sz="0" w:space="0" w:color="auto"/>
        <w:bottom w:val="none" w:sz="0" w:space="0" w:color="auto"/>
        <w:right w:val="none" w:sz="0" w:space="0" w:color="auto"/>
      </w:divBdr>
    </w:div>
    <w:div w:id="837188626">
      <w:bodyDiv w:val="1"/>
      <w:marLeft w:val="0"/>
      <w:marRight w:val="0"/>
      <w:marTop w:val="0"/>
      <w:marBottom w:val="0"/>
      <w:divBdr>
        <w:top w:val="none" w:sz="0" w:space="0" w:color="auto"/>
        <w:left w:val="none" w:sz="0" w:space="0" w:color="auto"/>
        <w:bottom w:val="none" w:sz="0" w:space="0" w:color="auto"/>
        <w:right w:val="none" w:sz="0" w:space="0" w:color="auto"/>
      </w:divBdr>
    </w:div>
    <w:div w:id="839855538">
      <w:bodyDiv w:val="1"/>
      <w:marLeft w:val="0"/>
      <w:marRight w:val="0"/>
      <w:marTop w:val="0"/>
      <w:marBottom w:val="0"/>
      <w:divBdr>
        <w:top w:val="none" w:sz="0" w:space="0" w:color="auto"/>
        <w:left w:val="none" w:sz="0" w:space="0" w:color="auto"/>
        <w:bottom w:val="none" w:sz="0" w:space="0" w:color="auto"/>
        <w:right w:val="none" w:sz="0" w:space="0" w:color="auto"/>
      </w:divBdr>
    </w:div>
    <w:div w:id="916207854">
      <w:bodyDiv w:val="1"/>
      <w:marLeft w:val="0"/>
      <w:marRight w:val="0"/>
      <w:marTop w:val="0"/>
      <w:marBottom w:val="0"/>
      <w:divBdr>
        <w:top w:val="none" w:sz="0" w:space="0" w:color="auto"/>
        <w:left w:val="none" w:sz="0" w:space="0" w:color="auto"/>
        <w:bottom w:val="none" w:sz="0" w:space="0" w:color="auto"/>
        <w:right w:val="none" w:sz="0" w:space="0" w:color="auto"/>
      </w:divBdr>
    </w:div>
    <w:div w:id="922376266">
      <w:bodyDiv w:val="1"/>
      <w:marLeft w:val="0"/>
      <w:marRight w:val="0"/>
      <w:marTop w:val="0"/>
      <w:marBottom w:val="0"/>
      <w:divBdr>
        <w:top w:val="none" w:sz="0" w:space="0" w:color="auto"/>
        <w:left w:val="none" w:sz="0" w:space="0" w:color="auto"/>
        <w:bottom w:val="none" w:sz="0" w:space="0" w:color="auto"/>
        <w:right w:val="none" w:sz="0" w:space="0" w:color="auto"/>
      </w:divBdr>
    </w:div>
    <w:div w:id="931204942">
      <w:bodyDiv w:val="1"/>
      <w:marLeft w:val="0"/>
      <w:marRight w:val="0"/>
      <w:marTop w:val="0"/>
      <w:marBottom w:val="0"/>
      <w:divBdr>
        <w:top w:val="none" w:sz="0" w:space="0" w:color="auto"/>
        <w:left w:val="none" w:sz="0" w:space="0" w:color="auto"/>
        <w:bottom w:val="none" w:sz="0" w:space="0" w:color="auto"/>
        <w:right w:val="none" w:sz="0" w:space="0" w:color="auto"/>
      </w:divBdr>
    </w:div>
    <w:div w:id="959067188">
      <w:bodyDiv w:val="1"/>
      <w:marLeft w:val="0"/>
      <w:marRight w:val="0"/>
      <w:marTop w:val="0"/>
      <w:marBottom w:val="0"/>
      <w:divBdr>
        <w:top w:val="none" w:sz="0" w:space="0" w:color="auto"/>
        <w:left w:val="none" w:sz="0" w:space="0" w:color="auto"/>
        <w:bottom w:val="none" w:sz="0" w:space="0" w:color="auto"/>
        <w:right w:val="none" w:sz="0" w:space="0" w:color="auto"/>
      </w:divBdr>
    </w:div>
    <w:div w:id="961111971">
      <w:bodyDiv w:val="1"/>
      <w:marLeft w:val="0"/>
      <w:marRight w:val="0"/>
      <w:marTop w:val="0"/>
      <w:marBottom w:val="0"/>
      <w:divBdr>
        <w:top w:val="none" w:sz="0" w:space="0" w:color="auto"/>
        <w:left w:val="none" w:sz="0" w:space="0" w:color="auto"/>
        <w:bottom w:val="none" w:sz="0" w:space="0" w:color="auto"/>
        <w:right w:val="none" w:sz="0" w:space="0" w:color="auto"/>
      </w:divBdr>
    </w:div>
    <w:div w:id="1014309930">
      <w:bodyDiv w:val="1"/>
      <w:marLeft w:val="0"/>
      <w:marRight w:val="0"/>
      <w:marTop w:val="0"/>
      <w:marBottom w:val="0"/>
      <w:divBdr>
        <w:top w:val="none" w:sz="0" w:space="0" w:color="auto"/>
        <w:left w:val="none" w:sz="0" w:space="0" w:color="auto"/>
        <w:bottom w:val="none" w:sz="0" w:space="0" w:color="auto"/>
        <w:right w:val="none" w:sz="0" w:space="0" w:color="auto"/>
      </w:divBdr>
    </w:div>
    <w:div w:id="1026712540">
      <w:bodyDiv w:val="1"/>
      <w:marLeft w:val="0"/>
      <w:marRight w:val="0"/>
      <w:marTop w:val="0"/>
      <w:marBottom w:val="0"/>
      <w:divBdr>
        <w:top w:val="none" w:sz="0" w:space="0" w:color="auto"/>
        <w:left w:val="none" w:sz="0" w:space="0" w:color="auto"/>
        <w:bottom w:val="none" w:sz="0" w:space="0" w:color="auto"/>
        <w:right w:val="none" w:sz="0" w:space="0" w:color="auto"/>
      </w:divBdr>
    </w:div>
    <w:div w:id="1076779330">
      <w:bodyDiv w:val="1"/>
      <w:marLeft w:val="0"/>
      <w:marRight w:val="0"/>
      <w:marTop w:val="0"/>
      <w:marBottom w:val="0"/>
      <w:divBdr>
        <w:top w:val="none" w:sz="0" w:space="0" w:color="auto"/>
        <w:left w:val="none" w:sz="0" w:space="0" w:color="auto"/>
        <w:bottom w:val="none" w:sz="0" w:space="0" w:color="auto"/>
        <w:right w:val="none" w:sz="0" w:space="0" w:color="auto"/>
      </w:divBdr>
    </w:div>
    <w:div w:id="1095125995">
      <w:bodyDiv w:val="1"/>
      <w:marLeft w:val="0"/>
      <w:marRight w:val="0"/>
      <w:marTop w:val="0"/>
      <w:marBottom w:val="0"/>
      <w:divBdr>
        <w:top w:val="none" w:sz="0" w:space="0" w:color="auto"/>
        <w:left w:val="none" w:sz="0" w:space="0" w:color="auto"/>
        <w:bottom w:val="none" w:sz="0" w:space="0" w:color="auto"/>
        <w:right w:val="none" w:sz="0" w:space="0" w:color="auto"/>
      </w:divBdr>
    </w:div>
    <w:div w:id="1095134828">
      <w:bodyDiv w:val="1"/>
      <w:marLeft w:val="0"/>
      <w:marRight w:val="0"/>
      <w:marTop w:val="0"/>
      <w:marBottom w:val="0"/>
      <w:divBdr>
        <w:top w:val="none" w:sz="0" w:space="0" w:color="auto"/>
        <w:left w:val="none" w:sz="0" w:space="0" w:color="auto"/>
        <w:bottom w:val="none" w:sz="0" w:space="0" w:color="auto"/>
        <w:right w:val="none" w:sz="0" w:space="0" w:color="auto"/>
      </w:divBdr>
    </w:div>
    <w:div w:id="1116869695">
      <w:bodyDiv w:val="1"/>
      <w:marLeft w:val="0"/>
      <w:marRight w:val="0"/>
      <w:marTop w:val="0"/>
      <w:marBottom w:val="0"/>
      <w:divBdr>
        <w:top w:val="none" w:sz="0" w:space="0" w:color="auto"/>
        <w:left w:val="none" w:sz="0" w:space="0" w:color="auto"/>
        <w:bottom w:val="none" w:sz="0" w:space="0" w:color="auto"/>
        <w:right w:val="none" w:sz="0" w:space="0" w:color="auto"/>
      </w:divBdr>
    </w:div>
    <w:div w:id="1133594897">
      <w:bodyDiv w:val="1"/>
      <w:marLeft w:val="0"/>
      <w:marRight w:val="0"/>
      <w:marTop w:val="0"/>
      <w:marBottom w:val="0"/>
      <w:divBdr>
        <w:top w:val="none" w:sz="0" w:space="0" w:color="auto"/>
        <w:left w:val="none" w:sz="0" w:space="0" w:color="auto"/>
        <w:bottom w:val="none" w:sz="0" w:space="0" w:color="auto"/>
        <w:right w:val="none" w:sz="0" w:space="0" w:color="auto"/>
      </w:divBdr>
    </w:div>
    <w:div w:id="1146900176">
      <w:bodyDiv w:val="1"/>
      <w:marLeft w:val="0"/>
      <w:marRight w:val="0"/>
      <w:marTop w:val="0"/>
      <w:marBottom w:val="0"/>
      <w:divBdr>
        <w:top w:val="none" w:sz="0" w:space="0" w:color="auto"/>
        <w:left w:val="none" w:sz="0" w:space="0" w:color="auto"/>
        <w:bottom w:val="none" w:sz="0" w:space="0" w:color="auto"/>
        <w:right w:val="none" w:sz="0" w:space="0" w:color="auto"/>
      </w:divBdr>
    </w:div>
    <w:div w:id="1147941099">
      <w:bodyDiv w:val="1"/>
      <w:marLeft w:val="0"/>
      <w:marRight w:val="0"/>
      <w:marTop w:val="0"/>
      <w:marBottom w:val="0"/>
      <w:divBdr>
        <w:top w:val="none" w:sz="0" w:space="0" w:color="auto"/>
        <w:left w:val="none" w:sz="0" w:space="0" w:color="auto"/>
        <w:bottom w:val="none" w:sz="0" w:space="0" w:color="auto"/>
        <w:right w:val="none" w:sz="0" w:space="0" w:color="auto"/>
      </w:divBdr>
    </w:div>
    <w:div w:id="1197085466">
      <w:bodyDiv w:val="1"/>
      <w:marLeft w:val="0"/>
      <w:marRight w:val="0"/>
      <w:marTop w:val="0"/>
      <w:marBottom w:val="0"/>
      <w:divBdr>
        <w:top w:val="none" w:sz="0" w:space="0" w:color="auto"/>
        <w:left w:val="none" w:sz="0" w:space="0" w:color="auto"/>
        <w:bottom w:val="none" w:sz="0" w:space="0" w:color="auto"/>
        <w:right w:val="none" w:sz="0" w:space="0" w:color="auto"/>
      </w:divBdr>
    </w:div>
    <w:div w:id="1257709575">
      <w:bodyDiv w:val="1"/>
      <w:marLeft w:val="0"/>
      <w:marRight w:val="0"/>
      <w:marTop w:val="0"/>
      <w:marBottom w:val="0"/>
      <w:divBdr>
        <w:top w:val="none" w:sz="0" w:space="0" w:color="auto"/>
        <w:left w:val="none" w:sz="0" w:space="0" w:color="auto"/>
        <w:bottom w:val="none" w:sz="0" w:space="0" w:color="auto"/>
        <w:right w:val="none" w:sz="0" w:space="0" w:color="auto"/>
      </w:divBdr>
    </w:div>
    <w:div w:id="1287855965">
      <w:bodyDiv w:val="1"/>
      <w:marLeft w:val="0"/>
      <w:marRight w:val="0"/>
      <w:marTop w:val="0"/>
      <w:marBottom w:val="0"/>
      <w:divBdr>
        <w:top w:val="none" w:sz="0" w:space="0" w:color="auto"/>
        <w:left w:val="none" w:sz="0" w:space="0" w:color="auto"/>
        <w:bottom w:val="none" w:sz="0" w:space="0" w:color="auto"/>
        <w:right w:val="none" w:sz="0" w:space="0" w:color="auto"/>
      </w:divBdr>
    </w:div>
    <w:div w:id="1325670562">
      <w:bodyDiv w:val="1"/>
      <w:marLeft w:val="0"/>
      <w:marRight w:val="0"/>
      <w:marTop w:val="0"/>
      <w:marBottom w:val="0"/>
      <w:divBdr>
        <w:top w:val="none" w:sz="0" w:space="0" w:color="auto"/>
        <w:left w:val="none" w:sz="0" w:space="0" w:color="auto"/>
        <w:bottom w:val="none" w:sz="0" w:space="0" w:color="auto"/>
        <w:right w:val="none" w:sz="0" w:space="0" w:color="auto"/>
      </w:divBdr>
    </w:div>
    <w:div w:id="1356082509">
      <w:bodyDiv w:val="1"/>
      <w:marLeft w:val="0"/>
      <w:marRight w:val="0"/>
      <w:marTop w:val="0"/>
      <w:marBottom w:val="0"/>
      <w:divBdr>
        <w:top w:val="none" w:sz="0" w:space="0" w:color="auto"/>
        <w:left w:val="none" w:sz="0" w:space="0" w:color="auto"/>
        <w:bottom w:val="none" w:sz="0" w:space="0" w:color="auto"/>
        <w:right w:val="none" w:sz="0" w:space="0" w:color="auto"/>
      </w:divBdr>
    </w:div>
    <w:div w:id="1376195247">
      <w:bodyDiv w:val="1"/>
      <w:marLeft w:val="0"/>
      <w:marRight w:val="0"/>
      <w:marTop w:val="0"/>
      <w:marBottom w:val="0"/>
      <w:divBdr>
        <w:top w:val="none" w:sz="0" w:space="0" w:color="auto"/>
        <w:left w:val="none" w:sz="0" w:space="0" w:color="auto"/>
        <w:bottom w:val="none" w:sz="0" w:space="0" w:color="auto"/>
        <w:right w:val="none" w:sz="0" w:space="0" w:color="auto"/>
      </w:divBdr>
    </w:div>
    <w:div w:id="1391461146">
      <w:bodyDiv w:val="1"/>
      <w:marLeft w:val="0"/>
      <w:marRight w:val="0"/>
      <w:marTop w:val="0"/>
      <w:marBottom w:val="0"/>
      <w:divBdr>
        <w:top w:val="none" w:sz="0" w:space="0" w:color="auto"/>
        <w:left w:val="none" w:sz="0" w:space="0" w:color="auto"/>
        <w:bottom w:val="none" w:sz="0" w:space="0" w:color="auto"/>
        <w:right w:val="none" w:sz="0" w:space="0" w:color="auto"/>
      </w:divBdr>
    </w:div>
    <w:div w:id="1458599619">
      <w:bodyDiv w:val="1"/>
      <w:marLeft w:val="0"/>
      <w:marRight w:val="0"/>
      <w:marTop w:val="0"/>
      <w:marBottom w:val="0"/>
      <w:divBdr>
        <w:top w:val="none" w:sz="0" w:space="0" w:color="auto"/>
        <w:left w:val="none" w:sz="0" w:space="0" w:color="auto"/>
        <w:bottom w:val="none" w:sz="0" w:space="0" w:color="auto"/>
        <w:right w:val="none" w:sz="0" w:space="0" w:color="auto"/>
      </w:divBdr>
    </w:div>
    <w:div w:id="1491871090">
      <w:bodyDiv w:val="1"/>
      <w:marLeft w:val="0"/>
      <w:marRight w:val="0"/>
      <w:marTop w:val="0"/>
      <w:marBottom w:val="0"/>
      <w:divBdr>
        <w:top w:val="none" w:sz="0" w:space="0" w:color="auto"/>
        <w:left w:val="none" w:sz="0" w:space="0" w:color="auto"/>
        <w:bottom w:val="none" w:sz="0" w:space="0" w:color="auto"/>
        <w:right w:val="none" w:sz="0" w:space="0" w:color="auto"/>
      </w:divBdr>
    </w:div>
    <w:div w:id="1532181007">
      <w:bodyDiv w:val="1"/>
      <w:marLeft w:val="0"/>
      <w:marRight w:val="0"/>
      <w:marTop w:val="0"/>
      <w:marBottom w:val="0"/>
      <w:divBdr>
        <w:top w:val="none" w:sz="0" w:space="0" w:color="auto"/>
        <w:left w:val="none" w:sz="0" w:space="0" w:color="auto"/>
        <w:bottom w:val="none" w:sz="0" w:space="0" w:color="auto"/>
        <w:right w:val="none" w:sz="0" w:space="0" w:color="auto"/>
      </w:divBdr>
    </w:div>
    <w:div w:id="1537354810">
      <w:bodyDiv w:val="1"/>
      <w:marLeft w:val="0"/>
      <w:marRight w:val="0"/>
      <w:marTop w:val="0"/>
      <w:marBottom w:val="0"/>
      <w:divBdr>
        <w:top w:val="none" w:sz="0" w:space="0" w:color="auto"/>
        <w:left w:val="none" w:sz="0" w:space="0" w:color="auto"/>
        <w:bottom w:val="none" w:sz="0" w:space="0" w:color="auto"/>
        <w:right w:val="none" w:sz="0" w:space="0" w:color="auto"/>
      </w:divBdr>
    </w:div>
    <w:div w:id="1555039195">
      <w:bodyDiv w:val="1"/>
      <w:marLeft w:val="0"/>
      <w:marRight w:val="0"/>
      <w:marTop w:val="0"/>
      <w:marBottom w:val="0"/>
      <w:divBdr>
        <w:top w:val="none" w:sz="0" w:space="0" w:color="auto"/>
        <w:left w:val="none" w:sz="0" w:space="0" w:color="auto"/>
        <w:bottom w:val="none" w:sz="0" w:space="0" w:color="auto"/>
        <w:right w:val="none" w:sz="0" w:space="0" w:color="auto"/>
      </w:divBdr>
    </w:div>
    <w:div w:id="1564411876">
      <w:bodyDiv w:val="1"/>
      <w:marLeft w:val="0"/>
      <w:marRight w:val="0"/>
      <w:marTop w:val="0"/>
      <w:marBottom w:val="0"/>
      <w:divBdr>
        <w:top w:val="none" w:sz="0" w:space="0" w:color="auto"/>
        <w:left w:val="none" w:sz="0" w:space="0" w:color="auto"/>
        <w:bottom w:val="none" w:sz="0" w:space="0" w:color="auto"/>
        <w:right w:val="none" w:sz="0" w:space="0" w:color="auto"/>
      </w:divBdr>
    </w:div>
    <w:div w:id="1564868931">
      <w:bodyDiv w:val="1"/>
      <w:marLeft w:val="0"/>
      <w:marRight w:val="0"/>
      <w:marTop w:val="0"/>
      <w:marBottom w:val="0"/>
      <w:divBdr>
        <w:top w:val="none" w:sz="0" w:space="0" w:color="auto"/>
        <w:left w:val="none" w:sz="0" w:space="0" w:color="auto"/>
        <w:bottom w:val="none" w:sz="0" w:space="0" w:color="auto"/>
        <w:right w:val="none" w:sz="0" w:space="0" w:color="auto"/>
      </w:divBdr>
    </w:div>
    <w:div w:id="1578132879">
      <w:bodyDiv w:val="1"/>
      <w:marLeft w:val="0"/>
      <w:marRight w:val="0"/>
      <w:marTop w:val="0"/>
      <w:marBottom w:val="0"/>
      <w:divBdr>
        <w:top w:val="none" w:sz="0" w:space="0" w:color="auto"/>
        <w:left w:val="none" w:sz="0" w:space="0" w:color="auto"/>
        <w:bottom w:val="none" w:sz="0" w:space="0" w:color="auto"/>
        <w:right w:val="none" w:sz="0" w:space="0" w:color="auto"/>
      </w:divBdr>
    </w:div>
    <w:div w:id="1587570337">
      <w:bodyDiv w:val="1"/>
      <w:marLeft w:val="0"/>
      <w:marRight w:val="0"/>
      <w:marTop w:val="0"/>
      <w:marBottom w:val="0"/>
      <w:divBdr>
        <w:top w:val="none" w:sz="0" w:space="0" w:color="auto"/>
        <w:left w:val="none" w:sz="0" w:space="0" w:color="auto"/>
        <w:bottom w:val="none" w:sz="0" w:space="0" w:color="auto"/>
        <w:right w:val="none" w:sz="0" w:space="0" w:color="auto"/>
      </w:divBdr>
    </w:div>
    <w:div w:id="1590506227">
      <w:bodyDiv w:val="1"/>
      <w:marLeft w:val="0"/>
      <w:marRight w:val="0"/>
      <w:marTop w:val="0"/>
      <w:marBottom w:val="0"/>
      <w:divBdr>
        <w:top w:val="none" w:sz="0" w:space="0" w:color="auto"/>
        <w:left w:val="none" w:sz="0" w:space="0" w:color="auto"/>
        <w:bottom w:val="none" w:sz="0" w:space="0" w:color="auto"/>
        <w:right w:val="none" w:sz="0" w:space="0" w:color="auto"/>
      </w:divBdr>
    </w:div>
    <w:div w:id="1604070324">
      <w:bodyDiv w:val="1"/>
      <w:marLeft w:val="0"/>
      <w:marRight w:val="0"/>
      <w:marTop w:val="0"/>
      <w:marBottom w:val="0"/>
      <w:divBdr>
        <w:top w:val="none" w:sz="0" w:space="0" w:color="auto"/>
        <w:left w:val="none" w:sz="0" w:space="0" w:color="auto"/>
        <w:bottom w:val="none" w:sz="0" w:space="0" w:color="auto"/>
        <w:right w:val="none" w:sz="0" w:space="0" w:color="auto"/>
      </w:divBdr>
    </w:div>
    <w:div w:id="1605571170">
      <w:bodyDiv w:val="1"/>
      <w:marLeft w:val="0"/>
      <w:marRight w:val="0"/>
      <w:marTop w:val="0"/>
      <w:marBottom w:val="0"/>
      <w:divBdr>
        <w:top w:val="none" w:sz="0" w:space="0" w:color="auto"/>
        <w:left w:val="none" w:sz="0" w:space="0" w:color="auto"/>
        <w:bottom w:val="none" w:sz="0" w:space="0" w:color="auto"/>
        <w:right w:val="none" w:sz="0" w:space="0" w:color="auto"/>
      </w:divBdr>
    </w:div>
    <w:div w:id="1633174548">
      <w:bodyDiv w:val="1"/>
      <w:marLeft w:val="0"/>
      <w:marRight w:val="0"/>
      <w:marTop w:val="0"/>
      <w:marBottom w:val="0"/>
      <w:divBdr>
        <w:top w:val="none" w:sz="0" w:space="0" w:color="auto"/>
        <w:left w:val="none" w:sz="0" w:space="0" w:color="auto"/>
        <w:bottom w:val="none" w:sz="0" w:space="0" w:color="auto"/>
        <w:right w:val="none" w:sz="0" w:space="0" w:color="auto"/>
      </w:divBdr>
    </w:div>
    <w:div w:id="1690445132">
      <w:bodyDiv w:val="1"/>
      <w:marLeft w:val="0"/>
      <w:marRight w:val="0"/>
      <w:marTop w:val="0"/>
      <w:marBottom w:val="0"/>
      <w:divBdr>
        <w:top w:val="none" w:sz="0" w:space="0" w:color="auto"/>
        <w:left w:val="none" w:sz="0" w:space="0" w:color="auto"/>
        <w:bottom w:val="none" w:sz="0" w:space="0" w:color="auto"/>
        <w:right w:val="none" w:sz="0" w:space="0" w:color="auto"/>
      </w:divBdr>
    </w:div>
    <w:div w:id="1729956307">
      <w:bodyDiv w:val="1"/>
      <w:marLeft w:val="0"/>
      <w:marRight w:val="0"/>
      <w:marTop w:val="0"/>
      <w:marBottom w:val="0"/>
      <w:divBdr>
        <w:top w:val="none" w:sz="0" w:space="0" w:color="auto"/>
        <w:left w:val="none" w:sz="0" w:space="0" w:color="auto"/>
        <w:bottom w:val="none" w:sz="0" w:space="0" w:color="auto"/>
        <w:right w:val="none" w:sz="0" w:space="0" w:color="auto"/>
      </w:divBdr>
    </w:div>
    <w:div w:id="1742869799">
      <w:bodyDiv w:val="1"/>
      <w:marLeft w:val="0"/>
      <w:marRight w:val="0"/>
      <w:marTop w:val="0"/>
      <w:marBottom w:val="0"/>
      <w:divBdr>
        <w:top w:val="none" w:sz="0" w:space="0" w:color="auto"/>
        <w:left w:val="none" w:sz="0" w:space="0" w:color="auto"/>
        <w:bottom w:val="none" w:sz="0" w:space="0" w:color="auto"/>
        <w:right w:val="none" w:sz="0" w:space="0" w:color="auto"/>
      </w:divBdr>
    </w:div>
    <w:div w:id="1754618675">
      <w:bodyDiv w:val="1"/>
      <w:marLeft w:val="0"/>
      <w:marRight w:val="0"/>
      <w:marTop w:val="0"/>
      <w:marBottom w:val="0"/>
      <w:divBdr>
        <w:top w:val="none" w:sz="0" w:space="0" w:color="auto"/>
        <w:left w:val="none" w:sz="0" w:space="0" w:color="auto"/>
        <w:bottom w:val="none" w:sz="0" w:space="0" w:color="auto"/>
        <w:right w:val="none" w:sz="0" w:space="0" w:color="auto"/>
      </w:divBdr>
    </w:div>
    <w:div w:id="1770007156">
      <w:bodyDiv w:val="1"/>
      <w:marLeft w:val="0"/>
      <w:marRight w:val="0"/>
      <w:marTop w:val="0"/>
      <w:marBottom w:val="0"/>
      <w:divBdr>
        <w:top w:val="none" w:sz="0" w:space="0" w:color="auto"/>
        <w:left w:val="none" w:sz="0" w:space="0" w:color="auto"/>
        <w:bottom w:val="none" w:sz="0" w:space="0" w:color="auto"/>
        <w:right w:val="none" w:sz="0" w:space="0" w:color="auto"/>
      </w:divBdr>
    </w:div>
    <w:div w:id="1789078304">
      <w:bodyDiv w:val="1"/>
      <w:marLeft w:val="0"/>
      <w:marRight w:val="0"/>
      <w:marTop w:val="0"/>
      <w:marBottom w:val="0"/>
      <w:divBdr>
        <w:top w:val="none" w:sz="0" w:space="0" w:color="auto"/>
        <w:left w:val="none" w:sz="0" w:space="0" w:color="auto"/>
        <w:bottom w:val="none" w:sz="0" w:space="0" w:color="auto"/>
        <w:right w:val="none" w:sz="0" w:space="0" w:color="auto"/>
      </w:divBdr>
    </w:div>
    <w:div w:id="1834293818">
      <w:bodyDiv w:val="1"/>
      <w:marLeft w:val="0"/>
      <w:marRight w:val="0"/>
      <w:marTop w:val="0"/>
      <w:marBottom w:val="0"/>
      <w:divBdr>
        <w:top w:val="none" w:sz="0" w:space="0" w:color="auto"/>
        <w:left w:val="none" w:sz="0" w:space="0" w:color="auto"/>
        <w:bottom w:val="none" w:sz="0" w:space="0" w:color="auto"/>
        <w:right w:val="none" w:sz="0" w:space="0" w:color="auto"/>
      </w:divBdr>
    </w:div>
    <w:div w:id="1838306930">
      <w:bodyDiv w:val="1"/>
      <w:marLeft w:val="0"/>
      <w:marRight w:val="0"/>
      <w:marTop w:val="0"/>
      <w:marBottom w:val="0"/>
      <w:divBdr>
        <w:top w:val="none" w:sz="0" w:space="0" w:color="auto"/>
        <w:left w:val="none" w:sz="0" w:space="0" w:color="auto"/>
        <w:bottom w:val="none" w:sz="0" w:space="0" w:color="auto"/>
        <w:right w:val="none" w:sz="0" w:space="0" w:color="auto"/>
      </w:divBdr>
    </w:div>
    <w:div w:id="1917470305">
      <w:bodyDiv w:val="1"/>
      <w:marLeft w:val="0"/>
      <w:marRight w:val="0"/>
      <w:marTop w:val="0"/>
      <w:marBottom w:val="0"/>
      <w:divBdr>
        <w:top w:val="none" w:sz="0" w:space="0" w:color="auto"/>
        <w:left w:val="none" w:sz="0" w:space="0" w:color="auto"/>
        <w:bottom w:val="none" w:sz="0" w:space="0" w:color="auto"/>
        <w:right w:val="none" w:sz="0" w:space="0" w:color="auto"/>
      </w:divBdr>
    </w:div>
    <w:div w:id="1920408448">
      <w:bodyDiv w:val="1"/>
      <w:marLeft w:val="0"/>
      <w:marRight w:val="0"/>
      <w:marTop w:val="0"/>
      <w:marBottom w:val="0"/>
      <w:divBdr>
        <w:top w:val="none" w:sz="0" w:space="0" w:color="auto"/>
        <w:left w:val="none" w:sz="0" w:space="0" w:color="auto"/>
        <w:bottom w:val="none" w:sz="0" w:space="0" w:color="auto"/>
        <w:right w:val="none" w:sz="0" w:space="0" w:color="auto"/>
      </w:divBdr>
    </w:div>
    <w:div w:id="1928686948">
      <w:bodyDiv w:val="1"/>
      <w:marLeft w:val="0"/>
      <w:marRight w:val="0"/>
      <w:marTop w:val="0"/>
      <w:marBottom w:val="0"/>
      <w:divBdr>
        <w:top w:val="none" w:sz="0" w:space="0" w:color="auto"/>
        <w:left w:val="none" w:sz="0" w:space="0" w:color="auto"/>
        <w:bottom w:val="none" w:sz="0" w:space="0" w:color="auto"/>
        <w:right w:val="none" w:sz="0" w:space="0" w:color="auto"/>
      </w:divBdr>
    </w:div>
    <w:div w:id="1950774635">
      <w:bodyDiv w:val="1"/>
      <w:marLeft w:val="0"/>
      <w:marRight w:val="0"/>
      <w:marTop w:val="0"/>
      <w:marBottom w:val="0"/>
      <w:divBdr>
        <w:top w:val="none" w:sz="0" w:space="0" w:color="auto"/>
        <w:left w:val="none" w:sz="0" w:space="0" w:color="auto"/>
        <w:bottom w:val="none" w:sz="0" w:space="0" w:color="auto"/>
        <w:right w:val="none" w:sz="0" w:space="0" w:color="auto"/>
      </w:divBdr>
    </w:div>
    <w:div w:id="1971938412">
      <w:bodyDiv w:val="1"/>
      <w:marLeft w:val="0"/>
      <w:marRight w:val="0"/>
      <w:marTop w:val="0"/>
      <w:marBottom w:val="0"/>
      <w:divBdr>
        <w:top w:val="none" w:sz="0" w:space="0" w:color="auto"/>
        <w:left w:val="none" w:sz="0" w:space="0" w:color="auto"/>
        <w:bottom w:val="none" w:sz="0" w:space="0" w:color="auto"/>
        <w:right w:val="none" w:sz="0" w:space="0" w:color="auto"/>
      </w:divBdr>
    </w:div>
    <w:div w:id="1973245340">
      <w:bodyDiv w:val="1"/>
      <w:marLeft w:val="0"/>
      <w:marRight w:val="0"/>
      <w:marTop w:val="0"/>
      <w:marBottom w:val="0"/>
      <w:divBdr>
        <w:top w:val="none" w:sz="0" w:space="0" w:color="auto"/>
        <w:left w:val="none" w:sz="0" w:space="0" w:color="auto"/>
        <w:bottom w:val="none" w:sz="0" w:space="0" w:color="auto"/>
        <w:right w:val="none" w:sz="0" w:space="0" w:color="auto"/>
      </w:divBdr>
    </w:div>
    <w:div w:id="1982228356">
      <w:bodyDiv w:val="1"/>
      <w:marLeft w:val="0"/>
      <w:marRight w:val="0"/>
      <w:marTop w:val="0"/>
      <w:marBottom w:val="0"/>
      <w:divBdr>
        <w:top w:val="none" w:sz="0" w:space="0" w:color="auto"/>
        <w:left w:val="none" w:sz="0" w:space="0" w:color="auto"/>
        <w:bottom w:val="none" w:sz="0" w:space="0" w:color="auto"/>
        <w:right w:val="none" w:sz="0" w:space="0" w:color="auto"/>
      </w:divBdr>
    </w:div>
    <w:div w:id="1985695044">
      <w:bodyDiv w:val="1"/>
      <w:marLeft w:val="0"/>
      <w:marRight w:val="0"/>
      <w:marTop w:val="0"/>
      <w:marBottom w:val="0"/>
      <w:divBdr>
        <w:top w:val="none" w:sz="0" w:space="0" w:color="auto"/>
        <w:left w:val="none" w:sz="0" w:space="0" w:color="auto"/>
        <w:bottom w:val="none" w:sz="0" w:space="0" w:color="auto"/>
        <w:right w:val="none" w:sz="0" w:space="0" w:color="auto"/>
      </w:divBdr>
    </w:div>
    <w:div w:id="2029674314">
      <w:bodyDiv w:val="1"/>
      <w:marLeft w:val="0"/>
      <w:marRight w:val="0"/>
      <w:marTop w:val="0"/>
      <w:marBottom w:val="0"/>
      <w:divBdr>
        <w:top w:val="none" w:sz="0" w:space="0" w:color="auto"/>
        <w:left w:val="none" w:sz="0" w:space="0" w:color="auto"/>
        <w:bottom w:val="none" w:sz="0" w:space="0" w:color="auto"/>
        <w:right w:val="none" w:sz="0" w:space="0" w:color="auto"/>
      </w:divBdr>
    </w:div>
    <w:div w:id="2047099163">
      <w:bodyDiv w:val="1"/>
      <w:marLeft w:val="0"/>
      <w:marRight w:val="0"/>
      <w:marTop w:val="0"/>
      <w:marBottom w:val="0"/>
      <w:divBdr>
        <w:top w:val="none" w:sz="0" w:space="0" w:color="auto"/>
        <w:left w:val="none" w:sz="0" w:space="0" w:color="auto"/>
        <w:bottom w:val="none" w:sz="0" w:space="0" w:color="auto"/>
        <w:right w:val="none" w:sz="0" w:space="0" w:color="auto"/>
      </w:divBdr>
    </w:div>
    <w:div w:id="2075928662">
      <w:bodyDiv w:val="1"/>
      <w:marLeft w:val="0"/>
      <w:marRight w:val="0"/>
      <w:marTop w:val="0"/>
      <w:marBottom w:val="0"/>
      <w:divBdr>
        <w:top w:val="none" w:sz="0" w:space="0" w:color="auto"/>
        <w:left w:val="none" w:sz="0" w:space="0" w:color="auto"/>
        <w:bottom w:val="none" w:sz="0" w:space="0" w:color="auto"/>
        <w:right w:val="none" w:sz="0" w:space="0" w:color="auto"/>
      </w:divBdr>
    </w:div>
    <w:div w:id="2083482310">
      <w:bodyDiv w:val="1"/>
      <w:marLeft w:val="0"/>
      <w:marRight w:val="0"/>
      <w:marTop w:val="0"/>
      <w:marBottom w:val="0"/>
      <w:divBdr>
        <w:top w:val="none" w:sz="0" w:space="0" w:color="auto"/>
        <w:left w:val="none" w:sz="0" w:space="0" w:color="auto"/>
        <w:bottom w:val="none" w:sz="0" w:space="0" w:color="auto"/>
        <w:right w:val="none" w:sz="0" w:space="0" w:color="auto"/>
      </w:divBdr>
    </w:div>
    <w:div w:id="2105954089">
      <w:bodyDiv w:val="1"/>
      <w:marLeft w:val="0"/>
      <w:marRight w:val="0"/>
      <w:marTop w:val="0"/>
      <w:marBottom w:val="0"/>
      <w:divBdr>
        <w:top w:val="none" w:sz="0" w:space="0" w:color="auto"/>
        <w:left w:val="none" w:sz="0" w:space="0" w:color="auto"/>
        <w:bottom w:val="none" w:sz="0" w:space="0" w:color="auto"/>
        <w:right w:val="none" w:sz="0" w:space="0" w:color="auto"/>
      </w:divBdr>
    </w:div>
    <w:div w:id="2122258303">
      <w:bodyDiv w:val="1"/>
      <w:marLeft w:val="0"/>
      <w:marRight w:val="0"/>
      <w:marTop w:val="0"/>
      <w:marBottom w:val="0"/>
      <w:divBdr>
        <w:top w:val="none" w:sz="0" w:space="0" w:color="auto"/>
        <w:left w:val="none" w:sz="0" w:space="0" w:color="auto"/>
        <w:bottom w:val="none" w:sz="0" w:space="0" w:color="auto"/>
        <w:right w:val="none" w:sz="0" w:space="0" w:color="auto"/>
      </w:divBdr>
    </w:div>
    <w:div w:id="2127191473">
      <w:bodyDiv w:val="1"/>
      <w:marLeft w:val="0"/>
      <w:marRight w:val="0"/>
      <w:marTop w:val="0"/>
      <w:marBottom w:val="0"/>
      <w:divBdr>
        <w:top w:val="none" w:sz="0" w:space="0" w:color="auto"/>
        <w:left w:val="none" w:sz="0" w:space="0" w:color="auto"/>
        <w:bottom w:val="none" w:sz="0" w:space="0" w:color="auto"/>
        <w:right w:val="none" w:sz="0" w:space="0" w:color="auto"/>
      </w:divBdr>
    </w:div>
    <w:div w:id="2144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tif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3BB7657BAA3514EABD756DD79F6D482" ma:contentTypeVersion="12" ma:contentTypeDescription="Creare un nuovo documento." ma:contentTypeScope="" ma:versionID="096404d17ea46ae9ffcf064ade6a65a2">
  <xsd:schema xmlns:xsd="http://www.w3.org/2001/XMLSchema" xmlns:xs="http://www.w3.org/2001/XMLSchema" xmlns:p="http://schemas.microsoft.com/office/2006/metadata/properties" xmlns:ns2="8545f7ad-5f91-453e-ab95-72122ea2b807" xmlns:ns3="0df1f781-c546-4b6d-87b2-e23b30c41301" targetNamespace="http://schemas.microsoft.com/office/2006/metadata/properties" ma:root="true" ma:fieldsID="e01fc4baff9898e7f88c5a73eb120b4d" ns2:_="" ns3:_="">
    <xsd:import namespace="8545f7ad-5f91-453e-ab95-72122ea2b807"/>
    <xsd:import namespace="0df1f781-c546-4b6d-87b2-e23b30c41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5f7ad-5f91-453e-ab95-72122ea2b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c12f47fd-b734-41f0-accc-a5da3c5e7b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1f781-c546-4b6d-87b2-e23b30c413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74b8b26b-c496-49df-b677-292f3efa3bac}" ma:internalName="TaxCatchAll" ma:showField="CatchAllData" ma:web="0df1f781-c546-4b6d-87b2-e23b30c41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392D2-371C-4E83-9C98-01EB3BE9BE0B}">
  <ds:schemaRefs>
    <ds:schemaRef ds:uri="http://schemas.openxmlformats.org/officeDocument/2006/bibliography"/>
  </ds:schemaRefs>
</ds:datastoreItem>
</file>

<file path=customXml/itemProps2.xml><?xml version="1.0" encoding="utf-8"?>
<ds:datastoreItem xmlns:ds="http://schemas.openxmlformats.org/officeDocument/2006/customXml" ds:itemID="{75B3F846-E773-4E6A-81D6-A3EDE9601CA4}"/>
</file>

<file path=customXml/itemProps3.xml><?xml version="1.0" encoding="utf-8"?>
<ds:datastoreItem xmlns:ds="http://schemas.openxmlformats.org/officeDocument/2006/customXml" ds:itemID="{1BBD4048-BE29-42C7-BC89-18EEB119C4DD}"/>
</file>

<file path=docProps/app.xml><?xml version="1.0" encoding="utf-8"?>
<Properties xmlns="http://schemas.openxmlformats.org/officeDocument/2006/extended-properties" xmlns:vt="http://schemas.openxmlformats.org/officeDocument/2006/docPropsVTypes">
  <Template>Normal</Template>
  <TotalTime>874</TotalTime>
  <Pages>47</Pages>
  <Words>18691</Words>
  <Characters>112029</Characters>
  <Application>Microsoft Office Word</Application>
  <DocSecurity>0</DocSecurity>
  <Lines>933</Lines>
  <Paragraphs>260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130460</CharactersWithSpaces>
  <SharedDoc>false</SharedDoc>
  <HLinks>
    <vt:vector size="108" baseType="variant">
      <vt:variant>
        <vt:i4>2031675</vt:i4>
      </vt:variant>
      <vt:variant>
        <vt:i4>104</vt:i4>
      </vt:variant>
      <vt:variant>
        <vt:i4>0</vt:i4>
      </vt:variant>
      <vt:variant>
        <vt:i4>5</vt:i4>
      </vt:variant>
      <vt:variant>
        <vt:lpwstr/>
      </vt:variant>
      <vt:variant>
        <vt:lpwstr>_Toc309993822</vt:lpwstr>
      </vt:variant>
      <vt:variant>
        <vt:i4>2031675</vt:i4>
      </vt:variant>
      <vt:variant>
        <vt:i4>98</vt:i4>
      </vt:variant>
      <vt:variant>
        <vt:i4>0</vt:i4>
      </vt:variant>
      <vt:variant>
        <vt:i4>5</vt:i4>
      </vt:variant>
      <vt:variant>
        <vt:lpwstr/>
      </vt:variant>
      <vt:variant>
        <vt:lpwstr>_Toc309993821</vt:lpwstr>
      </vt:variant>
      <vt:variant>
        <vt:i4>2031675</vt:i4>
      </vt:variant>
      <vt:variant>
        <vt:i4>92</vt:i4>
      </vt:variant>
      <vt:variant>
        <vt:i4>0</vt:i4>
      </vt:variant>
      <vt:variant>
        <vt:i4>5</vt:i4>
      </vt:variant>
      <vt:variant>
        <vt:lpwstr/>
      </vt:variant>
      <vt:variant>
        <vt:lpwstr>_Toc309993820</vt:lpwstr>
      </vt:variant>
      <vt:variant>
        <vt:i4>1835067</vt:i4>
      </vt:variant>
      <vt:variant>
        <vt:i4>86</vt:i4>
      </vt:variant>
      <vt:variant>
        <vt:i4>0</vt:i4>
      </vt:variant>
      <vt:variant>
        <vt:i4>5</vt:i4>
      </vt:variant>
      <vt:variant>
        <vt:lpwstr/>
      </vt:variant>
      <vt:variant>
        <vt:lpwstr>_Toc309993819</vt:lpwstr>
      </vt:variant>
      <vt:variant>
        <vt:i4>1835067</vt:i4>
      </vt:variant>
      <vt:variant>
        <vt:i4>80</vt:i4>
      </vt:variant>
      <vt:variant>
        <vt:i4>0</vt:i4>
      </vt:variant>
      <vt:variant>
        <vt:i4>5</vt:i4>
      </vt:variant>
      <vt:variant>
        <vt:lpwstr/>
      </vt:variant>
      <vt:variant>
        <vt:lpwstr>_Toc309993818</vt:lpwstr>
      </vt:variant>
      <vt:variant>
        <vt:i4>1835067</vt:i4>
      </vt:variant>
      <vt:variant>
        <vt:i4>74</vt:i4>
      </vt:variant>
      <vt:variant>
        <vt:i4>0</vt:i4>
      </vt:variant>
      <vt:variant>
        <vt:i4>5</vt:i4>
      </vt:variant>
      <vt:variant>
        <vt:lpwstr/>
      </vt:variant>
      <vt:variant>
        <vt:lpwstr>_Toc309993817</vt:lpwstr>
      </vt:variant>
      <vt:variant>
        <vt:i4>1835067</vt:i4>
      </vt:variant>
      <vt:variant>
        <vt:i4>68</vt:i4>
      </vt:variant>
      <vt:variant>
        <vt:i4>0</vt:i4>
      </vt:variant>
      <vt:variant>
        <vt:i4>5</vt:i4>
      </vt:variant>
      <vt:variant>
        <vt:lpwstr/>
      </vt:variant>
      <vt:variant>
        <vt:lpwstr>_Toc309993816</vt:lpwstr>
      </vt:variant>
      <vt:variant>
        <vt:i4>1835067</vt:i4>
      </vt:variant>
      <vt:variant>
        <vt:i4>62</vt:i4>
      </vt:variant>
      <vt:variant>
        <vt:i4>0</vt:i4>
      </vt:variant>
      <vt:variant>
        <vt:i4>5</vt:i4>
      </vt:variant>
      <vt:variant>
        <vt:lpwstr/>
      </vt:variant>
      <vt:variant>
        <vt:lpwstr>_Toc309993815</vt:lpwstr>
      </vt:variant>
      <vt:variant>
        <vt:i4>1835067</vt:i4>
      </vt:variant>
      <vt:variant>
        <vt:i4>56</vt:i4>
      </vt:variant>
      <vt:variant>
        <vt:i4>0</vt:i4>
      </vt:variant>
      <vt:variant>
        <vt:i4>5</vt:i4>
      </vt:variant>
      <vt:variant>
        <vt:lpwstr/>
      </vt:variant>
      <vt:variant>
        <vt:lpwstr>_Toc309993814</vt:lpwstr>
      </vt:variant>
      <vt:variant>
        <vt:i4>1835067</vt:i4>
      </vt:variant>
      <vt:variant>
        <vt:i4>50</vt:i4>
      </vt:variant>
      <vt:variant>
        <vt:i4>0</vt:i4>
      </vt:variant>
      <vt:variant>
        <vt:i4>5</vt:i4>
      </vt:variant>
      <vt:variant>
        <vt:lpwstr/>
      </vt:variant>
      <vt:variant>
        <vt:lpwstr>_Toc309993813</vt:lpwstr>
      </vt:variant>
      <vt:variant>
        <vt:i4>1835067</vt:i4>
      </vt:variant>
      <vt:variant>
        <vt:i4>44</vt:i4>
      </vt:variant>
      <vt:variant>
        <vt:i4>0</vt:i4>
      </vt:variant>
      <vt:variant>
        <vt:i4>5</vt:i4>
      </vt:variant>
      <vt:variant>
        <vt:lpwstr/>
      </vt:variant>
      <vt:variant>
        <vt:lpwstr>_Toc309993812</vt:lpwstr>
      </vt:variant>
      <vt:variant>
        <vt:i4>1835067</vt:i4>
      </vt:variant>
      <vt:variant>
        <vt:i4>38</vt:i4>
      </vt:variant>
      <vt:variant>
        <vt:i4>0</vt:i4>
      </vt:variant>
      <vt:variant>
        <vt:i4>5</vt:i4>
      </vt:variant>
      <vt:variant>
        <vt:lpwstr/>
      </vt:variant>
      <vt:variant>
        <vt:lpwstr>_Toc309993811</vt:lpwstr>
      </vt:variant>
      <vt:variant>
        <vt:i4>1835067</vt:i4>
      </vt:variant>
      <vt:variant>
        <vt:i4>32</vt:i4>
      </vt:variant>
      <vt:variant>
        <vt:i4>0</vt:i4>
      </vt:variant>
      <vt:variant>
        <vt:i4>5</vt:i4>
      </vt:variant>
      <vt:variant>
        <vt:lpwstr/>
      </vt:variant>
      <vt:variant>
        <vt:lpwstr>_Toc309993810</vt:lpwstr>
      </vt:variant>
      <vt:variant>
        <vt:i4>1900603</vt:i4>
      </vt:variant>
      <vt:variant>
        <vt:i4>26</vt:i4>
      </vt:variant>
      <vt:variant>
        <vt:i4>0</vt:i4>
      </vt:variant>
      <vt:variant>
        <vt:i4>5</vt:i4>
      </vt:variant>
      <vt:variant>
        <vt:lpwstr/>
      </vt:variant>
      <vt:variant>
        <vt:lpwstr>_Toc309993809</vt:lpwstr>
      </vt:variant>
      <vt:variant>
        <vt:i4>1900603</vt:i4>
      </vt:variant>
      <vt:variant>
        <vt:i4>20</vt:i4>
      </vt:variant>
      <vt:variant>
        <vt:i4>0</vt:i4>
      </vt:variant>
      <vt:variant>
        <vt:i4>5</vt:i4>
      </vt:variant>
      <vt:variant>
        <vt:lpwstr/>
      </vt:variant>
      <vt:variant>
        <vt:lpwstr>_Toc309993808</vt:lpwstr>
      </vt:variant>
      <vt:variant>
        <vt:i4>1900603</vt:i4>
      </vt:variant>
      <vt:variant>
        <vt:i4>14</vt:i4>
      </vt:variant>
      <vt:variant>
        <vt:i4>0</vt:i4>
      </vt:variant>
      <vt:variant>
        <vt:i4>5</vt:i4>
      </vt:variant>
      <vt:variant>
        <vt:lpwstr/>
      </vt:variant>
      <vt:variant>
        <vt:lpwstr>_Toc309993807</vt:lpwstr>
      </vt:variant>
      <vt:variant>
        <vt:i4>1900603</vt:i4>
      </vt:variant>
      <vt:variant>
        <vt:i4>8</vt:i4>
      </vt:variant>
      <vt:variant>
        <vt:i4>0</vt:i4>
      </vt:variant>
      <vt:variant>
        <vt:i4>5</vt:i4>
      </vt:variant>
      <vt:variant>
        <vt:lpwstr/>
      </vt:variant>
      <vt:variant>
        <vt:lpwstr>_Toc309993806</vt:lpwstr>
      </vt:variant>
      <vt:variant>
        <vt:i4>1900603</vt:i4>
      </vt:variant>
      <vt:variant>
        <vt:i4>2</vt:i4>
      </vt:variant>
      <vt:variant>
        <vt:i4>0</vt:i4>
      </vt:variant>
      <vt:variant>
        <vt:i4>5</vt:i4>
      </vt:variant>
      <vt:variant>
        <vt:lpwstr/>
      </vt:variant>
      <vt:variant>
        <vt:lpwstr>_Toc309993805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claudio.lorenzoni</dc:creator>
  <cp:lastModifiedBy>Tocci Emanuele</cp:lastModifiedBy>
  <cp:revision>16</cp:revision>
  <cp:lastPrinted>2021-11-23T08:04:00Z</cp:lastPrinted>
  <dcterms:created xsi:type="dcterms:W3CDTF">2021-11-17T15:48:00Z</dcterms:created>
  <dcterms:modified xsi:type="dcterms:W3CDTF">2023-06-13T12:14:00Z</dcterms:modified>
</cp:coreProperties>
</file>