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02" w:rsidRDefault="00707202" w:rsidP="008F69E2">
      <w:pPr>
        <w:ind w:left="-567" w:right="-852"/>
        <w:outlineLvl w:val="0"/>
        <w:rPr>
          <w:lang w:eastAsia="it-IT"/>
        </w:rPr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</w:t>
      </w:r>
      <w:proofErr w:type="spellStart"/>
      <w:r>
        <w:rPr>
          <w:lang w:eastAsia="it-IT"/>
        </w:rPr>
        <w:t>Millozzi</w:t>
      </w:r>
      <w:proofErr w:type="spellEnd"/>
      <w:r>
        <w:rPr>
          <w:lang w:eastAsia="it-IT"/>
        </w:rPr>
        <w:t xml:space="preserve"> Roberto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venerdì 6 novembre 2020 18:19</w:t>
      </w:r>
      <w:r>
        <w:rPr>
          <w:lang w:eastAsia="it-IT"/>
        </w:rPr>
        <w:br/>
      </w:r>
      <w:r>
        <w:rPr>
          <w:b/>
          <w:bCs/>
          <w:lang w:eastAsia="it-IT"/>
        </w:rPr>
        <w:t>A:</w:t>
      </w:r>
      <w:r>
        <w:rPr>
          <w:lang w:eastAsia="it-IT"/>
        </w:rPr>
        <w:t xml:space="preserve"> </w:t>
      </w:r>
      <w:hyperlink r:id="rId5" w:history="1">
        <w:r>
          <w:rPr>
            <w:rStyle w:val="Collegamentoipertestuale"/>
            <w:lang w:eastAsia="it-IT"/>
          </w:rPr>
          <w:t>produzione@rem-motori.it</w:t>
        </w:r>
      </w:hyperlink>
      <w:r>
        <w:rPr>
          <w:lang w:eastAsia="it-IT"/>
        </w:rPr>
        <w:br/>
      </w:r>
      <w:r>
        <w:rPr>
          <w:b/>
          <w:bCs/>
          <w:lang w:eastAsia="it-IT"/>
        </w:rPr>
        <w:t>Cc:</w:t>
      </w:r>
      <w:r>
        <w:rPr>
          <w:lang w:eastAsia="it-IT"/>
        </w:rPr>
        <w:t xml:space="preserve"> Dhima Ilir &lt;</w:t>
      </w:r>
      <w:hyperlink r:id="rId6" w:history="1">
        <w:r>
          <w:rPr>
            <w:rStyle w:val="Collegamentoipertestuale"/>
            <w:lang w:eastAsia="it-IT"/>
          </w:rPr>
          <w:t>Ilir.Dhima@aceaspa.it</w:t>
        </w:r>
      </w:hyperlink>
      <w:r>
        <w:rPr>
          <w:lang w:eastAsia="it-IT"/>
        </w:rPr>
        <w:t>&gt;; Russo Carmine &lt;</w:t>
      </w:r>
      <w:hyperlink r:id="rId7" w:history="1">
        <w:r>
          <w:rPr>
            <w:rStyle w:val="Collegamentoipertestuale"/>
            <w:lang w:eastAsia="it-IT"/>
          </w:rPr>
          <w:t>Carmine.Russo@aceaspa.it</w:t>
        </w:r>
      </w:hyperlink>
      <w:r>
        <w:rPr>
          <w:lang w:eastAsia="it-IT"/>
        </w:rPr>
        <w:t>&gt;; Giangrande Luigi &lt;</w:t>
      </w:r>
      <w:hyperlink r:id="rId8" w:history="1">
        <w:r>
          <w:rPr>
            <w:rStyle w:val="Collegamentoipertestuale"/>
            <w:lang w:eastAsia="it-IT"/>
          </w:rPr>
          <w:t>Luigi.Giangrande@aceaspa.it</w:t>
        </w:r>
      </w:hyperlink>
      <w:r>
        <w:rPr>
          <w:lang w:eastAsia="it-IT"/>
        </w:rPr>
        <w:t>&gt;; Sforza Franco &lt;</w:t>
      </w:r>
      <w:hyperlink r:id="rId9" w:history="1">
        <w:r>
          <w:rPr>
            <w:rStyle w:val="Collegamentoipertestuale"/>
            <w:lang w:eastAsia="it-IT"/>
          </w:rPr>
          <w:t>Franco.Sforza@aceaspa.it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Richiesta di offerta per motori IE4 certificati</w:t>
      </w:r>
    </w:p>
    <w:p w:rsidR="00707202" w:rsidRDefault="00707202" w:rsidP="008F69E2">
      <w:pPr>
        <w:ind w:left="-567" w:right="-852"/>
      </w:pPr>
    </w:p>
    <w:p w:rsidR="00707202" w:rsidRDefault="00707202" w:rsidP="008F69E2">
      <w:pPr>
        <w:pStyle w:val="Testonormale"/>
        <w:ind w:left="-567" w:right="-852"/>
      </w:pPr>
      <w:r>
        <w:t xml:space="preserve">Buonasera, </w:t>
      </w:r>
    </w:p>
    <w:p w:rsidR="00707202" w:rsidRDefault="00707202" w:rsidP="008F69E2">
      <w:pPr>
        <w:pStyle w:val="Testonormale"/>
        <w:ind w:left="-567" w:right="-852"/>
      </w:pPr>
      <w:r>
        <w:t>con la presente si richiede offerta economica per la fornitura di motori elettrici IE4 coma da tabella consistenze:</w:t>
      </w:r>
    </w:p>
    <w:p w:rsidR="00707202" w:rsidRDefault="00707202" w:rsidP="008F69E2">
      <w:pPr>
        <w:pStyle w:val="Testonormale"/>
        <w:ind w:left="-567" w:right="-852"/>
      </w:pPr>
      <w:bookmarkStart w:id="0" w:name="_GoBack"/>
      <w:bookmarkEnd w:id="0"/>
    </w:p>
    <w:tbl>
      <w:tblPr>
        <w:tblpPr w:leftFromText="141" w:rightFromText="141" w:vertAnchor="text" w:horzAnchor="margin" w:tblpY="37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773"/>
        <w:gridCol w:w="2727"/>
        <w:gridCol w:w="146"/>
      </w:tblGrid>
      <w:tr w:rsidR="008F69E2" w:rsidTr="008F69E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DESTINAZIONE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note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PZ</w:t>
            </w:r>
          </w:p>
        </w:tc>
      </w:tr>
      <w:tr w:rsidR="008F69E2" w:rsidTr="008F69E2">
        <w:trPr>
          <w:trHeight w:val="12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L2 - MOTORE POMPA ALIMENTO </w:t>
            </w:r>
            <w:proofErr w:type="gramStart"/>
            <w:r>
              <w:rPr>
                <w:color w:val="000000"/>
                <w:lang w:eastAsia="it-IT"/>
              </w:rPr>
              <w:t>A,B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Motore esistente SIEMENS 1LA8 317-2PC80-Z con PT100 avvolgimenti, PT100 cuscinetti, 400V D, 2 poli (2979rpm), isolamento classe F (155), 315kW + </w:t>
            </w:r>
            <w:proofErr w:type="spellStart"/>
            <w:r>
              <w:rPr>
                <w:color w:val="000000"/>
                <w:lang w:eastAsia="it-IT"/>
              </w:rPr>
              <w:t>scaldiglia</w:t>
            </w:r>
            <w:proofErr w:type="spellEnd"/>
            <w:r>
              <w:rPr>
                <w:color w:val="000000"/>
                <w:lang w:eastAsia="it-IT"/>
              </w:rPr>
              <w:t xml:space="preserve"> 1LA8-317-2PC80-Z+cuscinetto isolato (alimentazione da </w:t>
            </w:r>
            <w:proofErr w:type="spellStart"/>
            <w:r>
              <w:rPr>
                <w:color w:val="000000"/>
                <w:lang w:eastAsia="it-IT"/>
              </w:rPr>
              <w:t>softstart</w:t>
            </w:r>
            <w:proofErr w:type="spellEnd"/>
            <w:r>
              <w:rPr>
                <w:color w:val="000000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proofErr w:type="gramStart"/>
            <w:r>
              <w:rPr>
                <w:color w:val="000000"/>
                <w:lang w:eastAsia="it-IT"/>
              </w:rPr>
              <w:t>E'</w:t>
            </w:r>
            <w:proofErr w:type="gramEnd"/>
            <w:r>
              <w:rPr>
                <w:color w:val="000000"/>
                <w:lang w:eastAsia="it-IT"/>
              </w:rPr>
              <w:t xml:space="preserve"> la tipologia di motore che era stato richiesto per la Linea 3 ma che per il problema della versione non è stato possibile installare (355 a fronte di 317 necessario)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</w:tr>
      <w:tr w:rsidR="008F69E2" w:rsidTr="008F69E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L2 ARIA PRIMARIA / SECONDARIA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Stessa tipologia di motore fornito per il prevedente ordine (alimentazione da inverter)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Installazione su L3 senza particolari problemi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</w:tr>
      <w:tr w:rsidR="008F69E2" w:rsidTr="008F69E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L2 POZZO CALDO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Stessa tipologia di motore fornito per il prevedente ordine (alimentazione da inverter)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Installazione su L3 senza particolari problemi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</w:tr>
      <w:tr w:rsidR="008F69E2" w:rsidTr="008F69E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L2 RAFFREDDAMENTO GRIGLIE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Stessa tipologia di motore fornito per il prevedente ordine (alimentazione da </w:t>
            </w:r>
            <w:proofErr w:type="spellStart"/>
            <w:r>
              <w:rPr>
                <w:color w:val="000000"/>
                <w:lang w:eastAsia="it-IT"/>
              </w:rPr>
              <w:t>softstart</w:t>
            </w:r>
            <w:proofErr w:type="spellEnd"/>
            <w:r>
              <w:rPr>
                <w:color w:val="000000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Installazione su L3 senza particolari problemi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</w:tr>
      <w:tr w:rsidR="008F69E2" w:rsidTr="008F69E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L2 ESAUSTORE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Stessa tipologia di motore fornito per il prevedente ordine (alimentazione da inverter)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Installazione su L3 senza particolari problemi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</w:tr>
      <w:tr w:rsidR="008F69E2" w:rsidTr="008F69E2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L2-3- VENTILATORI CONDENSATORE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Motore esistente: Electro Adda FC315M-6 con scaldiglie, PT100 avvolgimenti, cuscinetto isolato, 160kW, 400V, 988rpm (alimentazione da inverter)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 Prima fornitura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69E2" w:rsidRDefault="008F69E2" w:rsidP="008F69E2">
            <w:pPr>
              <w:ind w:left="-567" w:right="-852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</w:tr>
    </w:tbl>
    <w:p w:rsidR="00707202" w:rsidRDefault="00707202" w:rsidP="008F69E2">
      <w:pPr>
        <w:pStyle w:val="Testonormale"/>
        <w:ind w:left="-567" w:right="-852"/>
      </w:pPr>
      <w:r>
        <w:t>Si consideri che per:</w:t>
      </w:r>
    </w:p>
    <w:p w:rsidR="00707202" w:rsidRDefault="00707202" w:rsidP="008F69E2">
      <w:pPr>
        <w:pStyle w:val="Testonormale"/>
        <w:numPr>
          <w:ilvl w:val="0"/>
          <w:numId w:val="1"/>
        </w:numPr>
        <w:ind w:left="-567" w:right="-852"/>
      </w:pPr>
      <w:r>
        <w:t>Tipologia 1: è necessario assicurarsi della compatibilità dimensionale del motore di fornitura (vedi precedente disguido per la consegna effettuata dei due motori da 315kW);</w:t>
      </w:r>
    </w:p>
    <w:p w:rsidR="00707202" w:rsidRDefault="00707202" w:rsidP="008F69E2">
      <w:pPr>
        <w:pStyle w:val="Testonormale"/>
        <w:numPr>
          <w:ilvl w:val="0"/>
          <w:numId w:val="1"/>
        </w:numPr>
        <w:ind w:left="-567" w:right="-852"/>
      </w:pPr>
      <w:r>
        <w:t>Tipologia 2: stesso motore da 200kW precedentemente fornito;</w:t>
      </w:r>
    </w:p>
    <w:p w:rsidR="00707202" w:rsidRDefault="00707202" w:rsidP="008F69E2">
      <w:pPr>
        <w:pStyle w:val="Testonormale"/>
        <w:numPr>
          <w:ilvl w:val="0"/>
          <w:numId w:val="1"/>
        </w:numPr>
        <w:ind w:left="-567" w:right="-852"/>
      </w:pPr>
      <w:r>
        <w:t>Tipologia 3: stesso motore da 55kW precedentemente fornito;</w:t>
      </w:r>
    </w:p>
    <w:p w:rsidR="00707202" w:rsidRDefault="00707202" w:rsidP="008F69E2">
      <w:pPr>
        <w:pStyle w:val="Testonormale"/>
        <w:numPr>
          <w:ilvl w:val="0"/>
          <w:numId w:val="1"/>
        </w:numPr>
        <w:ind w:left="-567" w:right="-852"/>
      </w:pPr>
      <w:r>
        <w:t>Tipologia 4: stesso motore da 90kW precedentemente fornito;</w:t>
      </w:r>
    </w:p>
    <w:p w:rsidR="00707202" w:rsidRDefault="00707202" w:rsidP="008F69E2">
      <w:pPr>
        <w:pStyle w:val="Testonormale"/>
        <w:numPr>
          <w:ilvl w:val="0"/>
          <w:numId w:val="1"/>
        </w:numPr>
        <w:ind w:left="-567" w:right="-852"/>
      </w:pPr>
      <w:r>
        <w:t>Tipologia 5: stesso motore da 560kW precedentemente fornito;</w:t>
      </w:r>
    </w:p>
    <w:p w:rsidR="00707202" w:rsidRDefault="00707202" w:rsidP="008F69E2">
      <w:pPr>
        <w:pStyle w:val="Testonormale"/>
        <w:numPr>
          <w:ilvl w:val="0"/>
          <w:numId w:val="1"/>
        </w:numPr>
        <w:ind w:left="-567" w:right="-852"/>
      </w:pPr>
      <w:r>
        <w:t>Tipologia 6: prima richiesta di fornitura (si consideri che un motore di questa tipologia è attualmente in lavorazione presso la Vs officina).</w:t>
      </w:r>
    </w:p>
    <w:p w:rsidR="00707202" w:rsidRDefault="00707202" w:rsidP="008F69E2">
      <w:pPr>
        <w:pStyle w:val="Testonormale"/>
        <w:ind w:left="-567" w:right="-852"/>
      </w:pPr>
    </w:p>
    <w:p w:rsidR="00707202" w:rsidRDefault="00707202" w:rsidP="008F69E2">
      <w:pPr>
        <w:pStyle w:val="Testonormale"/>
        <w:ind w:left="-567" w:right="-852"/>
      </w:pPr>
      <w:r>
        <w:t xml:space="preserve">Ho riportato in allegato alcune foto relative alle installazioni anche per prevedere l’installazione di </w:t>
      </w:r>
      <w:r>
        <w:rPr>
          <w:b/>
          <w:bCs/>
        </w:rPr>
        <w:t>tubicini per eseguire l’ingrassaggio dei cuscinetti “</w:t>
      </w:r>
      <w:r>
        <w:t xml:space="preserve">lontano” dall’asse dei motori e, sempre in sicurezza, </w:t>
      </w:r>
      <w:r>
        <w:rPr>
          <w:b/>
          <w:bCs/>
        </w:rPr>
        <w:t>per eseguire le operazioni di spurgo</w:t>
      </w:r>
      <w:r>
        <w:t xml:space="preserve"> (con tappo ad avvitare). Il fine è di consentire ingrassaggi con macchine in moto assicurando un agevole spurgo per evitare i fenomeni di deposito ben noti. La precedente fornitura di motori elettrici di grande taglia ha previsto questa opzione solo per alcune tipologie.</w:t>
      </w:r>
    </w:p>
    <w:p w:rsidR="00707202" w:rsidRDefault="00707202" w:rsidP="008F69E2">
      <w:pPr>
        <w:pStyle w:val="Testonormale"/>
        <w:ind w:left="-567" w:right="-852"/>
      </w:pPr>
      <w:r>
        <w:t>L’ordine sarà opportunamente definito in sede di valutazione degli importi.</w:t>
      </w:r>
    </w:p>
    <w:p w:rsidR="00707202" w:rsidRDefault="00707202" w:rsidP="008F69E2">
      <w:pPr>
        <w:pStyle w:val="Testonormale"/>
        <w:ind w:left="-567" w:right="-852"/>
      </w:pPr>
    </w:p>
    <w:p w:rsidR="00707202" w:rsidRDefault="00707202" w:rsidP="008F69E2">
      <w:pPr>
        <w:pStyle w:val="Testonormale"/>
        <w:ind w:left="-567" w:right="-852"/>
      </w:pPr>
      <w:r>
        <w:t>Sono disponibile a fornire ulteriori informazioni utili alla corretta definizione delle macchine da ordinare.</w:t>
      </w:r>
    </w:p>
    <w:p w:rsidR="00707202" w:rsidRDefault="00707202" w:rsidP="008F69E2">
      <w:pPr>
        <w:pStyle w:val="Testonormale"/>
        <w:ind w:left="-567" w:right="-852"/>
      </w:pPr>
      <w:r>
        <w:t>In attesa di Vs riscontro invio</w:t>
      </w:r>
    </w:p>
    <w:p w:rsidR="00707202" w:rsidRDefault="00707202" w:rsidP="008F69E2">
      <w:pPr>
        <w:pStyle w:val="Testonormale"/>
        <w:ind w:left="-567" w:right="-852"/>
      </w:pPr>
      <w:r>
        <w:t>Cordiali saluti</w:t>
      </w:r>
    </w:p>
    <w:p w:rsidR="00707202" w:rsidRDefault="00707202" w:rsidP="008F69E2">
      <w:pPr>
        <w:ind w:left="-567" w:right="-852"/>
        <w:rPr>
          <w:rFonts w:ascii="Verdana" w:hAnsi="Verdana"/>
          <w:color w:val="005CAB"/>
          <w:sz w:val="21"/>
          <w:szCs w:val="21"/>
          <w:lang w:eastAsia="it-IT"/>
        </w:rPr>
      </w:pPr>
      <w:r>
        <w:rPr>
          <w:rFonts w:ascii="Verdana" w:hAnsi="Verdana"/>
          <w:color w:val="005CAB"/>
          <w:sz w:val="21"/>
          <w:szCs w:val="21"/>
          <w:lang w:eastAsia="it-IT"/>
        </w:rPr>
        <w:t xml:space="preserve">Roberto </w:t>
      </w:r>
      <w:proofErr w:type="spellStart"/>
      <w:r>
        <w:rPr>
          <w:rFonts w:ascii="Verdana" w:hAnsi="Verdana"/>
          <w:color w:val="005CAB"/>
          <w:sz w:val="21"/>
          <w:szCs w:val="21"/>
          <w:lang w:eastAsia="it-IT"/>
        </w:rPr>
        <w:t>Millozzi</w:t>
      </w:r>
      <w:proofErr w:type="spellEnd"/>
    </w:p>
    <w:p w:rsidR="00707202" w:rsidRDefault="00707202" w:rsidP="008F69E2">
      <w:pPr>
        <w:ind w:left="-567" w:right="-852"/>
        <w:rPr>
          <w:rFonts w:ascii="Verdana" w:hAnsi="Verdana"/>
          <w:color w:val="005CAB"/>
          <w:sz w:val="17"/>
          <w:szCs w:val="17"/>
          <w:lang w:eastAsia="it-IT"/>
        </w:rPr>
      </w:pPr>
    </w:p>
    <w:p w:rsidR="00707202" w:rsidRDefault="00707202" w:rsidP="008F69E2">
      <w:pPr>
        <w:ind w:left="-567" w:right="-852"/>
        <w:rPr>
          <w:rFonts w:ascii="Verdana" w:hAnsi="Verdana"/>
          <w:color w:val="005CAB"/>
          <w:sz w:val="17"/>
          <w:szCs w:val="17"/>
          <w:lang w:eastAsia="it-IT"/>
        </w:rPr>
      </w:pPr>
      <w:r>
        <w:rPr>
          <w:rFonts w:ascii="Verdana" w:hAnsi="Verdana"/>
          <w:color w:val="005CAB"/>
          <w:sz w:val="17"/>
          <w:szCs w:val="17"/>
          <w:lang w:eastAsia="it-IT"/>
        </w:rPr>
        <w:t>Sede legale: Via Giordano Bruno, 7 - 05100 Terni</w:t>
      </w:r>
    </w:p>
    <w:p w:rsidR="00707202" w:rsidRDefault="00707202" w:rsidP="008F69E2">
      <w:pPr>
        <w:ind w:left="-567" w:right="-852"/>
        <w:rPr>
          <w:rFonts w:ascii="Verdana" w:hAnsi="Verdana"/>
          <w:color w:val="005CAB"/>
          <w:sz w:val="17"/>
          <w:szCs w:val="17"/>
          <w:lang w:eastAsia="it-IT"/>
        </w:rPr>
      </w:pPr>
      <w:r>
        <w:rPr>
          <w:rFonts w:ascii="Verdana" w:hAnsi="Verdana"/>
          <w:color w:val="005CAB"/>
          <w:sz w:val="17"/>
          <w:szCs w:val="17"/>
          <w:lang w:eastAsia="it-IT"/>
        </w:rPr>
        <w:t xml:space="preserve">Sede operativa: </w:t>
      </w:r>
      <w:proofErr w:type="spellStart"/>
      <w:proofErr w:type="gramStart"/>
      <w:r>
        <w:rPr>
          <w:rFonts w:ascii="Verdana" w:hAnsi="Verdana"/>
          <w:color w:val="005CAB"/>
          <w:sz w:val="17"/>
          <w:szCs w:val="17"/>
          <w:lang w:eastAsia="it-IT"/>
        </w:rPr>
        <w:t>L.tà</w:t>
      </w:r>
      <w:proofErr w:type="spellEnd"/>
      <w:proofErr w:type="gramEnd"/>
      <w:r>
        <w:rPr>
          <w:rFonts w:ascii="Verdana" w:hAnsi="Verdana"/>
          <w:color w:val="005CAB"/>
          <w:sz w:val="17"/>
          <w:szCs w:val="17"/>
          <w:lang w:eastAsia="it-IT"/>
        </w:rPr>
        <w:t xml:space="preserve"> Valle </w:t>
      </w:r>
      <w:proofErr w:type="spellStart"/>
      <w:r>
        <w:rPr>
          <w:rFonts w:ascii="Verdana" w:hAnsi="Verdana"/>
          <w:color w:val="005CAB"/>
          <w:sz w:val="17"/>
          <w:szCs w:val="17"/>
          <w:lang w:eastAsia="it-IT"/>
        </w:rPr>
        <w:t>Porchio</w:t>
      </w:r>
      <w:proofErr w:type="spellEnd"/>
      <w:r>
        <w:rPr>
          <w:rFonts w:ascii="Verdana" w:hAnsi="Verdana"/>
          <w:color w:val="005CAB"/>
          <w:sz w:val="17"/>
          <w:szCs w:val="17"/>
          <w:lang w:eastAsia="it-IT"/>
        </w:rPr>
        <w:t xml:space="preserve">, snc - 03040 San Vittore del Lazio (FR) </w:t>
      </w:r>
    </w:p>
    <w:p w:rsidR="009D0D6B" w:rsidRDefault="00707202" w:rsidP="008F69E2">
      <w:pPr>
        <w:spacing w:after="240"/>
        <w:ind w:left="-567" w:right="-852"/>
      </w:pPr>
      <w:r>
        <w:rPr>
          <w:rFonts w:ascii="Verdana" w:hAnsi="Verdana"/>
          <w:color w:val="005CAB"/>
          <w:sz w:val="17"/>
          <w:szCs w:val="17"/>
          <w:lang w:val="en-US" w:eastAsia="it-IT"/>
        </w:rPr>
        <w:t xml:space="preserve">Tel. +39 06 57994803 </w:t>
      </w:r>
      <w:r>
        <w:rPr>
          <w:rFonts w:ascii="Verdana" w:hAnsi="Verdana"/>
          <w:color w:val="005CAB"/>
          <w:sz w:val="17"/>
          <w:szCs w:val="17"/>
          <w:lang w:val="en-US" w:eastAsia="it-IT"/>
        </w:rPr>
        <w:br/>
        <w:t>Cell. +39 3487141406</w:t>
      </w:r>
      <w:r>
        <w:rPr>
          <w:rFonts w:ascii="Verdana" w:hAnsi="Verdana"/>
          <w:color w:val="005CAB"/>
          <w:sz w:val="17"/>
          <w:szCs w:val="17"/>
          <w:lang w:val="en-US" w:eastAsia="it-IT"/>
        </w:rPr>
        <w:br/>
      </w:r>
      <w:hyperlink r:id="rId10" w:history="1">
        <w:r>
          <w:rPr>
            <w:rStyle w:val="Collegamentoipertestuale"/>
            <w:rFonts w:ascii="Verdana" w:hAnsi="Verdana"/>
            <w:color w:val="0000FF"/>
            <w:sz w:val="17"/>
            <w:szCs w:val="17"/>
            <w:lang w:val="en-US" w:eastAsia="it-IT"/>
          </w:rPr>
          <w:t>roberto.millozzi@aceaspa.it</w:t>
        </w:r>
      </w:hyperlink>
      <w:r>
        <w:rPr>
          <w:rFonts w:ascii="Verdana" w:hAnsi="Verdana"/>
          <w:color w:val="005CAB"/>
          <w:sz w:val="17"/>
          <w:szCs w:val="17"/>
          <w:lang w:val="en-US" w:eastAsia="it-IT"/>
        </w:rPr>
        <w:t xml:space="preserve"> </w:t>
      </w:r>
      <w:r>
        <w:rPr>
          <w:rFonts w:ascii="Verdana" w:hAnsi="Verdana"/>
          <w:color w:val="005CAB"/>
          <w:sz w:val="17"/>
          <w:szCs w:val="17"/>
          <w:lang w:val="en-US" w:eastAsia="it-IT"/>
        </w:rPr>
        <w:br/>
      </w:r>
      <w:hyperlink r:id="rId11" w:tooltip="www.acea.it" w:history="1">
        <w:r>
          <w:rPr>
            <w:rStyle w:val="Collegamentoipertestuale"/>
            <w:rFonts w:ascii="Verdana" w:hAnsi="Verdana"/>
            <w:color w:val="0000FF"/>
            <w:sz w:val="17"/>
            <w:szCs w:val="17"/>
            <w:lang w:val="en-US" w:eastAsia="it-IT"/>
          </w:rPr>
          <w:t>www.acea.it</w:t>
        </w:r>
      </w:hyperlink>
    </w:p>
    <w:sectPr w:rsidR="009D0D6B" w:rsidSect="008F69E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5C2E"/>
    <w:multiLevelType w:val="hybridMultilevel"/>
    <w:tmpl w:val="BE147796"/>
    <w:lvl w:ilvl="0" w:tplc="D9820F2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02"/>
    <w:rsid w:val="00707202"/>
    <w:rsid w:val="008F69E2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CDA8F-CB5A-47A5-A99B-AE8E715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20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7202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07202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0720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.Giangrande@aceasp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mine.Russo@acea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ir.Dhima@aceaspa.it" TargetMode="External"/><Relationship Id="rId11" Type="http://schemas.openxmlformats.org/officeDocument/2006/relationships/hyperlink" Target="https://urlsand.esvalabs.com/?u=http%3A%2F%2Fwww.acea.it%2F&amp;e=ab353565&amp;h=429ffb42&amp;f=y&amp;p=y" TargetMode="External"/><Relationship Id="rId5" Type="http://schemas.openxmlformats.org/officeDocument/2006/relationships/hyperlink" Target="mailto:produzione@rem-motori.it" TargetMode="External"/><Relationship Id="rId10" Type="http://schemas.openxmlformats.org/officeDocument/2006/relationships/hyperlink" Target="mailto:roberto.millozzi@aceas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o.Sforza@acea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2020-11-16T13:48:00Z</cp:lastPrinted>
  <dcterms:created xsi:type="dcterms:W3CDTF">2020-11-16T13:47:00Z</dcterms:created>
  <dcterms:modified xsi:type="dcterms:W3CDTF">2020-11-17T09:28:00Z</dcterms:modified>
</cp:coreProperties>
</file>