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24 gennaio 2020 14:34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ANTONELLA (amministrazione@rem-motori.it)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5000034593 DI EURO 1.299,10 RELATIVA AL DDT N° 47 DEL 23/01/2020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TUTTO SONO DA SCALARE AL NOSTRO ODA 4800051956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