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A" w:rsidRDefault="00D0446A" w:rsidP="00D0446A">
      <w:pPr>
        <w:keepNext/>
        <w:pBdr>
          <w:top w:val="single" w:sz="4" w:space="6" w:color="FFFFFF"/>
          <w:left w:val="single" w:sz="4" w:space="0" w:color="FFFFFF"/>
          <w:bottom w:val="single" w:sz="4" w:space="6" w:color="FFFFFF"/>
          <w:right w:val="single" w:sz="4" w:space="0" w:color="FFFFFF"/>
        </w:pBdr>
        <w:shd w:val="clear" w:color="auto" w:fill="008000"/>
        <w:spacing w:line="240" w:lineRule="atLeast"/>
        <w:jc w:val="center"/>
        <w:outlineLvl w:val="0"/>
        <w:rPr>
          <w:rFonts w:ascii="Arial" w:hAnsi="Arial" w:cs="Arial"/>
          <w:b/>
          <w:bCs/>
          <w:caps/>
          <w:color w:val="FFFFFF"/>
          <w:spacing w:val="0"/>
          <w:w w:val="1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FFFFFF"/>
          <w:spacing w:val="0"/>
          <w:w w:val="100"/>
          <w:sz w:val="24"/>
          <w:szCs w:val="24"/>
        </w:rPr>
        <w:t>MODIFICA CONSENSUALE DI CONDIZIONI ECONOMICHE</w:t>
      </w:r>
    </w:p>
    <w:p w:rsidR="00D0446A" w:rsidRDefault="00D0446A" w:rsidP="00D0446A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auto"/>
          <w:spacing w:val="0"/>
          <w:w w:val="100"/>
          <w:sz w:val="14"/>
        </w:rPr>
      </w:pPr>
    </w:p>
    <w:p w:rsidR="00D0446A" w:rsidRDefault="00D0446A" w:rsidP="00D0446A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auto"/>
          <w:spacing w:val="0"/>
          <w:w w:val="100"/>
          <w:sz w:val="14"/>
        </w:rPr>
      </w:pPr>
    </w:p>
    <w:p w:rsidR="00A82F86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Apertura di credito in conto corrente n:</w:t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bookmarkStart w:id="0" w:name="numero_APC"/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numero_APC"/>
            <w:enabled/>
            <w:calcOnExit/>
            <w:textInput/>
          </w:ffData>
        </w:fldChar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bookmarkStart w:id="1" w:name="_GoBack"/>
      <w:r w:rsidR="00DE630D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6842/1000/799</w:t>
      </w:r>
      <w:bookmarkEnd w:id="1"/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0"/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  <w:t xml:space="preserve">           </w:t>
      </w:r>
    </w:p>
    <w:p w:rsidR="00D0446A" w:rsidRPr="00355A1B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(di seguito: “Apertura di credito”)</w:t>
      </w:r>
    </w:p>
    <w:p w:rsidR="00A82F86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concessa a</w:t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bookmarkStart w:id="2" w:name="nome_cliente"/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nome_cliente"/>
            <w:enabled/>
            <w:calcOnExit/>
            <w:textInput/>
          </w:ffData>
        </w:fldChar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DE630D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R.E.M.  SRL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2"/>
    </w:p>
    <w:p w:rsidR="00D0446A" w:rsidRPr="00355A1B" w:rsidRDefault="00A82F86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(</w:t>
      </w:r>
      <w:r w:rsidR="00D0446A"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di seguito: “Cliente”)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Il sottoscritto Cliente, con riguardo all’Apertura di credito, prende atto e accetta che, con decorrenza 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primo giorno del trimestre solare in corso</w:t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: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  <w:r w:rsidRPr="00355A1B">
        <w:rPr>
          <w:rFonts w:ascii="Arial" w:hAnsi="Arial" w:cs="Arial"/>
          <w:color w:val="auto"/>
          <w:spacing w:val="0"/>
          <w:w w:val="100"/>
          <w:sz w:val="14"/>
        </w:rPr>
        <w:t xml:space="preserve"> 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 w:rsidRPr="006E06CA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sia </w:t>
      </w:r>
      <w:r w:rsidRPr="00355A1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applicata la seguente condizione economica: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C31C2B" w:rsidRDefault="00D0446A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•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ab/>
        <w:t xml:space="preserve">Commissione di disponibilità fondi (C.D.F): </w:t>
      </w:r>
      <w:bookmarkStart w:id="3" w:name="CDF"/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begin">
          <w:ffData>
            <w:name w:val="CDF"/>
            <w:enabled/>
            <w:calcOnExit/>
            <w:textInput/>
          </w:ffData>
        </w:fldChar>
      </w:r>
      <w:r w:rsidR="00A82F86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instrText xml:space="preserve"> FORMTEXT </w:instrText>
      </w:r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r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separate"/>
      </w:r>
      <w:r w:rsidR="00DE630D">
        <w:rPr>
          <w:rFonts w:ascii="Arial" w:hAnsi="Arial" w:cs="Arial"/>
          <w:b/>
          <w:noProof/>
          <w:color w:val="auto"/>
          <w:spacing w:val="0"/>
          <w:w w:val="100"/>
          <w:sz w:val="20"/>
          <w:szCs w:val="20"/>
        </w:rPr>
        <w:t>0,325</w:t>
      </w:r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% </w:t>
      </w:r>
    </w:p>
    <w:p w:rsidR="00C31C2B" w:rsidRDefault="00C31C2B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C31C2B">
          <w:footerReference w:type="default" r:id="rId7"/>
          <w:pgSz w:w="11906" w:h="16838"/>
          <w:pgMar w:top="719" w:right="1134" w:bottom="719" w:left="1134" w:header="708" w:footer="485" w:gutter="0"/>
          <w:cols w:space="708"/>
          <w:docGrid w:linePitch="360"/>
        </w:sectPr>
      </w:pPr>
    </w:p>
    <w:p w:rsidR="00C31C2B" w:rsidRDefault="00C31C2B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6B61EE" w:rsidRDefault="006B61EE" w:rsidP="006B61EE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sino alla data del </w:t>
      </w:r>
      <w:r w:rsidR="00DE630D">
        <w:t>30/06/2013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; successivamente sarà applicata nella misura dello </w:t>
      </w:r>
      <w:r w:rsidR="00DE630D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0,50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%.</w:t>
      </w:r>
    </w:p>
    <w:p w:rsidR="00BA48EE" w:rsidRDefault="00BA48EE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C31C2B" w:rsidRDefault="00C31C2B" w:rsidP="00D0446A">
      <w:pPr>
        <w:autoSpaceDE w:val="0"/>
        <w:autoSpaceDN w:val="0"/>
        <w:adjustRightInd w:val="0"/>
        <w:spacing w:line="240" w:lineRule="atLeast"/>
        <w:ind w:left="114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C31C2B" w:rsidSect="00C31C2B">
          <w:type w:val="continuous"/>
          <w:pgSz w:w="11906" w:h="16838"/>
          <w:pgMar w:top="719" w:right="1134" w:bottom="719" w:left="1134" w:header="708" w:footer="485" w:gutter="0"/>
          <w:cols w:space="708"/>
          <w:formProt w:val="0"/>
          <w:docGrid w:linePitch="360"/>
        </w:sect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lastRenderedPageBreak/>
        <w:t xml:space="preserve">L’importo dovuto a titolo di C.D.F è calcolato al termine di ogni trimestre solare, applicando la percentuale indicata a tale titolo alla media dell’ammontare complessivo delle aperture/linee di credito concesse al Cliente in essere durante il trimestre stesso, anche solo per parte di questo periodo e anche qualora tale ammontare complessivo sia stato utilizzato in tutto o in parte. </w:t>
      </w:r>
    </w:p>
    <w:p w:rsidR="00D0446A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Restano ferme le condizioni economiche e contrattuali pattuite sino ad ora.</w:t>
      </w:r>
    </w:p>
    <w:p w:rsidR="00D0446A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D0446A" w:rsidRPr="008E324F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Le condizioni economiche si intendono convenute e applicate entro il limite del tasso soglia previsto per ogni categoria di operazioni dalla Legge 108/96. </w:t>
      </w:r>
    </w:p>
    <w:p w:rsidR="00D0446A" w:rsidRPr="008E324F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>Le spese, commissioni e/o la misura del tasso applicato possono quindi subire variazioni, al solo fine di ricondurre il tasso nell'ambito del tasso soglia applicabile per il trimestre di riferimento ai sensi citata Legge 108/96, senza che ciò comporti modifica delle condizioni economiche contrattualmente convenute e applicabili al rapporto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.</w:t>
      </w:r>
    </w:p>
    <w:p w:rsidR="00D0446A" w:rsidRPr="00355A1B" w:rsidRDefault="00D0446A" w:rsidP="00D0446A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D0446A" w:rsidRPr="00355A1B" w:rsidRDefault="00D0446A" w:rsidP="00D0446A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Luogo e data  </w:t>
      </w:r>
      <w:bookmarkStart w:id="4" w:name="luogo"/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luogo"/>
            <w:enabled/>
            <w:calcOnExit/>
            <w:textInput/>
          </w:ffData>
        </w:fldChar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DE630D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Frosinone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4"/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, </w:t>
      </w:r>
      <w:bookmarkStart w:id="5" w:name="data1"/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data1"/>
            <w:enabled/>
            <w:calcOnExit/>
            <w:textInput>
              <w:type w:val="date"/>
              <w:format w:val="dd/MM/yyyy"/>
            </w:textInput>
          </w:ffData>
        </w:fldChar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DE630D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24/09/2012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5"/>
    </w:p>
    <w:p w:rsidR="00D0446A" w:rsidRPr="00355A1B" w:rsidRDefault="00D0446A" w:rsidP="00D0446A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A82F86" w:rsidRDefault="00A82F86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D0446A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 ________________________________________</w:t>
      </w:r>
    </w:p>
    <w:p w:rsidR="00A82F86" w:rsidRDefault="00A82F86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Pr="00355A1B" w:rsidRDefault="00D0446A" w:rsidP="00D0446A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________________________________________</w:t>
      </w:r>
    </w:p>
    <w:p w:rsidR="00D0446A" w:rsidRPr="00355A1B" w:rsidRDefault="00D0446A" w:rsidP="00D0446A">
      <w:pPr>
        <w:pStyle w:val="Elenco"/>
        <w:tabs>
          <w:tab w:val="left" w:pos="1440"/>
          <w:tab w:val="left" w:pos="1560"/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D0446A">
      <w:pPr>
        <w:pStyle w:val="Elenco"/>
        <w:tabs>
          <w:tab w:val="left" w:pos="1701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D0446A">
      <w:pPr>
        <w:pStyle w:val="Elenco"/>
        <w:tabs>
          <w:tab w:val="left" w:pos="1701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Pr="00355A1B" w:rsidRDefault="00D0446A" w:rsidP="00D0446A">
      <w:pPr>
        <w:pStyle w:val="Elenco"/>
        <w:tabs>
          <w:tab w:val="left" w:pos="1701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della Banca</w:t>
      </w: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________________________________________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Il Cliente dichiara di ricevere un esemplare del presente atto, da considerare ad ogni effetto quale parte integrante del contratto di Apertura di credito.</w:t>
      </w:r>
    </w:p>
    <w:p w:rsidR="00D0446A" w:rsidRPr="00355A1B" w:rsidRDefault="00D0446A" w:rsidP="00D0446A">
      <w:pPr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A82F86" w:rsidRDefault="00A82F86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bookmarkStart w:id="6" w:name="Testo4"/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 ________________________________________</w:t>
      </w: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 xml:space="preserve">  </w:t>
      </w:r>
      <w:bookmarkEnd w:id="6"/>
    </w:p>
    <w:p w:rsidR="00A82F86" w:rsidRDefault="00A82F86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A82F86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________________________________________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</w:r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D0446A" w:rsidP="00D0446A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</w:pPr>
      <w:r w:rsidRPr="004E1FBF"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  <w:t>Copia per il Cliente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0446A" w:rsidRPr="00281660" w:rsidTr="001745FB">
        <w:tc>
          <w:tcPr>
            <w:tcW w:w="9889" w:type="dxa"/>
          </w:tcPr>
          <w:p w:rsidR="00D0446A" w:rsidRPr="00281660" w:rsidRDefault="00D0446A" w:rsidP="001745FB">
            <w:pPr>
              <w:keepNext/>
              <w:pBdr>
                <w:top w:val="single" w:sz="4" w:space="6" w:color="FFFFFF"/>
                <w:left w:val="single" w:sz="4" w:space="0" w:color="FFFFFF"/>
                <w:bottom w:val="single" w:sz="4" w:space="6" w:color="FFFFFF"/>
                <w:right w:val="single" w:sz="4" w:space="0" w:color="FFFFFF"/>
              </w:pBdr>
              <w:shd w:val="clear" w:color="auto" w:fill="008000"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aps/>
                <w:color w:val="FFFFFF"/>
                <w:spacing w:val="0"/>
                <w:w w:val="100"/>
                <w:kern w:val="28"/>
                <w:sz w:val="24"/>
                <w:szCs w:val="24"/>
              </w:rPr>
            </w:pPr>
            <w:r w:rsidRPr="00281660">
              <w:rPr>
                <w:rFonts w:ascii="Arial" w:hAnsi="Arial" w:cs="Arial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lastRenderedPageBreak/>
              <w:t>MODIFICA CONSENSUALE DI CONDIZIONI ECONOMICHE</w:t>
            </w:r>
          </w:p>
        </w:tc>
      </w:tr>
    </w:tbl>
    <w:p w:rsidR="00D0446A" w:rsidRDefault="00D0446A" w:rsidP="00D0446A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auto"/>
          <w:spacing w:val="0"/>
          <w:w w:val="100"/>
          <w:sz w:val="14"/>
        </w:rPr>
      </w:pPr>
    </w:p>
    <w:p w:rsidR="00D0446A" w:rsidRDefault="00D0446A" w:rsidP="00D0446A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auto"/>
          <w:spacing w:val="0"/>
          <w:w w:val="100"/>
          <w:sz w:val="14"/>
        </w:rPr>
      </w:pPr>
    </w:p>
    <w:p w:rsidR="00A82F86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Apertura di credito in conto corrente n:</w:t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numero_APC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9667B2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6842/1000/799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</w:p>
    <w:p w:rsidR="00D0446A" w:rsidRPr="00355A1B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(di seguito: “Apertura di credito”)</w:t>
      </w:r>
    </w:p>
    <w:p w:rsidR="00A82F86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concessa a</w:t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nome_cliente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9667B2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R.E.M.  SRL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</w:p>
    <w:p w:rsidR="00D0446A" w:rsidRPr="00355A1B" w:rsidRDefault="00D0446A" w:rsidP="00D0446A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(di seguito: “Cliente”)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Il sottoscritto Cliente, con riguardo all’Apertura di credito, prende atto e accetta che, con decorrenza 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primo giorno del trimestre solare in corso</w:t>
      </w: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: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  <w:r w:rsidRPr="00355A1B">
        <w:rPr>
          <w:rFonts w:ascii="Arial" w:hAnsi="Arial" w:cs="Arial"/>
          <w:color w:val="auto"/>
          <w:spacing w:val="0"/>
          <w:w w:val="100"/>
          <w:sz w:val="14"/>
        </w:rPr>
        <w:t xml:space="preserve"> 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 w:rsidRPr="006E06CA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sia </w:t>
      </w:r>
      <w:r w:rsidRPr="00355A1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applicata la seguente condizione economica:</w:t>
      </w: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C31C2B" w:rsidRDefault="00D0446A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•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ab/>
        <w:t xml:space="preserve">Commissione di disponibilità fondi (C.D.F): </w:t>
      </w:r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begin"/>
      </w:r>
      <w:r w:rsidR="00A82F86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instrText xml:space="preserve"> REF  CDF </w:instrText>
      </w:r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separate"/>
      </w:r>
      <w:r w:rsidR="009667B2">
        <w:rPr>
          <w:rFonts w:ascii="Arial" w:hAnsi="Arial" w:cs="Arial"/>
          <w:b/>
          <w:noProof/>
          <w:color w:val="auto"/>
          <w:spacing w:val="0"/>
          <w:w w:val="100"/>
          <w:sz w:val="20"/>
          <w:szCs w:val="20"/>
        </w:rPr>
        <w:t>0,325</w:t>
      </w:r>
      <w:r w:rsidR="0017044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end"/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% </w:t>
      </w:r>
    </w:p>
    <w:p w:rsidR="00BA48EE" w:rsidRDefault="00BA48EE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C31C2B" w:rsidRDefault="00C31C2B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C31C2B" w:rsidSect="00C31C2B">
          <w:type w:val="continuous"/>
          <w:pgSz w:w="11906" w:h="16838"/>
          <w:pgMar w:top="719" w:right="1134" w:bottom="719" w:left="1134" w:header="708" w:footer="485" w:gutter="0"/>
          <w:cols w:space="708"/>
          <w:docGrid w:linePitch="360"/>
        </w:sectPr>
      </w:pPr>
    </w:p>
    <w:p w:rsidR="006B61EE" w:rsidRDefault="006B61EE" w:rsidP="006B61EE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lastRenderedPageBreak/>
        <w:t xml:space="preserve">sino alla data del </w:t>
      </w:r>
      <w:r w:rsidR="00DE630D">
        <w:t>30/06/2013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; successivamente sarà applicata nella misura dello </w:t>
      </w:r>
      <w:r w:rsidR="00DE630D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0,50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%.</w:t>
      </w:r>
    </w:p>
    <w:p w:rsidR="00BA48EE" w:rsidRDefault="00BA48EE" w:rsidP="00D0446A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C31C2B" w:rsidRDefault="00C31C2B" w:rsidP="00D0446A">
      <w:pPr>
        <w:autoSpaceDE w:val="0"/>
        <w:autoSpaceDN w:val="0"/>
        <w:adjustRightInd w:val="0"/>
        <w:spacing w:line="240" w:lineRule="atLeast"/>
        <w:ind w:left="114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C31C2B" w:rsidSect="00C31C2B">
          <w:type w:val="continuous"/>
          <w:pgSz w:w="11906" w:h="16838"/>
          <w:pgMar w:top="719" w:right="1134" w:bottom="719" w:left="1134" w:header="708" w:footer="485" w:gutter="0"/>
          <w:cols w:space="708"/>
          <w:formProt w:val="0"/>
          <w:docGrid w:linePitch="360"/>
        </w:sectPr>
      </w:pPr>
    </w:p>
    <w:p w:rsidR="00D0446A" w:rsidRPr="00355A1B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lastRenderedPageBreak/>
        <w:t xml:space="preserve">L’importo dovuto a titolo di C.D.F è calcolato al termine di ogni trimestre solare, applicando la percentuale indicata a tale titolo alla media dell’ammontare complessivo delle aperture/linee di credito concesse al Cliente in essere durante il trimestre stesso, anche solo per parte di questo periodo e anche qualora tale ammontare complessivo sia stato utilizzato in tutto o in parte. </w:t>
      </w:r>
    </w:p>
    <w:p w:rsidR="00D0446A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D0446A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Restano ferme le condizioni economiche e contrattuali pattuite sino ad ora.</w:t>
      </w:r>
    </w:p>
    <w:p w:rsidR="00D0446A" w:rsidRDefault="00D0446A" w:rsidP="00D0446A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D0446A" w:rsidRPr="008E324F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Le condizioni economiche si intendono convenute e applicate entro il limite del tasso soglia previsto per ogni categoria di operazioni dalla Legge 108/96. </w:t>
      </w:r>
    </w:p>
    <w:p w:rsidR="00D0446A" w:rsidRPr="008E324F" w:rsidRDefault="00D0446A" w:rsidP="00D0446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>Le spese, commissioni e/o la misura del tasso applicato possono quindi subire variazioni, al solo fine di ricondurre il tasso nell'ambito del tasso soglia applicabile per il trimestre di riferimento ai sensi citata Legge 108/96, senza che ciò comporti modifica delle condizioni economiche contrattualmente convenute e applicabili al rapporto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.</w:t>
      </w:r>
    </w:p>
    <w:p w:rsidR="00D0446A" w:rsidRPr="00355A1B" w:rsidRDefault="00D0446A" w:rsidP="00D0446A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D0446A" w:rsidRPr="00355A1B" w:rsidRDefault="00D0446A" w:rsidP="00D0446A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Luogo e data  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luogo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9667B2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Frosinone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, 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A82F86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data1 </w:instrTex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9667B2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24/09/2012</w:t>
      </w:r>
      <w:r w:rsidR="00170440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</w:p>
    <w:p w:rsidR="00D0446A" w:rsidRPr="00355A1B" w:rsidRDefault="00D0446A" w:rsidP="00D0446A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 ________________________________________</w:t>
      </w:r>
    </w:p>
    <w:p w:rsidR="00A82F86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Pr="00355A1B" w:rsidRDefault="00A82F86" w:rsidP="00A82F86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________________________________________</w:t>
      </w:r>
    </w:p>
    <w:p w:rsidR="00A82F86" w:rsidRPr="00355A1B" w:rsidRDefault="00A82F86" w:rsidP="00A82F86">
      <w:pPr>
        <w:pStyle w:val="Elenco"/>
        <w:tabs>
          <w:tab w:val="left" w:pos="1440"/>
          <w:tab w:val="left" w:pos="1560"/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701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tabs>
          <w:tab w:val="left" w:pos="1701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Pr="00355A1B" w:rsidRDefault="00A82F86" w:rsidP="00A82F86">
      <w:pPr>
        <w:pStyle w:val="Elenco"/>
        <w:tabs>
          <w:tab w:val="left" w:pos="1701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della Banca</w:t>
      </w: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________________________________________</w:t>
      </w:r>
    </w:p>
    <w:p w:rsidR="00A82F86" w:rsidRPr="00355A1B" w:rsidRDefault="00A82F86" w:rsidP="00A82F86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A82F86" w:rsidRPr="00355A1B" w:rsidRDefault="00A82F86" w:rsidP="00A82F86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A82F86" w:rsidRPr="00355A1B" w:rsidRDefault="00A82F86" w:rsidP="00A82F8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sz w:val="20"/>
          <w:szCs w:val="20"/>
        </w:rPr>
        <w:t>Il Cliente dichiara di ricevere un esemplare del presente atto, da considerare ad ogni effetto quale parte integrante del contratto di Apertura di credito.</w:t>
      </w:r>
    </w:p>
    <w:p w:rsidR="00A82F86" w:rsidRPr="00355A1B" w:rsidRDefault="00A82F86" w:rsidP="00A82F86">
      <w:pPr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A82F86" w:rsidRDefault="00A82F86" w:rsidP="00A82F86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 ________________________________________</w:t>
      </w:r>
      <w:r w:rsidRPr="00355A1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 xml:space="preserve">  </w:t>
      </w:r>
    </w:p>
    <w:p w:rsidR="00A82F86" w:rsidRDefault="00A82F86" w:rsidP="00A82F86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A82F86" w:rsidRDefault="00A82F86" w:rsidP="00A82F86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________________________________________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</w:r>
    </w:p>
    <w:p w:rsidR="00A82F86" w:rsidRDefault="00A82F86" w:rsidP="00A82F86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Default="00D0446A" w:rsidP="00D0446A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D0446A" w:rsidRPr="004E1FBF" w:rsidRDefault="00D0446A" w:rsidP="00D0446A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</w:pPr>
      <w:r w:rsidRPr="004E1FBF"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  <w:t xml:space="preserve">Copia per </w:t>
      </w:r>
      <w:r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  <w:t>la Banca</w:t>
      </w:r>
    </w:p>
    <w:p w:rsidR="00BB59AF" w:rsidRDefault="00BB59AF"/>
    <w:sectPr w:rsidR="00BB59AF" w:rsidSect="00C31C2B">
      <w:type w:val="continuous"/>
      <w:pgSz w:w="11906" w:h="16838"/>
      <w:pgMar w:top="719" w:right="1134" w:bottom="719" w:left="1134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1B" w:rsidRDefault="0024591B">
      <w:r>
        <w:separator/>
      </w:r>
    </w:p>
  </w:endnote>
  <w:endnote w:type="continuationSeparator" w:id="0">
    <w:p w:rsidR="0024591B" w:rsidRDefault="0024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F" w:rsidRDefault="00170440">
    <w:pPr>
      <w:pStyle w:val="Pidipagina"/>
      <w:jc w:val="right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fldChar w:fldCharType="begin"/>
    </w:r>
    <w:r w:rsidR="003245A0">
      <w:rPr>
        <w:rFonts w:ascii="Tahoma" w:hAnsi="Tahoma" w:cs="Tahoma"/>
        <w:sz w:val="10"/>
        <w:szCs w:val="10"/>
      </w:rPr>
      <w:instrText xml:space="preserve"> FILENAME </w:instrText>
    </w:r>
    <w:r>
      <w:rPr>
        <w:rFonts w:ascii="Tahoma" w:hAnsi="Tahoma" w:cs="Tahoma"/>
        <w:sz w:val="10"/>
        <w:szCs w:val="10"/>
      </w:rPr>
      <w:fldChar w:fldCharType="separate"/>
    </w:r>
    <w:r w:rsidR="009667B2">
      <w:rPr>
        <w:rFonts w:ascii="Tahoma" w:hAnsi="Tahoma" w:cs="Tahoma"/>
        <w:noProof/>
        <w:sz w:val="10"/>
        <w:szCs w:val="10"/>
      </w:rPr>
      <w:t>CDF ADDENDUM APC REM</w:t>
    </w:r>
    <w:r>
      <w:rPr>
        <w:rFonts w:ascii="Tahoma" w:hAnsi="Tahoma" w:cs="Tahoma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1B" w:rsidRDefault="0024591B">
      <w:r>
        <w:separator/>
      </w:r>
    </w:p>
  </w:footnote>
  <w:footnote w:type="continuationSeparator" w:id="0">
    <w:p w:rsidR="0024591B" w:rsidRDefault="0024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qkTX9xjcWOWB+CtG9qWMMcFFOk=" w:salt="ek0tTYx93NA9IRURLTwhd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6A"/>
    <w:rsid w:val="00170440"/>
    <w:rsid w:val="0024591B"/>
    <w:rsid w:val="00273E4D"/>
    <w:rsid w:val="002D3311"/>
    <w:rsid w:val="003245A0"/>
    <w:rsid w:val="006641EB"/>
    <w:rsid w:val="006A07D9"/>
    <w:rsid w:val="006B61EE"/>
    <w:rsid w:val="00727CF0"/>
    <w:rsid w:val="00755AAA"/>
    <w:rsid w:val="008F5080"/>
    <w:rsid w:val="009667B2"/>
    <w:rsid w:val="00A30BD2"/>
    <w:rsid w:val="00A82F86"/>
    <w:rsid w:val="00BA48EE"/>
    <w:rsid w:val="00BB59AF"/>
    <w:rsid w:val="00C31C2B"/>
    <w:rsid w:val="00D0446A"/>
    <w:rsid w:val="00DE630D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46A"/>
    <w:pPr>
      <w:spacing w:after="0" w:line="240" w:lineRule="auto"/>
    </w:pPr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D0446A"/>
    <w:pPr>
      <w:ind w:left="283" w:hanging="283"/>
    </w:pPr>
  </w:style>
  <w:style w:type="paragraph" w:styleId="Pidipagina">
    <w:name w:val="footer"/>
    <w:basedOn w:val="Normale"/>
    <w:link w:val="PidipaginaCarattere"/>
    <w:rsid w:val="00D04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446A"/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46A"/>
    <w:pPr>
      <w:spacing w:after="0" w:line="240" w:lineRule="auto"/>
    </w:pPr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D0446A"/>
    <w:pPr>
      <w:ind w:left="283" w:hanging="283"/>
    </w:pPr>
  </w:style>
  <w:style w:type="paragraph" w:styleId="Pidipagina">
    <w:name w:val="footer"/>
    <w:basedOn w:val="Normale"/>
    <w:link w:val="PidipaginaCarattere"/>
    <w:rsid w:val="00D04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446A"/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 Maurizio</dc:creator>
  <cp:lastModifiedBy>Silvestri Lorella</cp:lastModifiedBy>
  <cp:revision>2</cp:revision>
  <cp:lastPrinted>2012-09-24T09:25:00Z</cp:lastPrinted>
  <dcterms:created xsi:type="dcterms:W3CDTF">2012-09-24T09:44:00Z</dcterms:created>
  <dcterms:modified xsi:type="dcterms:W3CDTF">2012-09-24T09:44:00Z</dcterms:modified>
</cp:coreProperties>
</file>