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DB661" w14:textId="24528B91" w:rsidR="003D7DA6" w:rsidRDefault="006A758D" w:rsidP="006A758D">
      <w:pPr>
        <w:jc w:val="center"/>
        <w:rPr>
          <w:b/>
          <w:bCs/>
          <w:sz w:val="48"/>
          <w:szCs w:val="48"/>
        </w:rPr>
      </w:pPr>
      <w:r w:rsidRPr="006A758D">
        <w:rPr>
          <w:b/>
          <w:bCs/>
          <w:sz w:val="48"/>
          <w:szCs w:val="48"/>
        </w:rPr>
        <w:t>Grasso NILS HTF EP2</w:t>
      </w:r>
    </w:p>
    <w:p w14:paraId="002D27AF" w14:textId="77777777" w:rsidR="006A758D" w:rsidRPr="006A758D" w:rsidRDefault="006A758D" w:rsidP="006A758D">
      <w:pPr>
        <w:shd w:val="clear" w:color="auto" w:fill="FFFFFF"/>
        <w:spacing w:line="600" w:lineRule="atLeast"/>
        <w:outlineLvl w:val="0"/>
        <w:rPr>
          <w:rFonts w:ascii="Arial" w:eastAsia="Times New Roman" w:hAnsi="Arial" w:cs="Arial"/>
          <w:b/>
          <w:bCs/>
          <w:i/>
          <w:iCs/>
          <w:color w:val="004D79"/>
          <w:spacing w:val="8"/>
          <w:kern w:val="36"/>
          <w:sz w:val="60"/>
          <w:szCs w:val="60"/>
          <w:lang w:eastAsia="it-IT"/>
        </w:rPr>
      </w:pPr>
      <w:r w:rsidRPr="006A758D">
        <w:rPr>
          <w:rFonts w:ascii="Arial" w:eastAsia="Times New Roman" w:hAnsi="Arial" w:cs="Arial"/>
          <w:b/>
          <w:bCs/>
          <w:i/>
          <w:iCs/>
          <w:color w:val="004D79"/>
          <w:spacing w:val="8"/>
          <w:kern w:val="36"/>
          <w:sz w:val="60"/>
          <w:szCs w:val="60"/>
          <w:lang w:eastAsia="it-IT"/>
        </w:rPr>
        <w:t>HTF EP 2</w:t>
      </w:r>
    </w:p>
    <w:p w14:paraId="5F580A90" w14:textId="77777777" w:rsidR="006A758D" w:rsidRPr="006A758D" w:rsidRDefault="006A758D" w:rsidP="006A758D">
      <w:pPr>
        <w:shd w:val="clear" w:color="auto" w:fill="FFFFFF"/>
        <w:spacing w:after="0" w:line="240" w:lineRule="auto"/>
        <w:rPr>
          <w:rFonts w:ascii="Arial" w:eastAsia="Times New Roman" w:hAnsi="Arial" w:cs="Arial"/>
          <w:color w:val="504F4F"/>
          <w:spacing w:val="8"/>
          <w:sz w:val="27"/>
          <w:szCs w:val="27"/>
          <w:lang w:eastAsia="it-IT"/>
        </w:rPr>
      </w:pPr>
      <w:r w:rsidRPr="006A758D">
        <w:rPr>
          <w:rFonts w:ascii="Arial" w:eastAsia="Times New Roman" w:hAnsi="Arial" w:cs="Arial"/>
          <w:color w:val="504F4F"/>
          <w:spacing w:val="8"/>
          <w:sz w:val="27"/>
          <w:szCs w:val="27"/>
          <w:lang w:eastAsia="it-IT"/>
        </w:rPr>
        <w:t xml:space="preserve">HTF EP 2 è un grasso di colore naturale, </w:t>
      </w:r>
      <w:r w:rsidRPr="006A758D">
        <w:rPr>
          <w:rFonts w:ascii="Arial" w:eastAsia="Times New Roman" w:hAnsi="Arial" w:cs="Arial"/>
          <w:b/>
          <w:bCs/>
          <w:color w:val="504F4F"/>
          <w:spacing w:val="8"/>
          <w:sz w:val="27"/>
          <w:szCs w:val="27"/>
          <w:lang w:eastAsia="it-IT"/>
        </w:rPr>
        <w:t xml:space="preserve">a base di saponi di litio complesso, olio semisintetico </w:t>
      </w:r>
      <w:r w:rsidRPr="006A758D">
        <w:rPr>
          <w:rFonts w:ascii="Arial" w:eastAsia="Times New Roman" w:hAnsi="Arial" w:cs="Arial"/>
          <w:color w:val="504F4F"/>
          <w:spacing w:val="8"/>
          <w:sz w:val="27"/>
          <w:szCs w:val="27"/>
          <w:lang w:eastAsia="it-IT"/>
        </w:rPr>
        <w:t xml:space="preserve">ed un efficace additivi EP. HTF EP 2 trova applicazione su cuscinetti volventi e a strisciamento in condizioni di temperature elevate, severe condizioni di carico, urti, velocità medio alte, </w:t>
      </w:r>
      <w:proofErr w:type="spellStart"/>
      <w:r w:rsidRPr="006A758D">
        <w:rPr>
          <w:rFonts w:ascii="Arial" w:eastAsia="Times New Roman" w:hAnsi="Arial" w:cs="Arial"/>
          <w:color w:val="504F4F"/>
          <w:spacing w:val="8"/>
          <w:sz w:val="27"/>
          <w:szCs w:val="27"/>
          <w:lang w:eastAsia="it-IT"/>
        </w:rPr>
        <w:t>nonchè</w:t>
      </w:r>
      <w:proofErr w:type="spellEnd"/>
      <w:r w:rsidRPr="006A758D">
        <w:rPr>
          <w:rFonts w:ascii="Arial" w:eastAsia="Times New Roman" w:hAnsi="Arial" w:cs="Arial"/>
          <w:color w:val="504F4F"/>
          <w:spacing w:val="8"/>
          <w:sz w:val="27"/>
          <w:szCs w:val="27"/>
          <w:lang w:eastAsia="it-IT"/>
        </w:rPr>
        <w:t xml:space="preserve"> in presenza di umidità. Garantisce sicurezza di funzionamento e minimizza l'usura. L'eccezionale stabilità meccanica, le proprietà anti-usura, l'eccellente stabilità anche a temperature elevate permettono, utilizzando questo prodotto, di prolungare gli intervalli di ingrassaggio anche di 2-3 volte. Trova applicazione nell'industria cartaria, in quella pesante, come acciaierie e fonderie, ideale per la lubrificazione di rulli, di cuscinetti di motori elettrici, supporti di ventilatori, pompe, organi vibranti ed in tutte quelle applicazioni in cui sia richiesto un grasso ad alte prestazioni.</w:t>
      </w:r>
    </w:p>
    <w:p w14:paraId="4F9A13AD" w14:textId="77777777" w:rsidR="006A758D" w:rsidRPr="006A758D" w:rsidRDefault="006A758D" w:rsidP="006A758D">
      <w:pPr>
        <w:shd w:val="clear" w:color="auto" w:fill="FFFFFF"/>
        <w:spacing w:before="450" w:after="0" w:line="240" w:lineRule="auto"/>
        <w:outlineLvl w:val="3"/>
        <w:rPr>
          <w:rFonts w:ascii="Arial" w:eastAsia="Times New Roman" w:hAnsi="Arial" w:cs="Arial"/>
          <w:b/>
          <w:bCs/>
          <w:i/>
          <w:iCs/>
          <w:caps/>
          <w:color w:val="504F4F"/>
          <w:spacing w:val="8"/>
          <w:sz w:val="23"/>
          <w:szCs w:val="23"/>
          <w:lang w:eastAsia="it-IT"/>
        </w:rPr>
      </w:pPr>
      <w:r w:rsidRPr="006A758D">
        <w:rPr>
          <w:rFonts w:ascii="Arial" w:eastAsia="Times New Roman" w:hAnsi="Arial" w:cs="Arial"/>
          <w:b/>
          <w:bCs/>
          <w:i/>
          <w:iCs/>
          <w:caps/>
          <w:color w:val="504F4F"/>
          <w:spacing w:val="8"/>
          <w:sz w:val="23"/>
          <w:szCs w:val="23"/>
          <w:lang w:eastAsia="it-IT"/>
        </w:rPr>
        <w:t>CLASSE NLGI</w:t>
      </w:r>
    </w:p>
    <w:p w14:paraId="64F1A225" w14:textId="77777777" w:rsidR="006A758D" w:rsidRPr="006A758D" w:rsidRDefault="006A758D" w:rsidP="006A758D">
      <w:pPr>
        <w:shd w:val="clear" w:color="auto" w:fill="FFFFFF"/>
        <w:spacing w:after="0" w:line="240" w:lineRule="auto"/>
        <w:rPr>
          <w:rFonts w:ascii="Arial" w:eastAsia="Times New Roman" w:hAnsi="Arial" w:cs="Arial"/>
          <w:color w:val="504F4F"/>
          <w:spacing w:val="8"/>
          <w:sz w:val="27"/>
          <w:szCs w:val="27"/>
          <w:lang w:eastAsia="it-IT"/>
        </w:rPr>
      </w:pPr>
      <w:r w:rsidRPr="006A758D">
        <w:rPr>
          <w:rFonts w:ascii="Arial" w:eastAsia="Times New Roman" w:hAnsi="Arial" w:cs="Arial"/>
          <w:color w:val="504F4F"/>
          <w:spacing w:val="8"/>
          <w:sz w:val="27"/>
          <w:szCs w:val="27"/>
          <w:lang w:eastAsia="it-IT"/>
        </w:rPr>
        <w:t>2</w:t>
      </w:r>
    </w:p>
    <w:p w14:paraId="24E65E87" w14:textId="77777777" w:rsidR="006A758D" w:rsidRPr="006A758D" w:rsidRDefault="006A758D" w:rsidP="006A758D">
      <w:pPr>
        <w:shd w:val="clear" w:color="auto" w:fill="FFFFFF"/>
        <w:spacing w:before="450" w:after="0" w:line="240" w:lineRule="auto"/>
        <w:outlineLvl w:val="3"/>
        <w:rPr>
          <w:rFonts w:ascii="Arial" w:eastAsia="Times New Roman" w:hAnsi="Arial" w:cs="Arial"/>
          <w:b/>
          <w:bCs/>
          <w:i/>
          <w:iCs/>
          <w:caps/>
          <w:color w:val="504F4F"/>
          <w:spacing w:val="8"/>
          <w:sz w:val="23"/>
          <w:szCs w:val="23"/>
          <w:lang w:eastAsia="it-IT"/>
        </w:rPr>
      </w:pPr>
      <w:r w:rsidRPr="006A758D">
        <w:rPr>
          <w:rFonts w:ascii="Arial" w:eastAsia="Times New Roman" w:hAnsi="Arial" w:cs="Arial"/>
          <w:b/>
          <w:bCs/>
          <w:i/>
          <w:iCs/>
          <w:caps/>
          <w:color w:val="504F4F"/>
          <w:spacing w:val="8"/>
          <w:sz w:val="23"/>
          <w:szCs w:val="23"/>
          <w:lang w:eastAsia="it-IT"/>
        </w:rPr>
        <w:t>ISPESSENTE</w:t>
      </w:r>
    </w:p>
    <w:p w14:paraId="34C528E6" w14:textId="77777777" w:rsidR="006A758D" w:rsidRPr="006A758D" w:rsidRDefault="006A758D" w:rsidP="006A758D">
      <w:pPr>
        <w:shd w:val="clear" w:color="auto" w:fill="FFFFFF"/>
        <w:spacing w:after="0" w:line="240" w:lineRule="auto"/>
        <w:rPr>
          <w:rFonts w:ascii="Arial" w:eastAsia="Times New Roman" w:hAnsi="Arial" w:cs="Arial"/>
          <w:color w:val="504F4F"/>
          <w:spacing w:val="8"/>
          <w:sz w:val="27"/>
          <w:szCs w:val="27"/>
          <w:lang w:eastAsia="it-IT"/>
        </w:rPr>
      </w:pPr>
      <w:r w:rsidRPr="006A758D">
        <w:rPr>
          <w:rFonts w:ascii="Arial" w:eastAsia="Times New Roman" w:hAnsi="Arial" w:cs="Arial"/>
          <w:color w:val="504F4F"/>
          <w:spacing w:val="8"/>
          <w:sz w:val="27"/>
          <w:szCs w:val="27"/>
          <w:lang w:eastAsia="it-IT"/>
        </w:rPr>
        <w:t>Litio complesso</w:t>
      </w:r>
    </w:p>
    <w:p w14:paraId="0ABEE0D1" w14:textId="77777777" w:rsidR="006A758D" w:rsidRPr="006A758D" w:rsidRDefault="006A758D" w:rsidP="006A758D">
      <w:pPr>
        <w:shd w:val="clear" w:color="auto" w:fill="FFFFFF"/>
        <w:spacing w:before="450" w:after="0" w:line="240" w:lineRule="auto"/>
        <w:outlineLvl w:val="3"/>
        <w:rPr>
          <w:rFonts w:ascii="Arial" w:eastAsia="Times New Roman" w:hAnsi="Arial" w:cs="Arial"/>
          <w:b/>
          <w:bCs/>
          <w:i/>
          <w:iCs/>
          <w:caps/>
          <w:color w:val="504F4F"/>
          <w:spacing w:val="8"/>
          <w:sz w:val="23"/>
          <w:szCs w:val="23"/>
          <w:lang w:eastAsia="it-IT"/>
        </w:rPr>
      </w:pPr>
      <w:r w:rsidRPr="006A758D">
        <w:rPr>
          <w:rFonts w:ascii="Arial" w:eastAsia="Times New Roman" w:hAnsi="Arial" w:cs="Arial"/>
          <w:b/>
          <w:bCs/>
          <w:i/>
          <w:iCs/>
          <w:caps/>
          <w:color w:val="504F4F"/>
          <w:spacing w:val="8"/>
          <w:sz w:val="23"/>
          <w:szCs w:val="23"/>
          <w:lang w:eastAsia="it-IT"/>
        </w:rPr>
        <w:t>CONFEZIONI DISPONIBILI</w:t>
      </w:r>
    </w:p>
    <w:p w14:paraId="57C35C8F" w14:textId="77777777" w:rsidR="006A758D" w:rsidRPr="006A758D" w:rsidRDefault="006A758D" w:rsidP="006A758D">
      <w:pPr>
        <w:shd w:val="clear" w:color="auto" w:fill="FFFFFF"/>
        <w:spacing w:after="0" w:line="240" w:lineRule="auto"/>
        <w:rPr>
          <w:rFonts w:ascii="Arial" w:eastAsia="Times New Roman" w:hAnsi="Arial" w:cs="Arial"/>
          <w:color w:val="504F4F"/>
          <w:spacing w:val="8"/>
          <w:sz w:val="27"/>
          <w:szCs w:val="27"/>
          <w:lang w:eastAsia="it-IT"/>
        </w:rPr>
      </w:pPr>
      <w:r w:rsidRPr="006A758D">
        <w:rPr>
          <w:rFonts w:ascii="Arial" w:eastAsia="Times New Roman" w:hAnsi="Arial" w:cs="Arial"/>
          <w:color w:val="504F4F"/>
          <w:spacing w:val="8"/>
          <w:sz w:val="27"/>
          <w:szCs w:val="27"/>
          <w:lang w:eastAsia="it-IT"/>
        </w:rPr>
        <w:t>400g - 1kg - 5kg - 18kg - 50kg - 180kg</w:t>
      </w:r>
    </w:p>
    <w:p w14:paraId="7CC2C159" w14:textId="77777777" w:rsidR="006A758D" w:rsidRPr="006A758D" w:rsidRDefault="006A758D" w:rsidP="006A758D">
      <w:pPr>
        <w:shd w:val="clear" w:color="auto" w:fill="FFFFFF"/>
        <w:spacing w:before="450" w:after="0" w:line="240" w:lineRule="auto"/>
        <w:outlineLvl w:val="3"/>
        <w:rPr>
          <w:rFonts w:ascii="Arial" w:eastAsia="Times New Roman" w:hAnsi="Arial" w:cs="Arial"/>
          <w:b/>
          <w:bCs/>
          <w:i/>
          <w:iCs/>
          <w:caps/>
          <w:color w:val="504F4F"/>
          <w:spacing w:val="8"/>
          <w:sz w:val="23"/>
          <w:szCs w:val="23"/>
          <w:lang w:eastAsia="it-IT"/>
        </w:rPr>
      </w:pPr>
      <w:r w:rsidRPr="006A758D">
        <w:rPr>
          <w:rFonts w:ascii="Arial" w:eastAsia="Times New Roman" w:hAnsi="Arial" w:cs="Arial"/>
          <w:b/>
          <w:bCs/>
          <w:i/>
          <w:iCs/>
          <w:caps/>
          <w:color w:val="504F4F"/>
          <w:spacing w:val="8"/>
          <w:sz w:val="23"/>
          <w:szCs w:val="23"/>
          <w:lang w:eastAsia="it-IT"/>
        </w:rPr>
        <w:t>TEMPERATURA MINIMA °C</w:t>
      </w:r>
    </w:p>
    <w:p w14:paraId="568066A5" w14:textId="77777777" w:rsidR="006A758D" w:rsidRPr="006A758D" w:rsidRDefault="006A758D" w:rsidP="006A758D">
      <w:pPr>
        <w:shd w:val="clear" w:color="auto" w:fill="FFFFFF"/>
        <w:spacing w:after="0" w:line="240" w:lineRule="auto"/>
        <w:rPr>
          <w:rFonts w:ascii="Arial" w:eastAsia="Times New Roman" w:hAnsi="Arial" w:cs="Arial"/>
          <w:color w:val="504F4F"/>
          <w:spacing w:val="8"/>
          <w:sz w:val="27"/>
          <w:szCs w:val="27"/>
          <w:lang w:eastAsia="it-IT"/>
        </w:rPr>
      </w:pPr>
      <w:r w:rsidRPr="006A758D">
        <w:rPr>
          <w:rFonts w:ascii="Arial" w:eastAsia="Times New Roman" w:hAnsi="Arial" w:cs="Arial"/>
          <w:color w:val="504F4F"/>
          <w:spacing w:val="8"/>
          <w:sz w:val="27"/>
          <w:szCs w:val="27"/>
          <w:lang w:eastAsia="it-IT"/>
        </w:rPr>
        <w:t>-30</w:t>
      </w:r>
    </w:p>
    <w:p w14:paraId="16EEB6C3" w14:textId="77777777" w:rsidR="006A758D" w:rsidRPr="006A758D" w:rsidRDefault="006A758D" w:rsidP="006A758D">
      <w:pPr>
        <w:shd w:val="clear" w:color="auto" w:fill="FFFFFF"/>
        <w:spacing w:before="450" w:after="0" w:line="240" w:lineRule="auto"/>
        <w:outlineLvl w:val="3"/>
        <w:rPr>
          <w:rFonts w:ascii="Arial" w:eastAsia="Times New Roman" w:hAnsi="Arial" w:cs="Arial"/>
          <w:b/>
          <w:bCs/>
          <w:i/>
          <w:iCs/>
          <w:caps/>
          <w:color w:val="504F4F"/>
          <w:spacing w:val="8"/>
          <w:sz w:val="23"/>
          <w:szCs w:val="23"/>
          <w:lang w:eastAsia="it-IT"/>
        </w:rPr>
      </w:pPr>
      <w:r w:rsidRPr="006A758D">
        <w:rPr>
          <w:rFonts w:ascii="Arial" w:eastAsia="Times New Roman" w:hAnsi="Arial" w:cs="Arial"/>
          <w:b/>
          <w:bCs/>
          <w:i/>
          <w:iCs/>
          <w:caps/>
          <w:color w:val="504F4F"/>
          <w:spacing w:val="8"/>
          <w:sz w:val="23"/>
          <w:szCs w:val="23"/>
          <w:lang w:eastAsia="it-IT"/>
        </w:rPr>
        <w:t>TEMPERATURA MASSIMA °C</w:t>
      </w:r>
    </w:p>
    <w:p w14:paraId="5EE6231E" w14:textId="77777777" w:rsidR="006A758D" w:rsidRPr="006A758D" w:rsidRDefault="006A758D" w:rsidP="006A758D">
      <w:pPr>
        <w:shd w:val="clear" w:color="auto" w:fill="FFFFFF"/>
        <w:spacing w:after="0" w:line="240" w:lineRule="auto"/>
        <w:rPr>
          <w:rFonts w:ascii="Arial" w:eastAsia="Times New Roman" w:hAnsi="Arial" w:cs="Arial"/>
          <w:color w:val="504F4F"/>
          <w:spacing w:val="8"/>
          <w:sz w:val="27"/>
          <w:szCs w:val="27"/>
          <w:lang w:eastAsia="it-IT"/>
        </w:rPr>
      </w:pPr>
      <w:r w:rsidRPr="006A758D">
        <w:rPr>
          <w:rFonts w:ascii="Arial" w:eastAsia="Times New Roman" w:hAnsi="Arial" w:cs="Arial"/>
          <w:color w:val="504F4F"/>
          <w:spacing w:val="8"/>
          <w:sz w:val="27"/>
          <w:szCs w:val="27"/>
          <w:lang w:eastAsia="it-IT"/>
        </w:rPr>
        <w:t>+150</w:t>
      </w:r>
    </w:p>
    <w:p w14:paraId="0DC10056" w14:textId="77777777" w:rsidR="006A758D" w:rsidRPr="006A758D" w:rsidRDefault="006A758D" w:rsidP="006A758D">
      <w:pPr>
        <w:jc w:val="center"/>
        <w:rPr>
          <w:b/>
          <w:bCs/>
          <w:sz w:val="48"/>
          <w:szCs w:val="48"/>
        </w:rPr>
      </w:pPr>
    </w:p>
    <w:sectPr w:rsidR="006A758D" w:rsidRPr="006A75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8D"/>
    <w:rsid w:val="003D7DA6"/>
    <w:rsid w:val="006A75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FFE5"/>
  <w15:chartTrackingRefBased/>
  <w15:docId w15:val="{9993F3F7-D761-426D-9274-AE372A29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A75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6A758D"/>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758D"/>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6A758D"/>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6A758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124032">
      <w:bodyDiv w:val="1"/>
      <w:marLeft w:val="0"/>
      <w:marRight w:val="0"/>
      <w:marTop w:val="0"/>
      <w:marBottom w:val="0"/>
      <w:divBdr>
        <w:top w:val="none" w:sz="0" w:space="0" w:color="auto"/>
        <w:left w:val="none" w:sz="0" w:space="0" w:color="auto"/>
        <w:bottom w:val="none" w:sz="0" w:space="0" w:color="auto"/>
        <w:right w:val="none" w:sz="0" w:space="0" w:color="auto"/>
      </w:divBdr>
      <w:divsChild>
        <w:div w:id="115580169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2023-01-10T11:00:00Z</dcterms:created>
  <dcterms:modified xsi:type="dcterms:W3CDTF">2023-01-10T11:01:00Z</dcterms:modified>
</cp:coreProperties>
</file>