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F2" w:rsidRP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Commessa:</w:t>
      </w:r>
      <w:r w:rsidR="007C1AF9">
        <w:rPr>
          <w:rStyle w:val="Enfasidelicata"/>
          <w:iCs w:val="0"/>
          <w:color w:val="auto"/>
        </w:rPr>
        <w:t xml:space="preserve"> 2021-0311</w:t>
      </w:r>
    </w:p>
    <w:p w:rsidR="007F7AF2" w:rsidRP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Cliente:</w:t>
      </w:r>
      <w:r w:rsidRPr="007F7AF2">
        <w:rPr>
          <w:rStyle w:val="Enfasidelicata"/>
          <w:iCs w:val="0"/>
          <w:color w:val="auto"/>
        </w:rPr>
        <w:tab/>
        <w:t xml:space="preserve"> </w:t>
      </w:r>
      <w:r w:rsidR="007C1AF9">
        <w:rPr>
          <w:rStyle w:val="Enfasidelicata"/>
          <w:iCs w:val="0"/>
          <w:color w:val="auto"/>
        </w:rPr>
        <w:t>COGEME PATRICA</w:t>
      </w:r>
    </w:p>
    <w:p w:rsidR="007F7AF2" w:rsidRDefault="007F7AF2" w:rsidP="007F7AF2">
      <w:pPr>
        <w:rPr>
          <w:rStyle w:val="Enfasidelicata"/>
          <w:iCs w:val="0"/>
          <w:color w:val="auto"/>
        </w:rPr>
      </w:pPr>
      <w:r w:rsidRPr="007F7AF2">
        <w:rPr>
          <w:rStyle w:val="Enfasidelicata"/>
          <w:iCs w:val="0"/>
          <w:color w:val="auto"/>
        </w:rPr>
        <w:t>Oggetto: ‘</w:t>
      </w:r>
      <w:proofErr w:type="spellStart"/>
      <w:r w:rsidRPr="007F7AF2">
        <w:rPr>
          <w:rStyle w:val="Enfasidelicata"/>
          <w:iCs w:val="0"/>
          <w:color w:val="auto"/>
        </w:rPr>
        <w:t>Retrofitting</w:t>
      </w:r>
      <w:proofErr w:type="spellEnd"/>
      <w:r w:rsidRPr="007F7AF2">
        <w:rPr>
          <w:rStyle w:val="Enfasidelicata"/>
          <w:iCs w:val="0"/>
          <w:color w:val="auto"/>
        </w:rPr>
        <w:t xml:space="preserve">’ elettrico/elettronico pressa </w:t>
      </w:r>
      <w:r w:rsidR="007C1AF9">
        <w:rPr>
          <w:rStyle w:val="Enfasidelicata"/>
          <w:iCs w:val="0"/>
          <w:color w:val="auto"/>
        </w:rPr>
        <w:t>IMS</w:t>
      </w:r>
      <w:r w:rsidRPr="007F7AF2">
        <w:rPr>
          <w:rStyle w:val="Enfasidelicata"/>
          <w:iCs w:val="0"/>
          <w:color w:val="auto"/>
        </w:rPr>
        <w:t>.</w:t>
      </w:r>
    </w:p>
    <w:p w:rsidR="00CE36F7" w:rsidRDefault="007F7AF2" w:rsidP="007F7AF2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ARCHITETTURA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L’impianto sarà realizzato con SAFETY integrata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Il </w:t>
      </w:r>
      <w:r w:rsidR="00321853">
        <w:rPr>
          <w:rStyle w:val="Enfasidelicata"/>
          <w:iCs w:val="0"/>
          <w:color w:val="auto"/>
        </w:rPr>
        <w:t>PLC sarà SIEMENS tipo 12</w:t>
      </w:r>
      <w:r>
        <w:rPr>
          <w:rStyle w:val="Enfasidelicata"/>
          <w:iCs w:val="0"/>
          <w:color w:val="auto"/>
        </w:rPr>
        <w:t>00F CPU 1</w:t>
      </w:r>
      <w:r w:rsidR="00321853">
        <w:rPr>
          <w:rStyle w:val="Enfasidelicata"/>
          <w:iCs w:val="0"/>
          <w:color w:val="auto"/>
        </w:rPr>
        <w:t>214</w:t>
      </w:r>
    </w:p>
    <w:p w:rsidR="00CE36F7" w:rsidRDefault="00CE36F7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Azionamento </w:t>
      </w:r>
      <w:r w:rsidR="00321853">
        <w:rPr>
          <w:rStyle w:val="Enfasidelicata"/>
          <w:iCs w:val="0"/>
          <w:color w:val="auto"/>
        </w:rPr>
        <w:t>in AC</w:t>
      </w:r>
      <w:r>
        <w:rPr>
          <w:rStyle w:val="Enfasidelicata"/>
          <w:iCs w:val="0"/>
          <w:color w:val="auto"/>
        </w:rPr>
        <w:t xml:space="preserve"> del motore principale marca NIDEC tipo </w:t>
      </w:r>
      <w:r w:rsidR="00321853">
        <w:rPr>
          <w:rStyle w:val="Enfasidelicata"/>
          <w:iCs w:val="0"/>
          <w:color w:val="auto"/>
        </w:rPr>
        <w:t>C300</w:t>
      </w:r>
      <w:r w:rsidR="00F627E0">
        <w:rPr>
          <w:rStyle w:val="Enfasidelicata"/>
          <w:iCs w:val="0"/>
          <w:color w:val="auto"/>
        </w:rPr>
        <w:t xml:space="preserve"> con STO</w:t>
      </w:r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Per la sicurezza della pressa useremo scatola camme BALLUFF collegata agli I/O SAFETY DI PLC</w:t>
      </w:r>
    </w:p>
    <w:p w:rsidR="00955D71" w:rsidRDefault="00955D71" w:rsidP="00CE36F7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Per la protezione perimetrale degli accessi utilizzeremo finecorsa con blocco </w:t>
      </w:r>
      <w:proofErr w:type="gramStart"/>
      <w:r>
        <w:rPr>
          <w:rStyle w:val="Enfasidelicata"/>
          <w:iCs w:val="0"/>
          <w:color w:val="auto"/>
        </w:rPr>
        <w:t>ed</w:t>
      </w:r>
      <w:proofErr w:type="gramEnd"/>
      <w:r>
        <w:rPr>
          <w:rStyle w:val="Enfasidelicata"/>
          <w:iCs w:val="0"/>
          <w:color w:val="auto"/>
        </w:rPr>
        <w:t xml:space="preserve"> RFID PIZZATO </w:t>
      </w:r>
    </w:p>
    <w:p w:rsidR="00955D71" w:rsidRDefault="00955D71" w:rsidP="00955D71">
      <w:pPr>
        <w:pStyle w:val="Paragrafoelenco"/>
        <w:numPr>
          <w:ilvl w:val="0"/>
          <w:numId w:val="2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Per la protezione del vano della pressa </w:t>
      </w:r>
      <w:r w:rsidR="00AE484A">
        <w:rPr>
          <w:rStyle w:val="Enfasidelicata"/>
          <w:iCs w:val="0"/>
          <w:color w:val="auto"/>
        </w:rPr>
        <w:t>monteremo barriera</w:t>
      </w:r>
      <w:r>
        <w:rPr>
          <w:rStyle w:val="Enfasidelicata"/>
          <w:iCs w:val="0"/>
          <w:color w:val="auto"/>
        </w:rPr>
        <w:t xml:space="preserve"> di sicurezza da utilizzare in </w:t>
      </w:r>
      <w:r w:rsidR="00AE484A">
        <w:rPr>
          <w:rStyle w:val="Enfasidelicata"/>
          <w:iCs w:val="0"/>
          <w:color w:val="auto"/>
        </w:rPr>
        <w:t>tutte le modalità di funzionamento</w:t>
      </w:r>
    </w:p>
    <w:p w:rsidR="00946413" w:rsidRDefault="00946413" w:rsidP="00946413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COMANDI PRESSA </w:t>
      </w:r>
    </w:p>
    <w:p w:rsidR="00946413" w:rsidRDefault="00946413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pressa viene comandata dalla pulsantiera</w:t>
      </w:r>
      <w:r w:rsidR="00AE484A">
        <w:rPr>
          <w:rStyle w:val="Enfasidelicata"/>
          <w:iCs w:val="0"/>
          <w:color w:val="auto"/>
        </w:rPr>
        <w:t xml:space="preserve"> presente sulla pulsantiera generale</w:t>
      </w:r>
    </w:p>
    <w:p w:rsidR="00830EDF" w:rsidRDefault="00830EDF" w:rsidP="00946413">
      <w:pPr>
        <w:pStyle w:val="Paragrafoelenco"/>
        <w:numPr>
          <w:ilvl w:val="0"/>
          <w:numId w:val="4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Sulla pressa sar</w:t>
      </w:r>
      <w:r w:rsidR="00AE484A">
        <w:rPr>
          <w:rStyle w:val="Enfasidelicata"/>
          <w:iCs w:val="0"/>
          <w:color w:val="auto"/>
        </w:rPr>
        <w:t>à installato un puntello di sicur</w:t>
      </w:r>
      <w:r>
        <w:rPr>
          <w:rStyle w:val="Enfasidelicata"/>
          <w:iCs w:val="0"/>
          <w:color w:val="auto"/>
        </w:rPr>
        <w:t>ezza collegati con pr</w:t>
      </w:r>
      <w:r w:rsidR="00AE484A">
        <w:rPr>
          <w:rStyle w:val="Enfasidelicata"/>
          <w:iCs w:val="0"/>
          <w:color w:val="auto"/>
        </w:rPr>
        <w:t>esa</w:t>
      </w:r>
      <w:r>
        <w:rPr>
          <w:rStyle w:val="Enfasidelicata"/>
          <w:iCs w:val="0"/>
          <w:color w:val="auto"/>
        </w:rPr>
        <w:t xml:space="preserve"> a spina a 6 poli con verifica presenza fuori pressa del puntello</w:t>
      </w:r>
    </w:p>
    <w:p w:rsidR="00830EDF" w:rsidRDefault="003A1AE1" w:rsidP="003A1AE1">
      <w:p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CONTROLLI DI SICUREZZA</w:t>
      </w:r>
    </w:p>
    <w:p w:rsidR="003A1AE1" w:rsidRDefault="003A1AE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Verificare lo stato della lubrificazione attraverso pressostati e fine ciclo di lubrificazione, in caso di anomalia portare la pressa a PMS e spegnere il motore</w:t>
      </w:r>
    </w:p>
    <w:p w:rsidR="003A1AE1" w:rsidRDefault="003A1AE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Controllo filtri intasati lubrificazione, dare messaggio </w:t>
      </w:r>
      <w:proofErr w:type="spellStart"/>
      <w:r>
        <w:rPr>
          <w:rStyle w:val="Enfasidelicata"/>
          <w:iCs w:val="0"/>
          <w:color w:val="auto"/>
        </w:rPr>
        <w:t>warning</w:t>
      </w:r>
      <w:proofErr w:type="spellEnd"/>
      <w:r>
        <w:rPr>
          <w:rStyle w:val="Enfasidelicata"/>
          <w:iCs w:val="0"/>
          <w:color w:val="auto"/>
        </w:rPr>
        <w:t xml:space="preserve"> e dopo 30 minuti portare la macchina a PMS e fermare il motore 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In caso di intervento dello stop immediato oppure sovraccarico idraulico </w:t>
      </w:r>
      <w:r w:rsidR="00F13700">
        <w:rPr>
          <w:rStyle w:val="Enfasidelicata"/>
          <w:iCs w:val="0"/>
          <w:color w:val="auto"/>
        </w:rPr>
        <w:t>e</w:t>
      </w:r>
      <w:r>
        <w:rPr>
          <w:rStyle w:val="Enfasidelicata"/>
          <w:iCs w:val="0"/>
          <w:color w:val="auto"/>
        </w:rPr>
        <w:t>seguo lo stop immediato della pressa (</w:t>
      </w:r>
      <w:proofErr w:type="spellStart"/>
      <w:r>
        <w:rPr>
          <w:rStyle w:val="Enfasidelicata"/>
          <w:iCs w:val="0"/>
          <w:color w:val="auto"/>
        </w:rPr>
        <w:t>disalimentazione</w:t>
      </w:r>
      <w:proofErr w:type="spellEnd"/>
      <w:r>
        <w:rPr>
          <w:rStyle w:val="Enfasidelicata"/>
          <w:iCs w:val="0"/>
          <w:color w:val="auto"/>
        </w:rPr>
        <w:t xml:space="preserve"> elettrovalvole freno-frizione)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In caso d’intervento del circuito d’emergenza togliere gli ausiliari e ricordarsi di togliere l’abilitazione del motore principale almeno un secondo prima di togliere potenza 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In caso di alta temperatura di una delle bronzine effettuo uno stop a PM</w:t>
      </w:r>
      <w:r w:rsidR="003E684F">
        <w:rPr>
          <w:rStyle w:val="Enfasidelicata"/>
          <w:iCs w:val="0"/>
          <w:color w:val="auto"/>
        </w:rPr>
        <w:t>S</w:t>
      </w:r>
      <w:r>
        <w:rPr>
          <w:rStyle w:val="Enfasidelicata"/>
          <w:iCs w:val="0"/>
          <w:color w:val="auto"/>
        </w:rPr>
        <w:t xml:space="preserve"> e spengo il motore principale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Soltanto </w:t>
      </w:r>
      <w:r w:rsidR="003E684F">
        <w:rPr>
          <w:rStyle w:val="Enfasidelicata"/>
          <w:iCs w:val="0"/>
          <w:color w:val="auto"/>
        </w:rPr>
        <w:t>in PMS</w:t>
      </w:r>
      <w:r>
        <w:rPr>
          <w:rStyle w:val="Enfasidelicata"/>
          <w:iCs w:val="0"/>
          <w:color w:val="auto"/>
        </w:rPr>
        <w:t xml:space="preserve"> e in intermittenza si possono ripristinare i circuiti di sovraccarico</w:t>
      </w:r>
    </w:p>
    <w:p w:rsidR="003747C1" w:rsidRDefault="003747C1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 xml:space="preserve">In caso di </w:t>
      </w:r>
      <w:r w:rsidR="003E684F">
        <w:rPr>
          <w:rStyle w:val="Enfasidelicata"/>
          <w:iCs w:val="0"/>
          <w:color w:val="auto"/>
        </w:rPr>
        <w:t>livello di pressione bilanciamento basso, dopo 10 secondi porto la pressa a PMS</w:t>
      </w:r>
    </w:p>
    <w:p w:rsidR="003E684F" w:rsidRDefault="003E684F" w:rsidP="003A1AE1">
      <w:pPr>
        <w:pStyle w:val="Paragrafoelenco"/>
        <w:numPr>
          <w:ilvl w:val="0"/>
          <w:numId w:val="6"/>
        </w:numPr>
        <w:rPr>
          <w:rStyle w:val="Enfasidelicata"/>
          <w:iCs w:val="0"/>
          <w:color w:val="auto"/>
        </w:rPr>
      </w:pPr>
      <w:r>
        <w:rPr>
          <w:rStyle w:val="Enfasidelicata"/>
          <w:iCs w:val="0"/>
          <w:color w:val="auto"/>
        </w:rPr>
        <w:t>La pressa può muoversi so</w:t>
      </w:r>
      <w:r w:rsidR="00D4209C">
        <w:rPr>
          <w:rStyle w:val="Enfasidelicata"/>
          <w:iCs w:val="0"/>
          <w:color w:val="auto"/>
        </w:rPr>
        <w:t>lo se i ripari</w:t>
      </w:r>
      <w:r>
        <w:rPr>
          <w:rStyle w:val="Enfasidelicata"/>
          <w:iCs w:val="0"/>
          <w:color w:val="auto"/>
        </w:rPr>
        <w:t xml:space="preserve"> sono chiusi</w:t>
      </w:r>
    </w:p>
    <w:p w:rsidR="00946413" w:rsidRPr="00946413" w:rsidRDefault="00946413" w:rsidP="00946413">
      <w:pPr>
        <w:rPr>
          <w:rStyle w:val="Enfasidelicata"/>
          <w:iCs w:val="0"/>
          <w:color w:val="auto"/>
        </w:rPr>
      </w:pPr>
      <w:bookmarkStart w:id="0" w:name="_GoBack"/>
      <w:bookmarkEnd w:id="0"/>
    </w:p>
    <w:sectPr w:rsidR="00946413" w:rsidRPr="00946413" w:rsidSect="0093663D">
      <w:headerReference w:type="default" r:id="rId7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4B" w:rsidRDefault="001D154B" w:rsidP="001D154B">
      <w:pPr>
        <w:spacing w:after="0" w:line="240" w:lineRule="auto"/>
      </w:pPr>
      <w:r>
        <w:separator/>
      </w:r>
    </w:p>
  </w:endnote>
  <w:endnote w:type="continuationSeparator" w:id="0">
    <w:p w:rsidR="001D154B" w:rsidRDefault="001D154B" w:rsidP="001D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4B" w:rsidRDefault="001D154B" w:rsidP="001D154B">
      <w:pPr>
        <w:spacing w:after="0" w:line="240" w:lineRule="auto"/>
      </w:pPr>
      <w:r>
        <w:separator/>
      </w:r>
    </w:p>
  </w:footnote>
  <w:footnote w:type="continuationSeparator" w:id="0">
    <w:p w:rsidR="001D154B" w:rsidRDefault="001D154B" w:rsidP="001D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F2" w:rsidRPr="007F7AF2" w:rsidRDefault="007F7AF2">
    <w:pPr>
      <w:pStyle w:val="Intestazione"/>
      <w:rPr>
        <w:sz w:val="32"/>
        <w:szCs w:val="32"/>
      </w:rPr>
    </w:pPr>
    <w:r>
      <w:rPr>
        <w:sz w:val="32"/>
        <w:szCs w:val="32"/>
      </w:rPr>
      <w:tab/>
      <w:t>SPECIFICA TECNICA OPERATIVA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0B6"/>
    <w:multiLevelType w:val="hybridMultilevel"/>
    <w:tmpl w:val="098485F8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B59"/>
    <w:multiLevelType w:val="hybridMultilevel"/>
    <w:tmpl w:val="89BC9070"/>
    <w:lvl w:ilvl="0" w:tplc="0CB4A7A8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43D"/>
    <w:multiLevelType w:val="hybridMultilevel"/>
    <w:tmpl w:val="EFC0602E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0422"/>
    <w:multiLevelType w:val="hybridMultilevel"/>
    <w:tmpl w:val="9D9029A2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17C25"/>
    <w:multiLevelType w:val="hybridMultilevel"/>
    <w:tmpl w:val="B00A0750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162C"/>
    <w:multiLevelType w:val="hybridMultilevel"/>
    <w:tmpl w:val="7C203D58"/>
    <w:lvl w:ilvl="0" w:tplc="0CB4A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AA"/>
    <w:rsid w:val="000F72AE"/>
    <w:rsid w:val="001D154B"/>
    <w:rsid w:val="00321853"/>
    <w:rsid w:val="003747C1"/>
    <w:rsid w:val="003A1AE1"/>
    <w:rsid w:val="003E684F"/>
    <w:rsid w:val="004C10D8"/>
    <w:rsid w:val="005940AA"/>
    <w:rsid w:val="00713517"/>
    <w:rsid w:val="00725077"/>
    <w:rsid w:val="007C1AF9"/>
    <w:rsid w:val="007F7AF2"/>
    <w:rsid w:val="00807297"/>
    <w:rsid w:val="00830EDF"/>
    <w:rsid w:val="008A4294"/>
    <w:rsid w:val="0093663D"/>
    <w:rsid w:val="00946413"/>
    <w:rsid w:val="00955D71"/>
    <w:rsid w:val="00AE484A"/>
    <w:rsid w:val="00B11F4A"/>
    <w:rsid w:val="00BA499C"/>
    <w:rsid w:val="00CD7355"/>
    <w:rsid w:val="00CE36F7"/>
    <w:rsid w:val="00D14E43"/>
    <w:rsid w:val="00D4209C"/>
    <w:rsid w:val="00F13700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BF14E"/>
  <w15:chartTrackingRefBased/>
  <w15:docId w15:val="{4896EF56-8499-411B-B4CE-08A8B29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1D154B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1D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54B"/>
  </w:style>
  <w:style w:type="paragraph" w:styleId="Pidipagina">
    <w:name w:val="footer"/>
    <w:basedOn w:val="Normale"/>
    <w:link w:val="PidipaginaCarattere"/>
    <w:uiPriority w:val="99"/>
    <w:unhideWhenUsed/>
    <w:rsid w:val="001D1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54B"/>
  </w:style>
  <w:style w:type="paragraph" w:styleId="Paragrafoelenco">
    <w:name w:val="List Paragraph"/>
    <w:basedOn w:val="Normale"/>
    <w:uiPriority w:val="34"/>
    <w:qFormat/>
    <w:rsid w:val="0093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8</cp:revision>
  <dcterms:created xsi:type="dcterms:W3CDTF">2021-07-07T12:22:00Z</dcterms:created>
  <dcterms:modified xsi:type="dcterms:W3CDTF">2021-07-07T12:30:00Z</dcterms:modified>
</cp:coreProperties>
</file>