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7687" w14:textId="77777777" w:rsidR="00C455C4" w:rsidRPr="00C455C4" w:rsidRDefault="00C455C4" w:rsidP="00C455C4">
      <w:pPr>
        <w:shd w:val="clear" w:color="auto" w:fill="FFFFFF"/>
        <w:spacing w:after="150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787878"/>
          <w:sz w:val="23"/>
          <w:szCs w:val="23"/>
          <w:lang w:eastAsia="it-IT"/>
        </w:rPr>
        <w:t>DESCRIZIONE</w:t>
      </w:r>
      <w:r w:rsidRPr="00C455C4">
        <w:rPr>
          <w:rFonts w:ascii="Montserrat" w:eastAsia="Times New Roman" w:hAnsi="Montserrat" w:cs="Times New Roman"/>
          <w:color w:val="787878"/>
          <w:sz w:val="23"/>
          <w:szCs w:val="23"/>
          <w:lang w:eastAsia="it-IT"/>
        </w:rPr>
        <w:br/>
      </w: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Il Capo Officina organizza, coordina e supervisiona l'attività di una officina (meccanica), assicurando la realizzazione dei programmi di produzione stabiliti in termini di obiettivi di quantità, qualità, costo e livello di servizio.</w:t>
      </w:r>
    </w:p>
    <w:p w14:paraId="1ABD05B1" w14:textId="77777777" w:rsidR="00C455C4" w:rsidRPr="00C455C4" w:rsidRDefault="00C455C4" w:rsidP="00C455C4">
      <w:pPr>
        <w:shd w:val="clear" w:color="auto" w:fill="FFFFFF"/>
        <w:spacing w:after="150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 </w:t>
      </w:r>
    </w:p>
    <w:p w14:paraId="60901950" w14:textId="77777777" w:rsidR="00C455C4" w:rsidRPr="00C455C4" w:rsidRDefault="00C455C4" w:rsidP="00C455C4">
      <w:pPr>
        <w:shd w:val="clear" w:color="auto" w:fill="FFFFFF"/>
        <w:spacing w:after="150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FF0000"/>
          <w:sz w:val="23"/>
          <w:szCs w:val="23"/>
          <w:lang w:eastAsia="it-IT"/>
        </w:rPr>
        <w:t>ATTIVITÀ TIPICHE</w:t>
      </w:r>
    </w:p>
    <w:p w14:paraId="1327ECE1" w14:textId="77777777" w:rsidR="00C455C4" w:rsidRPr="00C455C4" w:rsidRDefault="00C455C4" w:rsidP="00C45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Curare la realizzazione e l'implementazione dei programmi di produzione;</w:t>
      </w:r>
    </w:p>
    <w:p w14:paraId="7DB72CE8" w14:textId="77777777" w:rsidR="00C455C4" w:rsidRPr="00C455C4" w:rsidRDefault="00C455C4" w:rsidP="00C45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Verificare e garantire il pieno rispetto dei tempi e delle modalità di lavorazione, effettuando un monitoraggio continuativo;</w:t>
      </w:r>
    </w:p>
    <w:p w14:paraId="7742B0D2" w14:textId="77777777" w:rsidR="00C455C4" w:rsidRPr="00C455C4" w:rsidRDefault="00C455C4" w:rsidP="00C45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Monitorare tempi e modalità delle attività, al fine di ottimizzare l’impiego delle risorse;</w:t>
      </w:r>
    </w:p>
    <w:p w14:paraId="548661E6" w14:textId="77777777" w:rsidR="00C455C4" w:rsidRPr="00C455C4" w:rsidRDefault="00C455C4" w:rsidP="00C45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Proporre eventuali soluzioni circa la capacità produttiva/efficienza, al fine di migliorare il ciclo produttivo;</w:t>
      </w:r>
    </w:p>
    <w:p w14:paraId="426686E7" w14:textId="77777777" w:rsidR="00C455C4" w:rsidRPr="00C455C4" w:rsidRDefault="00C455C4" w:rsidP="00C45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Assicurare gli standard aziendali, le procedure e gli adempimenti per la qualità e le certificazioni, e definire azioni di miglioramento.</w:t>
      </w:r>
    </w:p>
    <w:p w14:paraId="7252174B" w14:textId="77777777" w:rsidR="00C455C4" w:rsidRPr="00C455C4" w:rsidRDefault="00C455C4" w:rsidP="00C455C4">
      <w:pPr>
        <w:shd w:val="clear" w:color="auto" w:fill="FFFFFF"/>
        <w:spacing w:after="150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 </w:t>
      </w:r>
    </w:p>
    <w:p w14:paraId="52548E1C" w14:textId="77777777" w:rsidR="00C455C4" w:rsidRPr="00C455C4" w:rsidRDefault="00C455C4" w:rsidP="00C455C4">
      <w:pPr>
        <w:shd w:val="clear" w:color="auto" w:fill="FFFFFF"/>
        <w:spacing w:after="150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787878"/>
          <w:sz w:val="23"/>
          <w:szCs w:val="23"/>
          <w:lang w:eastAsia="it-IT"/>
        </w:rPr>
        <w:t>PROFILO IDEALE</w:t>
      </w:r>
    </w:p>
    <w:p w14:paraId="10DC9760" w14:textId="77777777" w:rsidR="00C455C4" w:rsidRPr="00C455C4" w:rsidRDefault="00C455C4" w:rsidP="00C45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 xml:space="preserve">Diploma di perito meccanico e/o Laurea in Ingegneria meccanica; con ottimo curriculum </w:t>
      </w:r>
      <w:proofErr w:type="spellStart"/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studiorum</w:t>
      </w:r>
      <w:proofErr w:type="spellEnd"/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, o cultura equivalente;</w:t>
      </w:r>
    </w:p>
    <w:p w14:paraId="79A7F11F" w14:textId="74FF84A2" w:rsidR="00C455C4" w:rsidRPr="00C455C4" w:rsidRDefault="00C455C4" w:rsidP="00C45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Ottima conoscenza dei prodotti torniti, fresati, rettificati</w:t>
      </w:r>
      <w:r w:rsidR="008C532E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, avvolgimento motori CC e AC, EQUILIBRATURA MACCHINE ROTANTI, ALLINEAMENTO, ANALISI VIBRAZIONALE MACCHINE ELETTRICHE</w:t>
      </w: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;</w:t>
      </w:r>
    </w:p>
    <w:p w14:paraId="3ADA3BC1" w14:textId="77777777" w:rsidR="00C455C4" w:rsidRPr="00C455C4" w:rsidRDefault="00C455C4" w:rsidP="00C45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Capacità ed abitudine nella gestione e nel coordinamento del team di lavoro;</w:t>
      </w:r>
    </w:p>
    <w:p w14:paraId="613340F0" w14:textId="77777777" w:rsidR="00C455C4" w:rsidRPr="00C455C4" w:rsidRDefault="00C455C4" w:rsidP="00C45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Spiccata e consolidata capacità di pianificazione, di interpretazione delle esigenze esterne ed interne, di ridefinizione delle priorità;</w:t>
      </w:r>
    </w:p>
    <w:p w14:paraId="064F31A0" w14:textId="77777777" w:rsidR="00C455C4" w:rsidRPr="00C455C4" w:rsidRDefault="00C455C4" w:rsidP="00C45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Ottime capacità relazionali (a livelli eterogenei), comunicative ed organizzative; abitudine a lavorare sia in autonomia sia in team.</w:t>
      </w:r>
    </w:p>
    <w:p w14:paraId="272F72F6" w14:textId="77777777" w:rsidR="00C455C4" w:rsidRPr="00C455C4" w:rsidRDefault="00C455C4" w:rsidP="00C455C4">
      <w:pPr>
        <w:shd w:val="clear" w:color="auto" w:fill="FFFFFF"/>
        <w:spacing w:after="150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 </w:t>
      </w:r>
    </w:p>
    <w:p w14:paraId="625A04CE" w14:textId="77777777" w:rsidR="00C455C4" w:rsidRPr="00C455C4" w:rsidRDefault="00C455C4" w:rsidP="00C455C4">
      <w:pPr>
        <w:shd w:val="clear" w:color="auto" w:fill="FFFFFF"/>
        <w:spacing w:after="150" w:line="372" w:lineRule="atLeast"/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</w:pPr>
      <w:r w:rsidRPr="00C455C4">
        <w:rPr>
          <w:rFonts w:ascii="Montserrat" w:eastAsia="Times New Roman" w:hAnsi="Montserrat" w:cs="Times New Roman"/>
          <w:color w:val="787878"/>
          <w:sz w:val="23"/>
          <w:szCs w:val="23"/>
          <w:lang w:eastAsia="it-IT"/>
        </w:rPr>
        <w:t>PLUS</w:t>
      </w:r>
      <w:r w:rsidRPr="00C455C4">
        <w:rPr>
          <w:rFonts w:ascii="Montserrat" w:eastAsia="Times New Roman" w:hAnsi="Montserrat" w:cs="Times New Roman"/>
          <w:color w:val="787878"/>
          <w:sz w:val="23"/>
          <w:szCs w:val="23"/>
          <w:lang w:eastAsia="it-IT"/>
        </w:rPr>
        <w:br/>
      </w:r>
      <w:r w:rsidRPr="00C455C4">
        <w:rPr>
          <w:rFonts w:ascii="Montserrat" w:eastAsia="Times New Roman" w:hAnsi="Montserrat" w:cs="Times New Roman"/>
          <w:color w:val="4C4C4E"/>
          <w:sz w:val="23"/>
          <w:szCs w:val="23"/>
          <w:lang w:eastAsia="it-IT"/>
        </w:rPr>
        <w:t>Un buon capo officina favorisce l’equilibrio del team e la risoluzione di problematiche, ponendosi come leader carismatico e contemporaneamente figura di riferimento.</w:t>
      </w:r>
    </w:p>
    <w:p w14:paraId="437AC588" w14:textId="77777777" w:rsidR="00563859" w:rsidRDefault="00563859"/>
    <w:sectPr w:rsidR="00563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5B57"/>
    <w:multiLevelType w:val="multilevel"/>
    <w:tmpl w:val="AA0A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B24E7"/>
    <w:multiLevelType w:val="multilevel"/>
    <w:tmpl w:val="F9E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424552">
    <w:abstractNumId w:val="1"/>
  </w:num>
  <w:num w:numId="2" w16cid:durableId="53709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C4"/>
    <w:rsid w:val="00563859"/>
    <w:rsid w:val="008C532E"/>
    <w:rsid w:val="00C4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5427"/>
  <w15:chartTrackingRefBased/>
  <w15:docId w15:val="{FFA97F66-DCC5-4C2D-A9AC-2F3AF0DB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55C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5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8585">
              <w:marLeft w:val="0"/>
              <w:marRight w:val="0"/>
              <w:marTop w:val="49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5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  <w:div w:id="17865809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95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User</cp:lastModifiedBy>
  <cp:revision>2</cp:revision>
  <dcterms:created xsi:type="dcterms:W3CDTF">2023-03-02T10:54:00Z</dcterms:created>
  <dcterms:modified xsi:type="dcterms:W3CDTF">2023-03-02T10:54:00Z</dcterms:modified>
</cp:coreProperties>
</file>