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B2" w:rsidRPr="00FB18E8" w:rsidRDefault="00887BB2" w:rsidP="00887BB2">
      <w:pPr>
        <w:spacing w:line="480" w:lineRule="auto"/>
        <w:rPr>
          <w:sz w:val="36"/>
          <w:szCs w:val="36"/>
        </w:rPr>
      </w:pPr>
      <w:r w:rsidRPr="00FB18E8">
        <w:rPr>
          <w:sz w:val="36"/>
          <w:szCs w:val="36"/>
        </w:rPr>
        <w:t>Automazione: I principali settori di intervento</w:t>
      </w:r>
    </w:p>
    <w:p w:rsidR="00887BB2" w:rsidRPr="00FB18E8" w:rsidRDefault="00887BB2" w:rsidP="00887BB2">
      <w:pPr>
        <w:spacing w:line="480" w:lineRule="auto"/>
        <w:rPr>
          <w:color w:val="FFC000"/>
          <w:sz w:val="28"/>
          <w:szCs w:val="28"/>
        </w:rPr>
      </w:pPr>
      <w:r w:rsidRPr="00FB18E8">
        <w:rPr>
          <w:color w:val="FFC000"/>
          <w:sz w:val="28"/>
          <w:szCs w:val="28"/>
        </w:rPr>
        <w:t>“Un tempo la tecnologia era il fine… oggi è il mezzo”</w:t>
      </w:r>
    </w:p>
    <w:p w:rsidR="00887BB2" w:rsidRDefault="00887BB2" w:rsidP="00887BB2">
      <w:pPr>
        <w:spacing w:line="480" w:lineRule="auto"/>
      </w:pPr>
      <w:r>
        <w:t>Impianti elettrici industriali in MT e BT</w:t>
      </w:r>
    </w:p>
    <w:p w:rsidR="00887BB2" w:rsidRDefault="00887BB2" w:rsidP="00887BB2">
      <w:pPr>
        <w:spacing w:line="480" w:lineRule="auto"/>
      </w:pPr>
      <w:r>
        <w:t>Impianti per la macinazione e stoccaggio di inerti e per la produzione di cemento e asfalto bituminoso</w:t>
      </w:r>
    </w:p>
    <w:p w:rsidR="00887BB2" w:rsidRDefault="00887BB2" w:rsidP="00887BB2">
      <w:pPr>
        <w:spacing w:line="480" w:lineRule="auto"/>
      </w:pPr>
      <w:r>
        <w:t xml:space="preserve">Linee per </w:t>
      </w:r>
      <w:proofErr w:type="spellStart"/>
      <w:r>
        <w:t>svolgitura</w:t>
      </w:r>
      <w:proofErr w:type="spellEnd"/>
      <w:r>
        <w:t xml:space="preserve">, taglio, </w:t>
      </w:r>
      <w:proofErr w:type="spellStart"/>
      <w:r>
        <w:t>avvolgitura</w:t>
      </w:r>
      <w:proofErr w:type="spellEnd"/>
      <w:r>
        <w:t>, immagazzinamento della lamiera</w:t>
      </w:r>
    </w:p>
    <w:p w:rsidR="00887BB2" w:rsidRDefault="00887BB2" w:rsidP="00887BB2">
      <w:pPr>
        <w:spacing w:line="480" w:lineRule="auto"/>
      </w:pPr>
      <w:r>
        <w:t xml:space="preserve">Isole robotizzate, </w:t>
      </w:r>
      <w:proofErr w:type="spellStart"/>
      <w:r>
        <w:t>feeder</w:t>
      </w:r>
      <w:proofErr w:type="spellEnd"/>
      <w:r>
        <w:t xml:space="preserve"> alimentazione nastro, posizionatori in genere, </w:t>
      </w:r>
      <w:proofErr w:type="spellStart"/>
      <w:r>
        <w:t>pick</w:t>
      </w:r>
      <w:proofErr w:type="spellEnd"/>
      <w:r>
        <w:t xml:space="preserve"> &amp; </w:t>
      </w:r>
      <w:proofErr w:type="spellStart"/>
      <w:r>
        <w:t>place</w:t>
      </w:r>
      <w:proofErr w:type="spellEnd"/>
      <w:r>
        <w:t xml:space="preserve">, </w:t>
      </w:r>
      <w:proofErr w:type="spellStart"/>
      <w:r>
        <w:t>conveyors</w:t>
      </w:r>
      <w:proofErr w:type="spellEnd"/>
    </w:p>
    <w:p w:rsidR="00887BB2" w:rsidRDefault="00887BB2" w:rsidP="00887BB2">
      <w:pPr>
        <w:spacing w:line="480" w:lineRule="auto"/>
      </w:pPr>
      <w:r>
        <w:t xml:space="preserve">Presse meccaniche ed idrauliche per deformazione lamiera, transfer sotto pressa, portali ad assi </w:t>
      </w:r>
      <w:proofErr w:type="spellStart"/>
      <w:r>
        <w:t>certesiani</w:t>
      </w:r>
      <w:proofErr w:type="spellEnd"/>
    </w:p>
    <w:p w:rsidR="00887BB2" w:rsidRDefault="00887BB2" w:rsidP="00887BB2">
      <w:pPr>
        <w:spacing w:line="480" w:lineRule="auto"/>
      </w:pPr>
      <w:r>
        <w:t>Magazzini automatici</w:t>
      </w:r>
    </w:p>
    <w:p w:rsidR="00887BB2" w:rsidRDefault="00887BB2" w:rsidP="00887BB2">
      <w:pPr>
        <w:spacing w:line="480" w:lineRule="auto"/>
      </w:pPr>
      <w:proofErr w:type="spellStart"/>
      <w:r>
        <w:t>Retrofitting</w:t>
      </w:r>
      <w:proofErr w:type="spellEnd"/>
      <w:r>
        <w:t xml:space="preserve"> di linee di produzione e macchine utensili</w:t>
      </w:r>
    </w:p>
    <w:p w:rsidR="00887BB2" w:rsidRDefault="00887BB2" w:rsidP="00887BB2">
      <w:pPr>
        <w:spacing w:line="480" w:lineRule="auto"/>
      </w:pPr>
      <w:r>
        <w:t>Macchine speciali, prototipi</w:t>
      </w:r>
    </w:p>
    <w:p w:rsidR="00887BB2" w:rsidRDefault="00887BB2" w:rsidP="00887BB2">
      <w:pPr>
        <w:spacing w:line="480" w:lineRule="auto"/>
      </w:pPr>
      <w:r>
        <w:t>Sistemi di pesatura statica e dinamica</w:t>
      </w:r>
    </w:p>
    <w:p w:rsidR="00887BB2" w:rsidRDefault="00887BB2" w:rsidP="00887BB2">
      <w:pPr>
        <w:spacing w:line="480" w:lineRule="auto"/>
      </w:pPr>
      <w:r>
        <w:t>Progettazione completa impianti, hardware e software per conto terzi</w:t>
      </w:r>
    </w:p>
    <w:p w:rsidR="00887BB2" w:rsidRDefault="00887BB2" w:rsidP="00887BB2">
      <w:pPr>
        <w:spacing w:line="480" w:lineRule="auto"/>
      </w:pPr>
      <w:r>
        <w:t>Realizzazione quadri elettrici di automazione anche per conto terzi</w:t>
      </w:r>
    </w:p>
    <w:p w:rsidR="00887BB2" w:rsidRDefault="00887BB2" w:rsidP="00887BB2">
      <w:pPr>
        <w:spacing w:line="480" w:lineRule="auto"/>
      </w:pPr>
      <w:r>
        <w:t>Service hardware e software (</w:t>
      </w:r>
      <w:proofErr w:type="spellStart"/>
      <w:proofErr w:type="gramStart"/>
      <w:r>
        <w:t>impiantistica,PLC</w:t>
      </w:r>
      <w:proofErr w:type="spellEnd"/>
      <w:proofErr w:type="gramEnd"/>
      <w:r>
        <w:t>, azionamenti, schede elettroniche in genere) presso il cliente</w:t>
      </w:r>
    </w:p>
    <w:p w:rsidR="00887BB2" w:rsidRDefault="00887BB2" w:rsidP="00887BB2">
      <w:pPr>
        <w:spacing w:line="480" w:lineRule="auto"/>
      </w:pPr>
      <w:r>
        <w:t>Riparazione apparecchiature elettriche ed elettroniche</w:t>
      </w:r>
    </w:p>
    <w:p w:rsidR="00887BB2" w:rsidRDefault="00887BB2" w:rsidP="00887BB2">
      <w:pPr>
        <w:spacing w:line="480" w:lineRule="auto"/>
      </w:pPr>
      <w:r>
        <w:t xml:space="preserve">Valutazione dei rischi rispondente al </w:t>
      </w:r>
      <w:proofErr w:type="spellStart"/>
      <w:r>
        <w:t>D.lgs</w:t>
      </w:r>
      <w:proofErr w:type="spellEnd"/>
      <w:r>
        <w:t xml:space="preserve"> 81/08</w:t>
      </w:r>
    </w:p>
    <w:p w:rsidR="00887BB2" w:rsidRDefault="00887BB2" w:rsidP="00887BB2">
      <w:pPr>
        <w:spacing w:line="480" w:lineRule="auto"/>
      </w:pPr>
      <w:r>
        <w:t>Progettazione, messa in sicurezza e certificazione di macchine</w:t>
      </w:r>
    </w:p>
    <w:p w:rsidR="00887BB2" w:rsidRDefault="00887BB2" w:rsidP="00887BB2">
      <w:pPr>
        <w:spacing w:line="480" w:lineRule="auto"/>
      </w:pPr>
      <w:r>
        <w:t>Corsi di programmazione per PLC</w:t>
      </w:r>
    </w:p>
    <w:p w:rsidR="00887BB2" w:rsidRDefault="00887BB2" w:rsidP="00887BB2">
      <w:pPr>
        <w:spacing w:line="480" w:lineRule="auto"/>
      </w:pPr>
      <w:r>
        <w:lastRenderedPageBreak/>
        <w:t>Corsi di programmazione per HMI e SCADA</w:t>
      </w:r>
    </w:p>
    <w:p w:rsidR="00887BB2" w:rsidRDefault="00887BB2" w:rsidP="00887BB2">
      <w:pPr>
        <w:spacing w:line="480" w:lineRule="auto"/>
      </w:pPr>
      <w:r>
        <w:t xml:space="preserve">Corsi di programmazione per inverter e </w:t>
      </w:r>
      <w:proofErr w:type="spellStart"/>
      <w:r>
        <w:t>servoazionamenti</w:t>
      </w:r>
      <w:proofErr w:type="spellEnd"/>
      <w:r>
        <w:t xml:space="preserve"> sia in alternanza sia che in continua</w:t>
      </w:r>
    </w:p>
    <w:p w:rsidR="00F8646C" w:rsidRDefault="00F8646C">
      <w:bookmarkStart w:id="0" w:name="_GoBack"/>
      <w:bookmarkEnd w:id="0"/>
    </w:p>
    <w:sectPr w:rsidR="00F86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49"/>
    <w:rsid w:val="00517049"/>
    <w:rsid w:val="00887BB2"/>
    <w:rsid w:val="00F8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47E9D-4F7C-477E-A095-B0539020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87BB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2016-08-05T17:12:00Z</dcterms:created>
  <dcterms:modified xsi:type="dcterms:W3CDTF">2016-08-05T17:12:00Z</dcterms:modified>
</cp:coreProperties>
</file>