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color w:val="000000"/>
          <w:sz w:val="21"/>
          <w:szCs w:val="21"/>
          <w:lang w:eastAsia="it-IT"/>
        </w:rPr>
        <w:t>Jeep ha emesso due richiami per il suo </w:t>
      </w:r>
      <w:hyperlink r:id="rId4" w:history="1">
        <w:r w:rsidRPr="00267B6B">
          <w:rPr>
            <w:rFonts w:ascii="Helvetica" w:eastAsia="Times New Roman" w:hAnsi="Helvetica" w:cs="Helvetica"/>
            <w:color w:val="000000"/>
            <w:sz w:val="21"/>
            <w:szCs w:val="21"/>
            <w:bdr w:val="single" w:sz="2" w:space="0" w:color="000000" w:frame="1"/>
            <w:lang w:eastAsia="it-IT"/>
          </w:rPr>
          <w:t>SUV Cherokee</w:t>
        </w:r>
      </w:hyperlink>
      <w:r w:rsidRPr="00267B6B">
        <w:rPr>
          <w:rFonts w:ascii="Helvetica" w:eastAsia="Times New Roman" w:hAnsi="Helvetica" w:cs="Helvetica"/>
          <w:color w:val="000000"/>
          <w:sz w:val="21"/>
          <w:szCs w:val="21"/>
          <w:lang w:eastAsia="it-IT"/>
        </w:rPr>
        <w:t> , entrambi a causa della stessa parte. Il richiamo più ampio è per 67.248 Jeep Cherokee dagli anni modello 2014 fino al 2017. Coinvolge la Power Transfer Unit (PTU), una parte importante del sistema di trazione integrale opzionale.</w:t>
      </w:r>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color w:val="000000"/>
          <w:sz w:val="21"/>
          <w:szCs w:val="21"/>
          <w:lang w:eastAsia="it-IT"/>
        </w:rPr>
        <w:t xml:space="preserve">Secondo i documenti depositati presso la National Highway Traffic </w:t>
      </w:r>
      <w:proofErr w:type="spellStart"/>
      <w:r w:rsidRPr="00267B6B">
        <w:rPr>
          <w:rFonts w:ascii="Helvetica" w:eastAsia="Times New Roman" w:hAnsi="Helvetica" w:cs="Helvetica"/>
          <w:color w:val="000000"/>
          <w:sz w:val="21"/>
          <w:szCs w:val="21"/>
          <w:lang w:eastAsia="it-IT"/>
        </w:rPr>
        <w:t>Safety</w:t>
      </w:r>
      <w:proofErr w:type="spellEnd"/>
      <w:r w:rsidRPr="00267B6B">
        <w:rPr>
          <w:rFonts w:ascii="Helvetica" w:eastAsia="Times New Roman" w:hAnsi="Helvetica" w:cs="Helvetica"/>
          <w:color w:val="000000"/>
          <w:sz w:val="21"/>
          <w:szCs w:val="21"/>
          <w:lang w:eastAsia="it-IT"/>
        </w:rPr>
        <w:t xml:space="preserve"> Administration, la parte potrebbe non essere in grado di mantenere una connessione tra la trasmissione del veicolo e le sue ruote anteriori, con il risultato che la PTU e la trasmissione non si innestano. Se ciò accade, il Cherokee potrebbe non essere in grado di rimanere in movimento durante la guida. Inoltre, il veicolo potrebbe perdere la capacità di essere messo in parcheggio mentre è fermo e potrebbe rotolare via. Entrambe le situazioni possono causare incidenti o lesioni al veicolo.</w:t>
      </w:r>
    </w:p>
    <w:p w:rsidR="00267B6B" w:rsidRPr="00267B6B" w:rsidRDefault="00267B6B" w:rsidP="00267B6B">
      <w:pPr>
        <w:shd w:val="clear" w:color="auto" w:fill="FFFFFF"/>
        <w:spacing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color w:val="000000"/>
          <w:sz w:val="21"/>
          <w:szCs w:val="21"/>
          <w:lang w:eastAsia="it-IT"/>
        </w:rPr>
        <w:t>Un portavoce di Jeep ha detto che la casa automobilistica è a conoscenza di un incidente correlato al problema, che non ha provocato lesioni.</w:t>
      </w:r>
    </w:p>
    <w:p w:rsidR="00267B6B" w:rsidRPr="00267B6B" w:rsidRDefault="00267B6B" w:rsidP="00267B6B">
      <w:pPr>
        <w:shd w:val="clear" w:color="auto" w:fill="FFFFFF"/>
        <w:spacing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color w:val="000000"/>
          <w:sz w:val="21"/>
          <w:szCs w:val="21"/>
          <w:lang w:eastAsia="it-IT"/>
        </w:rPr>
        <w:t>L'altro richiamo riguarda le jeep che avevano già sostituito i loro PTU. Anche alcune parti di ricambio potrebbero guastarsi e i veicoli con esse necessiteranno di lavori aggiuntivi.</w:t>
      </w:r>
    </w:p>
    <w:p w:rsidR="00267B6B" w:rsidRPr="00267B6B" w:rsidRDefault="00267B6B" w:rsidP="00267B6B">
      <w:pPr>
        <w:shd w:val="clear" w:color="auto" w:fill="F0F0F0"/>
        <w:spacing w:line="264" w:lineRule="atLeast"/>
        <w:rPr>
          <w:rFonts w:ascii="Helvetica" w:eastAsia="Times New Roman" w:hAnsi="Helvetica" w:cs="Helvetica"/>
          <w:caps/>
          <w:color w:val="000000"/>
          <w:spacing w:val="15"/>
          <w:sz w:val="21"/>
          <w:szCs w:val="21"/>
          <w:lang w:eastAsia="it-IT"/>
        </w:rPr>
      </w:pPr>
      <w:r w:rsidRPr="00267B6B">
        <w:rPr>
          <w:rFonts w:ascii="Helvetica" w:eastAsia="Times New Roman" w:hAnsi="Helvetica" w:cs="Helvetica"/>
          <w:caps/>
          <w:color w:val="000000"/>
          <w:spacing w:val="15"/>
          <w:sz w:val="21"/>
          <w:szCs w:val="21"/>
          <w:lang w:eastAsia="it-IT"/>
        </w:rPr>
        <w:t>ALTRO SULLE AUTO</w:t>
      </w:r>
    </w:p>
    <w:p w:rsidR="00267B6B" w:rsidRPr="00267B6B" w:rsidRDefault="00267B6B" w:rsidP="00267B6B">
      <w:pPr>
        <w:shd w:val="clear" w:color="auto" w:fill="F0F0F0"/>
        <w:spacing w:after="0" w:line="240" w:lineRule="auto"/>
        <w:rPr>
          <w:rFonts w:ascii="Helvetica" w:eastAsia="Times New Roman" w:hAnsi="Helvetica" w:cs="Helvetica"/>
          <w:color w:val="000000"/>
          <w:sz w:val="21"/>
          <w:szCs w:val="21"/>
          <w:lang w:eastAsia="it-IT"/>
        </w:rPr>
      </w:pPr>
      <w:hyperlink r:id="rId5" w:history="1">
        <w:r w:rsidRPr="00267B6B">
          <w:rPr>
            <w:rFonts w:ascii="Helvetica" w:eastAsia="Times New Roman" w:hAnsi="Helvetica" w:cs="Helvetica"/>
            <w:color w:val="000000"/>
            <w:sz w:val="24"/>
            <w:szCs w:val="24"/>
            <w:lang w:eastAsia="it-IT"/>
          </w:rPr>
          <w:t>Guida marca per marca alle migliori offerte di auto</w:t>
        </w:r>
      </w:hyperlink>
    </w:p>
    <w:p w:rsidR="00267B6B" w:rsidRPr="00267B6B" w:rsidRDefault="00267B6B" w:rsidP="00267B6B">
      <w:pPr>
        <w:shd w:val="clear" w:color="auto" w:fill="F0F0F0"/>
        <w:spacing w:after="0" w:line="240" w:lineRule="auto"/>
        <w:rPr>
          <w:rFonts w:ascii="Helvetica" w:eastAsia="Times New Roman" w:hAnsi="Helvetica" w:cs="Helvetica"/>
          <w:color w:val="000000"/>
          <w:sz w:val="21"/>
          <w:szCs w:val="21"/>
          <w:lang w:eastAsia="it-IT"/>
        </w:rPr>
      </w:pPr>
      <w:hyperlink r:id="rId6" w:history="1">
        <w:r w:rsidRPr="00267B6B">
          <w:rPr>
            <w:rFonts w:ascii="Helvetica" w:eastAsia="Times New Roman" w:hAnsi="Helvetica" w:cs="Helvetica"/>
            <w:color w:val="000000"/>
            <w:sz w:val="24"/>
            <w:szCs w:val="24"/>
            <w:lang w:eastAsia="it-IT"/>
          </w:rPr>
          <w:t>5 cose che devi sapere sulla Tesla Model Y</w:t>
        </w:r>
      </w:hyperlink>
    </w:p>
    <w:p w:rsidR="00267B6B" w:rsidRPr="00267B6B" w:rsidRDefault="00267B6B" w:rsidP="00267B6B">
      <w:pPr>
        <w:shd w:val="clear" w:color="auto" w:fill="F0F0F0"/>
        <w:spacing w:after="0" w:line="240" w:lineRule="auto"/>
        <w:rPr>
          <w:rFonts w:ascii="Helvetica" w:eastAsia="Times New Roman" w:hAnsi="Helvetica" w:cs="Helvetica"/>
          <w:color w:val="000000"/>
          <w:sz w:val="21"/>
          <w:szCs w:val="21"/>
          <w:lang w:eastAsia="it-IT"/>
        </w:rPr>
      </w:pPr>
      <w:hyperlink r:id="rId7" w:history="1">
        <w:r w:rsidRPr="00267B6B">
          <w:rPr>
            <w:rFonts w:ascii="Helvetica" w:eastAsia="Times New Roman" w:hAnsi="Helvetica" w:cs="Helvetica"/>
            <w:color w:val="000000"/>
            <w:sz w:val="24"/>
            <w:szCs w:val="24"/>
            <w:lang w:eastAsia="it-IT"/>
          </w:rPr>
          <w:t>First Drive: 2021 Lexus IS apporta miglioramenti evolutivi</w:t>
        </w:r>
      </w:hyperlink>
    </w:p>
    <w:p w:rsidR="00267B6B" w:rsidRPr="00267B6B" w:rsidRDefault="00267B6B" w:rsidP="00267B6B">
      <w:pPr>
        <w:shd w:val="clear" w:color="auto" w:fill="F0F0F0"/>
        <w:spacing w:line="240" w:lineRule="auto"/>
        <w:rPr>
          <w:rFonts w:ascii="Helvetica" w:eastAsia="Times New Roman" w:hAnsi="Helvetica" w:cs="Helvetica"/>
          <w:color w:val="000000"/>
          <w:sz w:val="21"/>
          <w:szCs w:val="21"/>
          <w:lang w:eastAsia="it-IT"/>
        </w:rPr>
      </w:pPr>
      <w:hyperlink r:id="rId8" w:history="1">
        <w:r w:rsidRPr="00267B6B">
          <w:rPr>
            <w:rFonts w:ascii="Helvetica" w:eastAsia="Times New Roman" w:hAnsi="Helvetica" w:cs="Helvetica"/>
            <w:color w:val="000000"/>
            <w:sz w:val="24"/>
            <w:szCs w:val="24"/>
            <w:lang w:eastAsia="it-IT"/>
          </w:rPr>
          <w:t>Primo viaggio: Cadillac CT4 2020 sia da brivido che da delusione</w:t>
        </w:r>
      </w:hyperlink>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color w:val="000000"/>
          <w:sz w:val="21"/>
          <w:szCs w:val="21"/>
          <w:lang w:eastAsia="it-IT"/>
        </w:rPr>
        <w:t>I rivenditori effettueranno un aggiornamento del software come parte di ogni richiamo. Nel caso del richiamo più piccolo, i rivenditori sostituiranno il PTU interessato con una nuova parte se un proprietario aveva precedentemente sostituito la parte. </w:t>
      </w:r>
    </w:p>
    <w:p w:rsidR="00267B6B" w:rsidRPr="00267B6B" w:rsidRDefault="00267B6B" w:rsidP="00267B6B">
      <w:pPr>
        <w:shd w:val="clear" w:color="auto" w:fill="FFFFFF"/>
        <w:spacing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color w:val="000000"/>
          <w:sz w:val="21"/>
          <w:szCs w:val="21"/>
          <w:lang w:eastAsia="it-IT"/>
        </w:rPr>
        <w:t>La Cherokee del 2014 e del 2015 ha una garanzia sul gruppo propulsore di cinque anni / 100.000 miglia e la Cherokee del 2016 e 2017 ha una garanzia sulla trasmissione di cinque anni / 60.000 miglia. (Come per tutte le garanzie, si applica il limite raggiunto per primo.) Se hai già pagato per sostituire la parte interessata fuori garanzia, contatta il servizio clienti di Jeep per discutere dell'idoneità al rimborso. Assicurati di avere con te tutti i documenti associati alla riparazione quando chiami.</w:t>
      </w:r>
    </w:p>
    <w:p w:rsidR="00267B6B" w:rsidRPr="00267B6B" w:rsidRDefault="00267B6B" w:rsidP="00267B6B">
      <w:pPr>
        <w:shd w:val="clear" w:color="auto" w:fill="FFFFFF"/>
        <w:spacing w:after="150" w:line="288" w:lineRule="atLeast"/>
        <w:outlineLvl w:val="1"/>
        <w:rPr>
          <w:rFonts w:ascii="Helvetica" w:eastAsia="Times New Roman" w:hAnsi="Helvetica" w:cs="Helvetica"/>
          <w:color w:val="000000"/>
          <w:sz w:val="36"/>
          <w:szCs w:val="36"/>
          <w:lang w:eastAsia="it-IT"/>
        </w:rPr>
      </w:pPr>
      <w:r w:rsidRPr="00267B6B">
        <w:rPr>
          <w:rFonts w:ascii="Helvetica" w:eastAsia="Times New Roman" w:hAnsi="Helvetica" w:cs="Helvetica"/>
          <w:color w:val="000000"/>
          <w:sz w:val="36"/>
          <w:szCs w:val="36"/>
          <w:lang w:eastAsia="it-IT"/>
        </w:rPr>
        <w:t>I dettagli</w:t>
      </w:r>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b/>
          <w:bCs/>
          <w:color w:val="000000"/>
          <w:sz w:val="21"/>
          <w:szCs w:val="21"/>
          <w:lang w:eastAsia="it-IT"/>
        </w:rPr>
        <w:t>Veicoli richiamati:</w:t>
      </w:r>
      <w:r w:rsidRPr="00267B6B">
        <w:rPr>
          <w:rFonts w:ascii="Helvetica" w:eastAsia="Times New Roman" w:hAnsi="Helvetica" w:cs="Helvetica"/>
          <w:color w:val="000000"/>
          <w:sz w:val="21"/>
          <w:szCs w:val="21"/>
          <w:lang w:eastAsia="it-IT"/>
        </w:rPr>
        <w:t> 67.248 SUV Jeep Cherokee degli anni modello dal 2014 al 2017, più 2.669 parti di ricambio che potrebbero essere state installate su Jeep Cherokee.</w:t>
      </w:r>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b/>
          <w:bCs/>
          <w:color w:val="000000"/>
          <w:sz w:val="21"/>
          <w:szCs w:val="21"/>
          <w:lang w:eastAsia="it-IT"/>
        </w:rPr>
        <w:t>Il problema:</w:t>
      </w:r>
      <w:r w:rsidRPr="00267B6B">
        <w:rPr>
          <w:rFonts w:ascii="Helvetica" w:eastAsia="Times New Roman" w:hAnsi="Helvetica" w:cs="Helvetica"/>
          <w:color w:val="000000"/>
          <w:sz w:val="21"/>
          <w:szCs w:val="21"/>
          <w:lang w:eastAsia="it-IT"/>
        </w:rPr>
        <w:t> potrebbe esserci una perdita di innesto nella connessione tra la trasmissione del veicolo e il sistema che invia potenza alle ruote anteriori. Se ciò accade, il veicolo può ridurre la potenza durante il movimento. Potrebbe anche non riuscire ad attivare la funzione Park.</w:t>
      </w:r>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b/>
          <w:bCs/>
          <w:color w:val="000000"/>
          <w:sz w:val="21"/>
          <w:szCs w:val="21"/>
          <w:lang w:eastAsia="it-IT"/>
        </w:rPr>
        <w:lastRenderedPageBreak/>
        <w:t>La soluzione:</w:t>
      </w:r>
      <w:r w:rsidRPr="00267B6B">
        <w:rPr>
          <w:rFonts w:ascii="Helvetica" w:eastAsia="Times New Roman" w:hAnsi="Helvetica" w:cs="Helvetica"/>
          <w:color w:val="000000"/>
          <w:sz w:val="21"/>
          <w:szCs w:val="21"/>
          <w:lang w:eastAsia="it-IT"/>
        </w:rPr>
        <w:t> FCA avviserà i proprietari ei concessionari forniranno un aggiornamento software per i 67.248 veicoli coinvolti nel richiamo principale. L'aggiornamento, in caso di un guasto simile in un secondo momento, metterà il veicolo in trazione posteriore mentre il veicolo è alla guida. Questo aggiornamento attiverà automaticamente anche il freno di stazionamento elettronico quando un veicolo con una PTU difettosa viene messo in parcheggio. Tutte le riparazioni verranno effettuate gratuitamente.</w:t>
      </w:r>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b/>
          <w:bCs/>
          <w:color w:val="000000"/>
          <w:sz w:val="21"/>
          <w:szCs w:val="21"/>
          <w:lang w:eastAsia="it-IT"/>
        </w:rPr>
        <w:t>Come contattare il produttore:</w:t>
      </w:r>
      <w:r w:rsidRPr="00267B6B">
        <w:rPr>
          <w:rFonts w:ascii="Helvetica" w:eastAsia="Times New Roman" w:hAnsi="Helvetica" w:cs="Helvetica"/>
          <w:color w:val="000000"/>
          <w:sz w:val="21"/>
          <w:szCs w:val="21"/>
          <w:lang w:eastAsia="it-IT"/>
        </w:rPr>
        <w:t> FCA afferma che i richiami dovrebbero iniziare il 31 luglio 2020 e che i proprietari possono contattare il servizio clienti al numero 800-853-1403.</w:t>
      </w:r>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b/>
          <w:bCs/>
          <w:color w:val="000000"/>
          <w:sz w:val="21"/>
          <w:szCs w:val="21"/>
          <w:lang w:eastAsia="it-IT"/>
        </w:rPr>
        <w:t>Numeri della campagna NHTSA:</w:t>
      </w:r>
      <w:r w:rsidRPr="00267B6B">
        <w:rPr>
          <w:rFonts w:ascii="Helvetica" w:eastAsia="Times New Roman" w:hAnsi="Helvetica" w:cs="Helvetica"/>
          <w:color w:val="000000"/>
          <w:sz w:val="21"/>
          <w:szCs w:val="21"/>
          <w:lang w:eastAsia="it-IT"/>
        </w:rPr>
        <w:t> il richiamo per la Jeep Cherokee 2014-2017 è 20V343. Il numero di FCA per questo richiamo è W47. Il richiamo per i PTU venduti per l'uso su Jeep Cherokees è 20E037, e il numero di FCA per questo è W48.</w:t>
      </w:r>
    </w:p>
    <w:p w:rsidR="00267B6B" w:rsidRPr="00267B6B" w:rsidRDefault="00267B6B" w:rsidP="00267B6B">
      <w:pPr>
        <w:shd w:val="clear" w:color="auto" w:fill="FFFFFF"/>
        <w:spacing w:after="300"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b/>
          <w:bCs/>
          <w:color w:val="000000"/>
          <w:sz w:val="21"/>
          <w:szCs w:val="21"/>
          <w:lang w:eastAsia="it-IT"/>
        </w:rPr>
        <w:t>Controlla se il tuo veicolo ha un richiamo aperto:</w:t>
      </w:r>
      <w:r w:rsidRPr="00267B6B">
        <w:rPr>
          <w:rFonts w:ascii="Helvetica" w:eastAsia="Times New Roman" w:hAnsi="Helvetica" w:cs="Helvetica"/>
          <w:color w:val="000000"/>
          <w:sz w:val="21"/>
          <w:szCs w:val="21"/>
          <w:lang w:eastAsia="it-IT"/>
        </w:rPr>
        <w:t> il sito web di NHTSA ti dirà se il tuo veicolo ha dei richiami aperti che devono essere affrontati.</w:t>
      </w:r>
    </w:p>
    <w:p w:rsidR="00267B6B" w:rsidRPr="00267B6B" w:rsidRDefault="00267B6B" w:rsidP="00267B6B">
      <w:pPr>
        <w:shd w:val="clear" w:color="auto" w:fill="FFFFFF"/>
        <w:spacing w:line="360" w:lineRule="atLeast"/>
        <w:rPr>
          <w:rFonts w:ascii="Helvetica" w:eastAsia="Times New Roman" w:hAnsi="Helvetica" w:cs="Helvetica"/>
          <w:color w:val="000000"/>
          <w:sz w:val="21"/>
          <w:szCs w:val="21"/>
          <w:lang w:eastAsia="it-IT"/>
        </w:rPr>
      </w:pPr>
      <w:r w:rsidRPr="00267B6B">
        <w:rPr>
          <w:rFonts w:ascii="Helvetica" w:eastAsia="Times New Roman" w:hAnsi="Helvetica" w:cs="Helvetica"/>
          <w:color w:val="000000"/>
          <w:sz w:val="21"/>
          <w:szCs w:val="21"/>
          <w:lang w:eastAsia="it-IT"/>
        </w:rPr>
        <w:t>Se inserisci il numero di identificazione del veicolo (VIN) a 17 cifre della tua auto nel sito Web di NHTSA e non viene visualizzato un richiamo, significa che il tuo veicolo non ne ha attualmente. Poiché le case automobilistiche emettono richiami spesso e per molti veicoli più vecchi, consigliamo di ricontrollare regolarmente.</w:t>
      </w:r>
    </w:p>
    <w:p w:rsidR="009D0D6B" w:rsidRDefault="009D0D6B">
      <w:bookmarkStart w:id="0" w:name="_GoBack"/>
      <w:bookmarkEnd w:id="0"/>
    </w:p>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6B"/>
    <w:rsid w:val="00267B6B"/>
    <w:rsid w:val="009D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34E14-1A79-4B4C-8A9B-D82A3C1E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67B6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67B6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67B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67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501">
      <w:bodyDiv w:val="1"/>
      <w:marLeft w:val="0"/>
      <w:marRight w:val="0"/>
      <w:marTop w:val="0"/>
      <w:marBottom w:val="0"/>
      <w:divBdr>
        <w:top w:val="none" w:sz="0" w:space="0" w:color="auto"/>
        <w:left w:val="none" w:sz="0" w:space="0" w:color="auto"/>
        <w:bottom w:val="none" w:sz="0" w:space="0" w:color="auto"/>
        <w:right w:val="none" w:sz="0" w:space="0" w:color="auto"/>
      </w:divBdr>
      <w:divsChild>
        <w:div w:id="107361182">
          <w:marLeft w:val="0"/>
          <w:marRight w:val="0"/>
          <w:marTop w:val="0"/>
          <w:marBottom w:val="0"/>
          <w:divBdr>
            <w:top w:val="none" w:sz="0" w:space="0" w:color="auto"/>
            <w:left w:val="none" w:sz="0" w:space="0" w:color="auto"/>
            <w:bottom w:val="none" w:sz="0" w:space="0" w:color="auto"/>
            <w:right w:val="none" w:sz="0" w:space="0" w:color="auto"/>
          </w:divBdr>
          <w:divsChild>
            <w:div w:id="608662967">
              <w:marLeft w:val="0"/>
              <w:marRight w:val="0"/>
              <w:marTop w:val="0"/>
              <w:marBottom w:val="750"/>
              <w:divBdr>
                <w:top w:val="none" w:sz="0" w:space="0" w:color="auto"/>
                <w:left w:val="none" w:sz="0" w:space="0" w:color="auto"/>
                <w:bottom w:val="none" w:sz="0" w:space="0" w:color="auto"/>
                <w:right w:val="none" w:sz="0" w:space="0" w:color="auto"/>
              </w:divBdr>
            </w:div>
          </w:divsChild>
        </w:div>
        <w:div w:id="1801339209">
          <w:marLeft w:val="0"/>
          <w:marRight w:val="0"/>
          <w:marTop w:val="0"/>
          <w:marBottom w:val="0"/>
          <w:divBdr>
            <w:top w:val="none" w:sz="0" w:space="0" w:color="auto"/>
            <w:left w:val="none" w:sz="0" w:space="0" w:color="auto"/>
            <w:bottom w:val="none" w:sz="0" w:space="0" w:color="auto"/>
            <w:right w:val="none" w:sz="0" w:space="0" w:color="auto"/>
          </w:divBdr>
          <w:divsChild>
            <w:div w:id="1171263612">
              <w:marLeft w:val="0"/>
              <w:marRight w:val="0"/>
              <w:marTop w:val="0"/>
              <w:marBottom w:val="750"/>
              <w:divBdr>
                <w:top w:val="none" w:sz="0" w:space="0" w:color="auto"/>
                <w:left w:val="none" w:sz="0" w:space="0" w:color="auto"/>
                <w:bottom w:val="none" w:sz="0" w:space="0" w:color="auto"/>
                <w:right w:val="none" w:sz="0" w:space="0" w:color="auto"/>
              </w:divBdr>
            </w:div>
          </w:divsChild>
        </w:div>
        <w:div w:id="584992338">
          <w:marLeft w:val="0"/>
          <w:marRight w:val="0"/>
          <w:marTop w:val="0"/>
          <w:marBottom w:val="0"/>
          <w:divBdr>
            <w:top w:val="none" w:sz="0" w:space="0" w:color="auto"/>
            <w:left w:val="none" w:sz="0" w:space="0" w:color="auto"/>
            <w:bottom w:val="none" w:sz="0" w:space="0" w:color="auto"/>
            <w:right w:val="none" w:sz="0" w:space="0" w:color="auto"/>
          </w:divBdr>
          <w:divsChild>
            <w:div w:id="1722094224">
              <w:marLeft w:val="0"/>
              <w:marRight w:val="0"/>
              <w:marTop w:val="0"/>
              <w:marBottom w:val="300"/>
              <w:divBdr>
                <w:top w:val="none" w:sz="0" w:space="0" w:color="auto"/>
                <w:left w:val="none" w:sz="0" w:space="0" w:color="auto"/>
                <w:bottom w:val="none" w:sz="0" w:space="0" w:color="auto"/>
                <w:right w:val="none" w:sz="0" w:space="0" w:color="auto"/>
              </w:divBdr>
              <w:divsChild>
                <w:div w:id="1863203195">
                  <w:marLeft w:val="-975"/>
                  <w:marRight w:val="450"/>
                  <w:marTop w:val="0"/>
                  <w:marBottom w:val="375"/>
                  <w:divBdr>
                    <w:top w:val="none" w:sz="0" w:space="0" w:color="auto"/>
                    <w:left w:val="none" w:sz="0" w:space="0" w:color="auto"/>
                    <w:bottom w:val="none" w:sz="0" w:space="0" w:color="auto"/>
                    <w:right w:val="none" w:sz="0" w:space="0" w:color="auto"/>
                  </w:divBdr>
                  <w:divsChild>
                    <w:div w:id="929393691">
                      <w:marLeft w:val="0"/>
                      <w:marRight w:val="0"/>
                      <w:marTop w:val="0"/>
                      <w:marBottom w:val="285"/>
                      <w:divBdr>
                        <w:top w:val="none" w:sz="0" w:space="0" w:color="auto"/>
                        <w:left w:val="none" w:sz="0" w:space="0" w:color="auto"/>
                        <w:bottom w:val="none" w:sz="0" w:space="0" w:color="auto"/>
                        <w:right w:val="none" w:sz="0" w:space="0" w:color="auto"/>
                      </w:divBdr>
                    </w:div>
                    <w:div w:id="1594046812">
                      <w:marLeft w:val="0"/>
                      <w:marRight w:val="0"/>
                      <w:marTop w:val="0"/>
                      <w:marBottom w:val="0"/>
                      <w:divBdr>
                        <w:top w:val="none" w:sz="0" w:space="0" w:color="auto"/>
                        <w:left w:val="none" w:sz="0" w:space="0" w:color="auto"/>
                        <w:bottom w:val="none" w:sz="0" w:space="0" w:color="auto"/>
                        <w:right w:val="none" w:sz="0" w:space="0" w:color="auto"/>
                      </w:divBdr>
                    </w:div>
                    <w:div w:id="690572692">
                      <w:marLeft w:val="0"/>
                      <w:marRight w:val="0"/>
                      <w:marTop w:val="0"/>
                      <w:marBottom w:val="0"/>
                      <w:divBdr>
                        <w:top w:val="none" w:sz="0" w:space="0" w:color="auto"/>
                        <w:left w:val="none" w:sz="0" w:space="0" w:color="auto"/>
                        <w:bottom w:val="none" w:sz="0" w:space="0" w:color="auto"/>
                        <w:right w:val="none" w:sz="0" w:space="0" w:color="auto"/>
                      </w:divBdr>
                    </w:div>
                    <w:div w:id="983582989">
                      <w:marLeft w:val="0"/>
                      <w:marRight w:val="0"/>
                      <w:marTop w:val="0"/>
                      <w:marBottom w:val="0"/>
                      <w:divBdr>
                        <w:top w:val="none" w:sz="0" w:space="0" w:color="auto"/>
                        <w:left w:val="none" w:sz="0" w:space="0" w:color="auto"/>
                        <w:bottom w:val="none" w:sz="0" w:space="0" w:color="auto"/>
                        <w:right w:val="none" w:sz="0" w:space="0" w:color="auto"/>
                      </w:divBdr>
                    </w:div>
                    <w:div w:id="328599025">
                      <w:marLeft w:val="0"/>
                      <w:marRight w:val="0"/>
                      <w:marTop w:val="0"/>
                      <w:marBottom w:val="0"/>
                      <w:divBdr>
                        <w:top w:val="none" w:sz="0" w:space="0" w:color="auto"/>
                        <w:left w:val="none" w:sz="0" w:space="0" w:color="auto"/>
                        <w:bottom w:val="none" w:sz="0" w:space="0" w:color="auto"/>
                        <w:right w:val="none" w:sz="0" w:space="0" w:color="auto"/>
                      </w:divBdr>
                    </w:div>
                  </w:divsChild>
                </w:div>
                <w:div w:id="11085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0865">
          <w:marLeft w:val="0"/>
          <w:marRight w:val="0"/>
          <w:marTop w:val="0"/>
          <w:marBottom w:val="0"/>
          <w:divBdr>
            <w:top w:val="none" w:sz="0" w:space="0" w:color="auto"/>
            <w:left w:val="none" w:sz="0" w:space="0" w:color="auto"/>
            <w:bottom w:val="none" w:sz="0" w:space="0" w:color="auto"/>
            <w:right w:val="none" w:sz="0" w:space="0" w:color="auto"/>
          </w:divBdr>
          <w:divsChild>
            <w:div w:id="142326229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reports.org/luxury-cars/2020-cadillac-ct4-review/" TargetMode="External"/><Relationship Id="rId3" Type="http://schemas.openxmlformats.org/officeDocument/2006/relationships/webSettings" Target="webSettings.xml"/><Relationship Id="rId7" Type="http://schemas.openxmlformats.org/officeDocument/2006/relationships/hyperlink" Target="https://www.consumerreports.org/sedans/2021-lexus-is-r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merreports.org/hybrids-evs/tesla-model-y-things-to-know/" TargetMode="External"/><Relationship Id="rId5" Type="http://schemas.openxmlformats.org/officeDocument/2006/relationships/hyperlink" Target="https://www.consumerreports.org/buying-a-car/brand-by-brand-guide-to-the-best-car-deals/" TargetMode="External"/><Relationship Id="rId10" Type="http://schemas.openxmlformats.org/officeDocument/2006/relationships/theme" Target="theme/theme1.xml"/><Relationship Id="rId4" Type="http://schemas.openxmlformats.org/officeDocument/2006/relationships/hyperlink" Target="https://www.consumerreports.org/cars/jeep/cherokee/"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2021-02-23T16:50:00Z</dcterms:created>
  <dcterms:modified xsi:type="dcterms:W3CDTF">2021-02-23T16:50:00Z</dcterms:modified>
</cp:coreProperties>
</file>